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9a7f8" w14:paraId="4f9a7f8" w:rsidRDefault="00B81090" w:rsidP="00B103D7"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840A36">
        <w:rPr>
          <w:rFonts w:hAnsi="Times New Roman" w:ascii="Times New Roman"/>
        </w:rPr>
        <w:t>6785</w:t>
      </w:r>
      <w:r w:rsidR="005255CF">
        <w:rPr>
          <w:rFonts w:hAnsi="Times New Roman" w:ascii="Times New Roman"/>
        </w:rPr>
        <w:t>/16</w:t>
      </w:r>
      <w:r w:rsidR="00A25281">
        <w:rPr>
          <w:rFonts w:hAnsi="Times New Roman" w:ascii="Times New Roman"/>
        </w:rPr>
        <w:t>-20</w:t>
      </w: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p>
    <w:p w:rsidRDefault="00B81090" w:rsidP="00B81090" w:rsidR="00CB1E0D" w:rsidRPr="00573FE4">
      <w:pPr>
        <w:rPr>
          <w:rFonts w:hAnsi="Times New Roman" w:ascii="Times New Roman"/>
          <w:szCs w:val="24"/>
        </w:rPr>
      </w:pPr>
      <w:r w:rsidRPr="00573FE4">
        <w:rPr>
          <w:rFonts w:hAnsi="Times New Roman" w:ascii="Times New Roman"/>
          <w:szCs w:val="24"/>
        </w:rPr>
        <w:t xml:space="preserve">Karlovac, </w:t>
      </w:r>
      <w:r w:rsidR="007A5E7A" w:rsidRPr="00573FE4">
        <w:rPr>
          <w:rFonts w:hAnsi="Times New Roman" w:ascii="Times New Roman"/>
          <w:szCs w:val="24"/>
        </w:rPr>
        <w:t>Ljudevita Šestića 4</w:t>
      </w: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B81090" w:rsidP="00B81090" w:rsidR="00B81090" w:rsidRPr="00573FE4">
      <w:pPr>
        <w:rPr>
          <w:rFonts w:hAnsi="Times New Roman" w:ascii="Times New Roman"/>
          <w:szCs w:val="24"/>
        </w:rPr>
      </w:pPr>
    </w:p>
    <w:p w:rsidRDefault="007D79A7" w:rsidP="009A259C" w:rsidR="009A259C">
      <w:pPr>
        <w:ind w:firstLine="720"/>
        <w:jc w:val="both"/>
        <w:rPr>
          <w:rFonts w:hAnsi="Times New Roman" w:ascii="Times New Roman"/>
          <w:szCs w:val="24"/>
        </w:rPr>
      </w:pPr>
      <w:r>
        <w:rPr>
          <w:rFonts w:hAnsi="Times New Roman" w:ascii="Times New Roman"/>
          <w:szCs w:val="24"/>
        </w:rPr>
        <w:t>Trgovački sud u Zagrebu Stalna Služba  po sucu, Vesni Fundurulić Perišin kao stečajnom sucu postupajući po prijedlogu Republika Hrvatska, Ministarstvo financija, Porezna uprava, Područni ured Zagreb, OIB: 18683136487, u stečajnom postupku nad dužnikom JADRAN-NAUTIKA d.o.o., Zagreb, Koturaška 51, OIB: 03158131579, zastupanog po punomoćnicima iz Odvjetničkog društva Jelić i Čavlina Zrinšćak d.o.o., Zagreb, Katančićeva 3</w:t>
      </w:r>
      <w:r w:rsidR="003B3EF6">
        <w:rPr>
          <w:rFonts w:hAnsi="Times New Roman" w:ascii="Times New Roman"/>
          <w:szCs w:val="24"/>
        </w:rPr>
        <w:t xml:space="preserve">, </w:t>
      </w:r>
      <w:r w:rsidR="004E543F">
        <w:rPr>
          <w:rFonts w:hAnsi="Times New Roman" w:ascii="Times New Roman"/>
          <w:szCs w:val="24"/>
        </w:rPr>
        <w:t>1</w:t>
      </w:r>
      <w:r w:rsidR="003374D4">
        <w:rPr>
          <w:rFonts w:hAnsi="Times New Roman" w:ascii="Times New Roman"/>
          <w:szCs w:val="24"/>
        </w:rPr>
        <w:t>9</w:t>
      </w:r>
      <w:r w:rsidR="00F05263" w:rsidRPr="00F05263">
        <w:rPr>
          <w:rFonts w:hAnsi="Times New Roman" w:ascii="Times New Roman"/>
          <w:szCs w:val="24"/>
        </w:rPr>
        <w:t xml:space="preserve">. </w:t>
      </w:r>
      <w:r w:rsidR="00C76287">
        <w:rPr>
          <w:rFonts w:hAnsi="Times New Roman" w:ascii="Times New Roman"/>
          <w:szCs w:val="24"/>
        </w:rPr>
        <w:t>svibnja</w:t>
      </w:r>
      <w:r w:rsidR="00F05263" w:rsidRPr="00F05263">
        <w:rPr>
          <w:rFonts w:hAnsi="Times New Roman" w:ascii="Times New Roman"/>
          <w:szCs w:val="24"/>
        </w:rPr>
        <w:t xml:space="preserve"> 2017.</w:t>
      </w:r>
    </w:p>
    <w:p w:rsidRDefault="00F616FC" w:rsidP="009A259C" w:rsidR="00F616FC" w:rsidRPr="00573FE4">
      <w:pPr>
        <w:ind w:firstLine="720"/>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7F17A7" w:rsidP="006745A4" w:rsidR="007F17A7" w:rsidRPr="003374D4">
      <w:pPr>
        <w:ind w:firstLine="720"/>
        <w:jc w:val="both"/>
        <w:rPr>
          <w:rFonts w:hAnsi="Times New Roman" w:ascii="Times New Roman"/>
          <w:szCs w:val="24"/>
        </w:rPr>
      </w:pPr>
      <w:r w:rsidRPr="007F17A7">
        <w:rPr>
          <w:rFonts w:hAnsi="Times New Roman" w:ascii="Times New Roman"/>
          <w:szCs w:val="24"/>
        </w:rPr>
        <w:t>I.Za privremenog s</w:t>
      </w:r>
      <w:r w:rsidR="008137F7">
        <w:rPr>
          <w:rFonts w:hAnsi="Times New Roman" w:ascii="Times New Roman"/>
          <w:szCs w:val="24"/>
        </w:rPr>
        <w:t xml:space="preserve">tečajnog upravitelja imenuje se </w:t>
      </w:r>
      <w:r w:rsidR="003374D4" w:rsidRPr="003374D4">
        <w:rPr>
          <w:rFonts w:hAnsi="Times New Roman" w:ascii="Times New Roman"/>
        </w:rPr>
        <w:t>Dinka Trumbić, iz Splita, Lovretska 10, OIB: 43468134790</w:t>
      </w:r>
      <w:r w:rsidR="003374D4">
        <w:rPr>
          <w:rFonts w:hAnsi="Times New Roman" w:ascii="Times New Roman"/>
        </w:rPr>
        <w:t>.</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II.Privremeni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III.Privremeni stečajni upravitelj dužan je podnijeti izvješće o traženju u točci II. izreke rješenja u roku od 30 dana.  </w:t>
      </w:r>
    </w:p>
    <w:p w:rsidRDefault="007F17A7" w:rsidP="007F17A7" w:rsidR="007F17A7" w:rsidRPr="007F17A7">
      <w:pPr>
        <w:ind w:firstLine="720"/>
        <w:jc w:val="both"/>
        <w:rPr>
          <w:rFonts w:hAnsi="Times New Roman" w:ascii="Times New Roman"/>
          <w:szCs w:val="24"/>
        </w:rPr>
      </w:pPr>
    </w:p>
    <w:p w:rsidRDefault="007F17A7" w:rsidP="005919AE" w:rsidR="007F17A7" w:rsidRPr="007F17A7">
      <w:pPr>
        <w:ind w:firstLine="720"/>
        <w:jc w:val="center"/>
        <w:rPr>
          <w:rFonts w:hAnsi="Times New Roman" w:ascii="Times New Roman"/>
          <w:szCs w:val="24"/>
        </w:rPr>
      </w:pPr>
      <w:r w:rsidRPr="007F17A7">
        <w:rPr>
          <w:rFonts w:hAnsi="Times New Roman" w:ascii="Times New Roman"/>
          <w:szCs w:val="24"/>
        </w:rPr>
        <w:t>Obrazloženje</w:t>
      </w:r>
    </w:p>
    <w:p w:rsidRDefault="007F17A7" w:rsidP="007F17A7" w:rsidR="007F17A7">
      <w:pPr>
        <w:ind w:firstLine="720"/>
        <w:jc w:val="both"/>
        <w:rPr>
          <w:rFonts w:hAnsi="Times New Roman" w:ascii="Times New Roman"/>
          <w:szCs w:val="24"/>
        </w:rPr>
      </w:pPr>
    </w:p>
    <w:p w:rsidRDefault="00F456AB" w:rsidP="00F456AB" w:rsidR="00F456AB">
      <w:pPr>
        <w:ind w:firstLine="708"/>
        <w:jc w:val="both"/>
        <w:rPr>
          <w:rFonts w:hAnsi="Times New Roman" w:ascii="Times New Roman"/>
        </w:rPr>
      </w:pPr>
      <w:r>
        <w:rPr>
          <w:rFonts w:hAnsi="Times New Roman" w:ascii="Times New Roman"/>
        </w:rPr>
        <w:t>Na gore naznačenim dužnikom rješenjem poslovni broj St-5277/15 od 3. veljače 2016. obustavljeno je postupanje povodom prijedloga FINA-e za provedbom skraćenog stečajnog postupka, budući je vjerovnik Republika Hrvatska, Ministarstvo financija, Porezna uprava, Područni ured Zagreb podnijela prijedlog za otvaranje stečajnog postupka nad dužnikom iz razloga što ima potraživanje prema istom, a također navodi da dužnik ima imovinu. Po pravomoćnosti istog postupak je nastavljen pod novim brojem St-</w:t>
      </w:r>
      <w:r w:rsidR="00836DBE">
        <w:rPr>
          <w:rFonts w:hAnsi="Times New Roman" w:ascii="Times New Roman"/>
        </w:rPr>
        <w:t>6785</w:t>
      </w:r>
      <w:r>
        <w:rPr>
          <w:rFonts w:hAnsi="Times New Roman" w:ascii="Times New Roman"/>
        </w:rPr>
        <w:t>/1</w:t>
      </w:r>
      <w:r w:rsidR="00836DBE">
        <w:rPr>
          <w:rFonts w:hAnsi="Times New Roman" w:ascii="Times New Roman"/>
        </w:rPr>
        <w:t>6</w:t>
      </w:r>
      <w:r>
        <w:rPr>
          <w:rFonts w:hAnsi="Times New Roman" w:ascii="Times New Roman"/>
        </w:rPr>
        <w:t>.</w:t>
      </w:r>
    </w:p>
    <w:p w:rsidRDefault="0009780E" w:rsidP="00F456AB" w:rsidR="0009780E">
      <w:pPr>
        <w:ind w:firstLine="708"/>
        <w:jc w:val="both"/>
        <w:rPr>
          <w:rFonts w:hAnsi="Times New Roman" w:ascii="Times New Roman"/>
        </w:rPr>
      </w:pPr>
    </w:p>
    <w:p w:rsidRDefault="0009780E" w:rsidP="0009780E" w:rsidR="0009780E">
      <w:pPr>
        <w:ind w:firstLine="720"/>
        <w:jc w:val="both"/>
        <w:rPr>
          <w:rFonts w:hAnsi="Times New Roman" w:ascii="Times New Roman"/>
          <w:szCs w:val="24"/>
        </w:rPr>
      </w:pPr>
      <w:r w:rsidRPr="00FE4191">
        <w:rPr>
          <w:rFonts w:hAnsi="Times New Roman" w:ascii="Times New Roman"/>
          <w:szCs w:val="24"/>
        </w:rPr>
        <w:t>Iz navoda predlagate</w:t>
      </w:r>
      <w:r>
        <w:rPr>
          <w:rFonts w:hAnsi="Times New Roman" w:ascii="Times New Roman"/>
          <w:szCs w:val="24"/>
        </w:rPr>
        <w:t>lja proizlazi da dužnik na dan 1</w:t>
      </w:r>
      <w:r w:rsidRPr="00FE4191">
        <w:rPr>
          <w:rFonts w:hAnsi="Times New Roman" w:ascii="Times New Roman"/>
          <w:szCs w:val="24"/>
        </w:rPr>
        <w:t xml:space="preserve">. </w:t>
      </w:r>
      <w:r>
        <w:rPr>
          <w:rFonts w:hAnsi="Times New Roman" w:ascii="Times New Roman"/>
          <w:szCs w:val="24"/>
        </w:rPr>
        <w:t>rujna 2015</w:t>
      </w:r>
      <w:r w:rsidRPr="00FE4191">
        <w:rPr>
          <w:rFonts w:hAnsi="Times New Roman" w:ascii="Times New Roman"/>
          <w:szCs w:val="24"/>
        </w:rPr>
        <w:t xml:space="preserve">., u neprekinutom razdoblju od </w:t>
      </w:r>
      <w:r>
        <w:rPr>
          <w:rFonts w:hAnsi="Times New Roman" w:ascii="Times New Roman"/>
          <w:szCs w:val="24"/>
        </w:rPr>
        <w:t xml:space="preserve">364 </w:t>
      </w:r>
      <w:r w:rsidRPr="00FE4191">
        <w:rPr>
          <w:rFonts w:hAnsi="Times New Roman" w:ascii="Times New Roman"/>
          <w:szCs w:val="24"/>
        </w:rPr>
        <w:t xml:space="preserve">dana ima evidentirane neizvršene osnove za plaćanje u ukupnom iznosu od </w:t>
      </w:r>
      <w:r>
        <w:rPr>
          <w:rFonts w:hAnsi="Times New Roman" w:ascii="Times New Roman"/>
          <w:szCs w:val="24"/>
        </w:rPr>
        <w:t>33.008.678,60</w:t>
      </w:r>
      <w:r w:rsidRPr="00FE4191">
        <w:rPr>
          <w:rFonts w:hAnsi="Times New Roman" w:ascii="Times New Roman"/>
          <w:szCs w:val="24"/>
        </w:rPr>
        <w:t xml:space="preserve"> kn, </w:t>
      </w:r>
      <w:r>
        <w:rPr>
          <w:rFonts w:hAnsi="Times New Roman" w:ascii="Times New Roman"/>
          <w:szCs w:val="24"/>
        </w:rPr>
        <w:t>te nema zaposlenika</w:t>
      </w:r>
      <w:r w:rsidRPr="00FE4191">
        <w:rPr>
          <w:rFonts w:hAnsi="Times New Roman" w:ascii="Times New Roman"/>
          <w:szCs w:val="24"/>
        </w:rPr>
        <w:t>, te da ne raspolaže drugim podacima o imovini pravne osobe.</w:t>
      </w:r>
    </w:p>
    <w:p w:rsidRDefault="0009780E" w:rsidP="0009780E" w:rsidR="0009780E">
      <w:pPr>
        <w:ind w:firstLine="720"/>
        <w:jc w:val="both"/>
        <w:rPr>
          <w:rFonts w:hAnsi="Times New Roman" w:ascii="Times New Roman"/>
          <w:szCs w:val="24"/>
        </w:rPr>
      </w:pPr>
      <w:r>
        <w:rPr>
          <w:rFonts w:hAnsi="Times New Roman" w:ascii="Times New Roman"/>
          <w:szCs w:val="24"/>
        </w:rPr>
        <w:t>Podneskom od 18. siječnja 2016. RH, Ministarstvo financija, Porezna uprava, Područni ured Zagreb je izvijestila sud da se dužnik vodi kao vlasnik jahti, te je obustavljen skraćeni stečajni postupak protiv kojeg je žalbu uložio dužnik u kojem navodi da je prodao jahte prije podnošenja prijedloga za pokretanje skraćenog stečajnog postupka, te u privitku dostavlja upisne listove.</w:t>
      </w:r>
    </w:p>
    <w:p w:rsidRDefault="0009780E" w:rsidP="0009780E" w:rsidR="0009780E">
      <w:pPr>
        <w:ind w:firstLine="720"/>
        <w:jc w:val="both"/>
        <w:rPr>
          <w:rFonts w:hAnsi="Times New Roman" w:ascii="Times New Roman"/>
          <w:szCs w:val="24"/>
        </w:rPr>
      </w:pPr>
    </w:p>
    <w:p w:rsidRDefault="0009780E" w:rsidP="0009780E" w:rsidR="0009780E">
      <w:pPr>
        <w:ind w:firstLine="720"/>
        <w:jc w:val="both"/>
        <w:rPr>
          <w:rFonts w:hAnsi="Times New Roman" w:ascii="Times New Roman"/>
          <w:szCs w:val="24"/>
        </w:rPr>
      </w:pPr>
      <w:r>
        <w:rPr>
          <w:rFonts w:hAnsi="Times New Roman" w:ascii="Times New Roman"/>
          <w:szCs w:val="24"/>
        </w:rPr>
        <w:t xml:space="preserve">Rješenjem posl.br. Pž-1656/16 od 23. ožujka 2016. Visoki trgovački sud Republike Hrvatske, je odbio žalbu dužnika i potvrdio rješenje Trgovačkog suda u Zagrebu posl.br. St-5277/15 od 3. veljače 2016. </w:t>
      </w:r>
    </w:p>
    <w:p w:rsidRDefault="00F456AB" w:rsidP="00F456AB" w:rsidR="00F456AB">
      <w:pPr>
        <w:ind w:firstLine="720"/>
        <w:jc w:val="both"/>
        <w:rPr>
          <w:rFonts w:hAnsi="Times New Roman" w:ascii="Times New Roman"/>
        </w:rPr>
      </w:pPr>
    </w:p>
    <w:p w:rsidRDefault="00F45F28" w:rsidP="00FE4191" w:rsidR="0009780E">
      <w:pPr>
        <w:ind w:firstLine="720"/>
        <w:jc w:val="both"/>
        <w:rPr>
          <w:rFonts w:hAnsi="Times New Roman" w:ascii="Times New Roman"/>
          <w:szCs w:val="24"/>
        </w:rPr>
      </w:pPr>
      <w:r w:rsidRPr="00F45F28">
        <w:rPr>
          <w:rFonts w:hAnsi="Times New Roman" w:ascii="Times New Roman"/>
          <w:szCs w:val="24"/>
        </w:rPr>
        <w:t>Rješen</w:t>
      </w:r>
      <w:r w:rsidR="00283295">
        <w:rPr>
          <w:rFonts w:hAnsi="Times New Roman" w:ascii="Times New Roman"/>
          <w:szCs w:val="24"/>
        </w:rPr>
        <w:t>jem ovog suda poslovni broj St-</w:t>
      </w:r>
      <w:r w:rsidR="00836DBE">
        <w:rPr>
          <w:rFonts w:hAnsi="Times New Roman" w:ascii="Times New Roman"/>
          <w:szCs w:val="24"/>
        </w:rPr>
        <w:t>6785</w:t>
      </w:r>
      <w:r w:rsidR="00A2625B">
        <w:rPr>
          <w:rFonts w:hAnsi="Times New Roman" w:ascii="Times New Roman"/>
          <w:szCs w:val="24"/>
        </w:rPr>
        <w:t xml:space="preserve">/16 od </w:t>
      </w:r>
      <w:r w:rsidR="00836DBE">
        <w:rPr>
          <w:rFonts w:hAnsi="Times New Roman" w:ascii="Times New Roman"/>
          <w:szCs w:val="24"/>
        </w:rPr>
        <w:t xml:space="preserve">10. listopada </w:t>
      </w:r>
      <w:r w:rsidRPr="00F45F28">
        <w:rPr>
          <w:rFonts w:hAnsi="Times New Roman" w:ascii="Times New Roman"/>
          <w:szCs w:val="24"/>
        </w:rPr>
        <w:t xml:space="preserve">2016. pokrenut je prethodni postupak radi utvrđivanja uvjeta za otvaranje stečajnog postupka nad dužnikom </w:t>
      </w:r>
      <w:r w:rsidR="00C76287">
        <w:rPr>
          <w:rFonts w:hAnsi="Times New Roman" w:ascii="Times New Roman"/>
        </w:rPr>
        <w:t>JADRAN-NAUTIKA d.o.o., Zagreb, Koturaška 51, OIB: 03158131579</w:t>
      </w:r>
      <w:r w:rsidRPr="00F45F28">
        <w:rPr>
          <w:rFonts w:hAnsi="Times New Roman" w:ascii="Times New Roman"/>
          <w:szCs w:val="24"/>
        </w:rPr>
        <w:t xml:space="preserve">, a temeljem čl. 115. st. 1. SZ-a, </w:t>
      </w:r>
      <w:r w:rsidR="00FE4191" w:rsidRPr="00FE4191">
        <w:rPr>
          <w:rFonts w:hAnsi="Times New Roman" w:ascii="Times New Roman"/>
          <w:szCs w:val="24"/>
        </w:rPr>
        <w:t xml:space="preserve">te je zakonski zastupnik dužnika pozvan na dostavu prokaznog popisa imovine, međutim do održavanja zakazanog ročišta </w:t>
      </w:r>
      <w:r w:rsidR="00836DBE">
        <w:rPr>
          <w:rFonts w:hAnsi="Times New Roman" w:ascii="Times New Roman"/>
          <w:szCs w:val="24"/>
        </w:rPr>
        <w:t>28. studenog</w:t>
      </w:r>
      <w:r w:rsidR="00FE4191" w:rsidRPr="00FE4191">
        <w:rPr>
          <w:rFonts w:hAnsi="Times New Roman" w:ascii="Times New Roman"/>
          <w:szCs w:val="24"/>
        </w:rPr>
        <w:t xml:space="preserve"> 201</w:t>
      </w:r>
      <w:r w:rsidR="00836DBE">
        <w:rPr>
          <w:rFonts w:hAnsi="Times New Roman" w:ascii="Times New Roman"/>
          <w:szCs w:val="24"/>
        </w:rPr>
        <w:t>6</w:t>
      </w:r>
      <w:r w:rsidR="00FE4191" w:rsidRPr="00FE4191">
        <w:rPr>
          <w:rFonts w:hAnsi="Times New Roman" w:ascii="Times New Roman"/>
          <w:szCs w:val="24"/>
        </w:rPr>
        <w:t>., osoba ovlaštena za zastupanje dužnika nije postupio po tom rješenju suda.</w:t>
      </w:r>
      <w:r w:rsidR="00473E13">
        <w:rPr>
          <w:rFonts w:hAnsi="Times New Roman" w:ascii="Times New Roman"/>
          <w:szCs w:val="24"/>
        </w:rPr>
        <w:t xml:space="preserve"> </w:t>
      </w:r>
      <w:r w:rsidR="0009780E">
        <w:rPr>
          <w:rFonts w:hAnsi="Times New Roman" w:ascii="Times New Roman"/>
          <w:szCs w:val="24"/>
        </w:rPr>
        <w:t xml:space="preserve">Na </w:t>
      </w:r>
      <w:r w:rsidR="00473E13">
        <w:rPr>
          <w:rFonts w:hAnsi="Times New Roman" w:ascii="Times New Roman"/>
          <w:szCs w:val="24"/>
        </w:rPr>
        <w:t>zakazano ročište nisu pristupili ni predlagatelj, niti dužnik.</w:t>
      </w:r>
    </w:p>
    <w:p w:rsidRDefault="00473E13" w:rsidP="00FE4191" w:rsidR="00473E13">
      <w:pPr>
        <w:ind w:firstLine="720"/>
        <w:jc w:val="both"/>
        <w:rPr>
          <w:rFonts w:hAnsi="Times New Roman" w:ascii="Times New Roman"/>
          <w:szCs w:val="24"/>
        </w:rPr>
      </w:pPr>
    </w:p>
    <w:p w:rsidRDefault="00473E13" w:rsidP="00FE4191" w:rsidR="00473E13" w:rsidRPr="00FE4191">
      <w:pPr>
        <w:ind w:firstLine="720"/>
        <w:jc w:val="both"/>
        <w:rPr>
          <w:rFonts w:hAnsi="Times New Roman" w:ascii="Times New Roman"/>
          <w:szCs w:val="24"/>
        </w:rPr>
      </w:pPr>
      <w:r>
        <w:rPr>
          <w:rFonts w:hAnsi="Times New Roman" w:ascii="Times New Roman"/>
          <w:szCs w:val="24"/>
        </w:rPr>
        <w:t>Sud je zaključkom poslovni broj gornji od 14. travnja 2017. pozvao treću osobu- Ministarstvo financija, Porezna uprava da dostavi podatke o postojanju imovine dužnika. Isti su 27. travnja 2017. dostavili ovome sudu dopis u kojem navode da se iz informacijskog sustava Porezne uprave, te evidencije PBZO vidi da se dužnik vodi kao vlasnik i stjecatelj plovila, jahti i brodica, a također da je iz istog vidljivo da se vodi kao stjecatelj nekretnine upisane u zk.ul.br. 16043, k.o. Grad Zagreb, etažno vlasništvo (E-19), a koje je otuđena Ugovorom o kupoprodaji od 1. prosinca 2015. za vrijeme trajanja stečajnog postupka koji se vodi pod poslovnim brojem St-5277/15. Također da je na analitičkoj kartici poreznog dužnika koji vodi MFPU na dan 26. travnja 2017. evidentirano dugovanje u ukupnom iznosu od 822.031,46 kn.</w:t>
      </w:r>
    </w:p>
    <w:p w:rsidRDefault="00BA4143" w:rsidP="00FE4191" w:rsidR="00BA4143" w:rsidRPr="00FE4191">
      <w:pPr>
        <w:ind w:firstLine="720"/>
        <w:jc w:val="both"/>
        <w:rPr>
          <w:rFonts w:hAnsi="Times New Roman" w:ascii="Times New Roman"/>
          <w:szCs w:val="24"/>
        </w:rPr>
      </w:pPr>
    </w:p>
    <w:p w:rsidRDefault="00FE4191" w:rsidP="00FE4191" w:rsidR="00FE4191" w:rsidRPr="00FE4191">
      <w:pPr>
        <w:ind w:firstLine="720"/>
        <w:jc w:val="both"/>
        <w:rPr>
          <w:rFonts w:hAnsi="Times New Roman" w:ascii="Times New Roman"/>
          <w:szCs w:val="24"/>
        </w:rPr>
      </w:pPr>
      <w:r w:rsidRPr="00FE4191">
        <w:rPr>
          <w:rFonts w:hAnsi="Times New Roman" w:ascii="Times New Roman"/>
          <w:szCs w:val="24"/>
        </w:rPr>
        <w:t xml:space="preserve">Sud je imenovao privremenog stečajnog upravitelja te mu naložio da izvrši uvid u knjige i poslovnu dokumentaciju dužnika te da nakon toga podnese izvješće u kojem će iznijeti svoje stručno mišljenje o tome da li </w:t>
      </w:r>
      <w:r w:rsidR="00473E13">
        <w:rPr>
          <w:rFonts w:hAnsi="Times New Roman" w:ascii="Times New Roman"/>
          <w:szCs w:val="24"/>
        </w:rPr>
        <w:t xml:space="preserve">s obzirom na izneseno dužnik ima imovinu, te da li </w:t>
      </w:r>
      <w:r w:rsidRPr="00FE4191">
        <w:rPr>
          <w:rFonts w:hAnsi="Times New Roman" w:ascii="Times New Roman"/>
          <w:szCs w:val="24"/>
        </w:rPr>
        <w:t>je imovina dužnika dovoljna za namirenje troškova postupka.</w:t>
      </w:r>
    </w:p>
    <w:p w:rsidRDefault="00FE4191" w:rsidP="00FE4191" w:rsidR="00FE4191" w:rsidRPr="00FE4191">
      <w:pPr>
        <w:ind w:firstLine="720"/>
        <w:jc w:val="both"/>
        <w:rPr>
          <w:rFonts w:hAnsi="Times New Roman" w:ascii="Times New Roman"/>
          <w:szCs w:val="24"/>
        </w:rPr>
      </w:pPr>
    </w:p>
    <w:p w:rsidRDefault="00FE4191" w:rsidP="00FE4191" w:rsidR="00FE4191" w:rsidRPr="00FE4191">
      <w:pPr>
        <w:ind w:firstLine="720"/>
        <w:jc w:val="both"/>
        <w:rPr>
          <w:rFonts w:hAnsi="Times New Roman" w:ascii="Times New Roman"/>
          <w:szCs w:val="24"/>
        </w:rPr>
      </w:pPr>
      <w:r w:rsidRPr="00FE4191">
        <w:rPr>
          <w:rFonts w:hAnsi="Times New Roman" w:ascii="Times New Roman"/>
          <w:szCs w:val="24"/>
        </w:rPr>
        <w:t>Slijedom navedenog, a temeljem odredbe čl. 118. st. 1.  i čl. 119. st. 2. toč. 3. SZ-a odlučeno je kao u izreci rješenja.</w:t>
      </w:r>
    </w:p>
    <w:p w:rsidRDefault="005C1619" w:rsidP="00FE4191" w:rsidR="005C1619" w:rsidRPr="007F17A7">
      <w:pPr>
        <w:jc w:val="both"/>
        <w:rPr>
          <w:rFonts w:hAnsi="Times New Roman" w:ascii="Times New Roman"/>
          <w:szCs w:val="24"/>
        </w:rPr>
      </w:pPr>
    </w:p>
    <w:p w:rsidRDefault="007F17A7" w:rsidP="007F17A7" w:rsidR="007F17A7" w:rsidRPr="007F17A7">
      <w:pPr>
        <w:ind w:firstLine="720"/>
        <w:jc w:val="center"/>
        <w:rPr>
          <w:rFonts w:hAnsi="Times New Roman" w:ascii="Times New Roman"/>
          <w:szCs w:val="24"/>
        </w:rPr>
      </w:pPr>
      <w:r w:rsidRPr="007F17A7">
        <w:rPr>
          <w:rFonts w:hAnsi="Times New Roman" w:ascii="Times New Roman"/>
          <w:szCs w:val="24"/>
        </w:rPr>
        <w:t xml:space="preserve">U Karlovcu </w:t>
      </w:r>
      <w:r w:rsidR="00C76287">
        <w:rPr>
          <w:rFonts w:hAnsi="Times New Roman" w:ascii="Times New Roman"/>
          <w:szCs w:val="24"/>
        </w:rPr>
        <w:t>19. svibnja</w:t>
      </w:r>
      <w:r w:rsidRPr="007F17A7">
        <w:rPr>
          <w:rFonts w:hAnsi="Times New Roman" w:ascii="Times New Roman"/>
          <w:szCs w:val="24"/>
        </w:rPr>
        <w:t xml:space="preserve"> 201</w:t>
      </w:r>
      <w:r w:rsidR="003E5490">
        <w:rPr>
          <w:rFonts w:hAnsi="Times New Roman" w:ascii="Times New Roman"/>
          <w:szCs w:val="24"/>
        </w:rPr>
        <w:t>7</w:t>
      </w:r>
      <w:r w:rsidRPr="007F17A7">
        <w:rPr>
          <w:rFonts w:hAnsi="Times New Roman" w:ascii="Times New Roman"/>
          <w:szCs w:val="24"/>
        </w:rPr>
        <w:t>.</w:t>
      </w:r>
    </w:p>
    <w:p w:rsidRDefault="007F17A7" w:rsidP="00A863D7" w:rsidR="007F17A7" w:rsidRPr="007F17A7">
      <w:pPr>
        <w:jc w:val="both"/>
        <w:rPr>
          <w:rFonts w:hAnsi="Times New Roman" w:ascii="Times New Roman"/>
          <w:szCs w:val="24"/>
        </w:rPr>
      </w:pPr>
    </w:p>
    <w:p w:rsidRDefault="007F17A7" w:rsidP="007F17A7" w:rsidR="007F17A7" w:rsidRPr="007F17A7">
      <w:pPr>
        <w:ind w:firstLine="720"/>
        <w:jc w:val="right"/>
        <w:rPr>
          <w:rFonts w:hAnsi="Times New Roman" w:ascii="Times New Roman"/>
          <w:szCs w:val="24"/>
        </w:rPr>
      </w:pPr>
      <w:r w:rsidRPr="007F17A7">
        <w:rPr>
          <w:rFonts w:hAnsi="Times New Roman" w:ascii="Times New Roman"/>
          <w:szCs w:val="24"/>
        </w:rPr>
        <w:t>SUDAC:</w:t>
      </w:r>
    </w:p>
    <w:p w:rsidRDefault="007F17A7" w:rsidP="007F17A7" w:rsidR="007F17A7">
      <w:pPr>
        <w:ind w:firstLine="720"/>
        <w:jc w:val="right"/>
        <w:rPr>
          <w:rFonts w:hAnsi="Times New Roman" w:ascii="Times New Roman"/>
          <w:szCs w:val="24"/>
        </w:rPr>
      </w:pPr>
      <w:r w:rsidRPr="007F17A7">
        <w:rPr>
          <w:rFonts w:hAnsi="Times New Roman" w:ascii="Times New Roman"/>
          <w:szCs w:val="24"/>
        </w:rPr>
        <w:t>Vesna Fundurulić Perišin</w:t>
      </w:r>
      <w:r w:rsidR="00A25281">
        <w:rPr>
          <w:rFonts w:hAnsi="Times New Roman" w:ascii="Times New Roman"/>
          <w:szCs w:val="24"/>
        </w:rPr>
        <w:t>,v.r.</w:t>
      </w:r>
    </w:p>
    <w:p w:rsidRDefault="00A25281" w:rsidP="007F17A7" w:rsidR="00A25281">
      <w:pPr>
        <w:ind w:firstLine="720"/>
        <w:jc w:val="right"/>
        <w:rPr>
          <w:rFonts w:hAnsi="Times New Roman" w:ascii="Times New Roman"/>
          <w:szCs w:val="24"/>
        </w:rPr>
      </w:pPr>
    </w:p>
    <w:p w:rsidRDefault="00A25281" w:rsidP="007F17A7" w:rsidR="00A25281">
      <w:pPr>
        <w:ind w:firstLine="720"/>
        <w:jc w:val="right"/>
        <w:rPr>
          <w:rFonts w:hAnsi="Times New Roman" w:ascii="Times New Roman"/>
          <w:szCs w:val="24"/>
        </w:rPr>
      </w:pPr>
      <w:r>
        <w:rPr>
          <w:rFonts w:hAnsi="Times New Roman" w:ascii="Times New Roman"/>
          <w:szCs w:val="24"/>
        </w:rPr>
        <w:t>Za točnost otpravka-</w:t>
      </w:r>
    </w:p>
    <w:p w:rsidRDefault="00A25281" w:rsidP="007F17A7" w:rsidR="00A25281">
      <w:pPr>
        <w:ind w:firstLine="720"/>
        <w:jc w:val="right"/>
        <w:rPr>
          <w:rFonts w:hAnsi="Times New Roman" w:ascii="Times New Roman"/>
          <w:szCs w:val="24"/>
        </w:rPr>
      </w:pPr>
      <w:r>
        <w:rPr>
          <w:rFonts w:hAnsi="Times New Roman" w:ascii="Times New Roman"/>
          <w:szCs w:val="24"/>
        </w:rPr>
        <w:t>ovlašteni službenik:</w:t>
      </w:r>
    </w:p>
    <w:p w:rsidRDefault="00A25281" w:rsidP="007F17A7" w:rsidR="00A25281">
      <w:pPr>
        <w:ind w:firstLine="720"/>
        <w:jc w:val="right"/>
        <w:rPr>
          <w:rFonts w:hAnsi="Times New Roman" w:ascii="Times New Roman"/>
          <w:szCs w:val="24"/>
        </w:rPr>
      </w:pPr>
      <w:r>
        <w:rPr>
          <w:rFonts w:hAnsi="Times New Roman" w:ascii="Times New Roman"/>
          <w:szCs w:val="24"/>
        </w:rPr>
        <w:t>Marina Markić</w:t>
      </w:r>
    </w:p>
    <w:p w:rsidRDefault="007F17A7" w:rsidP="007F17A7" w:rsidR="007F17A7" w:rsidRPr="007F17A7">
      <w:pPr>
        <w:ind w:firstLine="720"/>
        <w:jc w:val="both"/>
        <w:rPr>
          <w:rFonts w:hAnsi="Times New Roman" w:ascii="Times New Roman"/>
          <w:szCs w:val="24"/>
        </w:rPr>
      </w:pPr>
    </w:p>
    <w:p w:rsidRDefault="007F17A7" w:rsidP="001F6E84" w:rsidR="007F17A7" w:rsidRPr="007F17A7">
      <w:pPr>
        <w:jc w:val="both"/>
        <w:rPr>
          <w:rFonts w:hAnsi="Times New Roman" w:ascii="Times New Roman"/>
          <w:szCs w:val="24"/>
        </w:rPr>
      </w:pPr>
      <w:r w:rsidRPr="007F17A7">
        <w:rPr>
          <w:rFonts w:hAnsi="Times New Roman" w:ascii="Times New Roman"/>
          <w:szCs w:val="24"/>
        </w:rPr>
        <w:t>UPUTA O PRAVNOM LIJEKU:</w:t>
      </w: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Protiv ovog rješenja može se uložiti žalbu Visokom trgovačkom sud RH, u roku od osam dana. Žalba se ulaže putem ovog suda u tri primjerka.  </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573FE4" w:rsidP="007F17A7" w:rsidR="00573FE4" w:rsidRPr="00573FE4">
      <w:pPr>
        <w:ind w:firstLine="720"/>
        <w:jc w:val="both"/>
        <w:rPr>
          <w:rFonts w:hAnsi="Times New Roman" w:ascii="Times New Roman"/>
          <w:szCs w:val="24"/>
        </w:rPr>
      </w:pPr>
    </w:p>
    <w:sectPr w:rsidSect="007D79A7" w:rsidR="00573FE4" w:rsidRPr="00573FE4">
      <w:headerReference w:type="even" r:id="rId11"/>
      <w:headerReference w:type="default" r:id="rId12"/>
      <w:pgSz w:code="9" w:h="16838" w:w="11906"/>
      <w:pgMar w:gutter="0" w:footer="720" w:header="720" w:left="1418" w:bottom="709" w:right="1418" w:top="851"/>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A25281">
    <w:pPr>
      <w:pStyle w:val="Zaglavlje"/>
      <w:framePr w:y="1" w:xAlign="center" w:vAnchor="text" w:hAnchor="margin" w:wrap="around"/>
      <w:rPr>
        <w:rStyle w:val="Brojstranice"/>
        <w:rFonts w:hAnsi="Times New Roman" w:ascii="Times New Roman"/>
      </w:rPr>
    </w:pPr>
    <w:r w:rsidRPr="00A25281">
      <w:rPr>
        <w:rStyle w:val="Brojstranice"/>
        <w:rFonts w:hAnsi="Times New Roman" w:ascii="Times New Roman"/>
      </w:rPr>
      <w:fldChar w:fldCharType="begin"/>
    </w:r>
    <w:r w:rsidRPr="00A25281">
      <w:rPr>
        <w:rStyle w:val="Brojstranice"/>
        <w:rFonts w:hAnsi="Times New Roman" w:ascii="Times New Roman"/>
      </w:rPr>
      <w:instrText xml:space="preserve">PAGE  </w:instrText>
    </w:r>
    <w:r w:rsidRPr="00A25281">
      <w:rPr>
        <w:rStyle w:val="Brojstranice"/>
        <w:rFonts w:hAnsi="Times New Roman" w:ascii="Times New Roman"/>
      </w:rPr>
      <w:fldChar w:fldCharType="separate"/>
    </w:r>
    <w:r w:rsidR="009B1864">
      <w:rPr>
        <w:rStyle w:val="Brojstranice"/>
        <w:rFonts w:hAnsi="Times New Roman" w:ascii="Times New Roman"/>
        <w:noProof/>
      </w:rPr>
      <w:t>2</w:t>
    </w:r>
    <w:r w:rsidRPr="00A25281">
      <w:rPr>
        <w:rStyle w:val="Brojstranice"/>
        <w:rFonts w:hAnsi="Times New Roman" w:ascii="Times New Roman"/>
      </w:rPr>
      <w:fldChar w:fldCharType="end"/>
    </w:r>
  </w:p>
  <w:p w:rsidRDefault="007F17A7" w:rsidP="007F17A7" w:rsidR="008E0EF7" w:rsidRPr="007F17A7">
    <w:pPr>
      <w:pStyle w:val="Zaglavlje"/>
      <w:jc w:val="right"/>
      <w:rPr>
        <w:rFonts w:hAnsi="Times New Roman" w:ascii="Times New Roman"/>
      </w:rPr>
    </w:pPr>
    <w:r w:rsidRPr="007F17A7">
      <w:rPr>
        <w:rFonts w:hAnsi="Times New Roman" w:ascii="Times New Roman"/>
      </w:rPr>
      <w:t>3 St-</w:t>
    </w:r>
    <w:r w:rsidR="00C76287">
      <w:rPr>
        <w:rFonts w:hAnsi="Times New Roman" w:ascii="Times New Roman"/>
      </w:rPr>
      <w:t>6785</w:t>
    </w:r>
    <w:r w:rsidR="00760F20">
      <w:rPr>
        <w:rFonts w:hAnsi="Times New Roman" w:ascii="Times New Roman"/>
      </w:rPr>
      <w:t>/</w:t>
    </w:r>
    <w:r w:rsidR="00942F7E">
      <w:rPr>
        <w:rFonts w:hAnsi="Times New Roman" w:ascii="Times New Roman"/>
      </w:rPr>
      <w:t>16</w:t>
    </w:r>
    <w:r w:rsidR="00A25281">
      <w:rPr>
        <w:rFonts w:hAnsi="Times New Roman" w:ascii="Times New Roman"/>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448A9"/>
    <w:rsid w:val="00077F87"/>
    <w:rsid w:val="00081DEC"/>
    <w:rsid w:val="000915FD"/>
    <w:rsid w:val="0009780E"/>
    <w:rsid w:val="000D75AF"/>
    <w:rsid w:val="000E0033"/>
    <w:rsid w:val="000F0623"/>
    <w:rsid w:val="000F4D6A"/>
    <w:rsid w:val="001448F8"/>
    <w:rsid w:val="00181DFE"/>
    <w:rsid w:val="00182CFA"/>
    <w:rsid w:val="0018336F"/>
    <w:rsid w:val="001B052B"/>
    <w:rsid w:val="001B2316"/>
    <w:rsid w:val="001D5EB3"/>
    <w:rsid w:val="001F470D"/>
    <w:rsid w:val="001F6E84"/>
    <w:rsid w:val="00211B8C"/>
    <w:rsid w:val="002236A7"/>
    <w:rsid w:val="00232116"/>
    <w:rsid w:val="002558C5"/>
    <w:rsid w:val="00267F8D"/>
    <w:rsid w:val="002713A2"/>
    <w:rsid w:val="00283295"/>
    <w:rsid w:val="002A68C3"/>
    <w:rsid w:val="002B1B39"/>
    <w:rsid w:val="002B5A6A"/>
    <w:rsid w:val="002C0A48"/>
    <w:rsid w:val="002C7F1C"/>
    <w:rsid w:val="002E7D67"/>
    <w:rsid w:val="002F4231"/>
    <w:rsid w:val="003374D4"/>
    <w:rsid w:val="00337EFD"/>
    <w:rsid w:val="0036322E"/>
    <w:rsid w:val="003833E7"/>
    <w:rsid w:val="00383420"/>
    <w:rsid w:val="00385935"/>
    <w:rsid w:val="00395E25"/>
    <w:rsid w:val="003A572A"/>
    <w:rsid w:val="003B3EF6"/>
    <w:rsid w:val="003C58F2"/>
    <w:rsid w:val="003E01D6"/>
    <w:rsid w:val="003E5490"/>
    <w:rsid w:val="00403E92"/>
    <w:rsid w:val="00416EBF"/>
    <w:rsid w:val="004553D4"/>
    <w:rsid w:val="00472781"/>
    <w:rsid w:val="00473E13"/>
    <w:rsid w:val="00481A67"/>
    <w:rsid w:val="004930EA"/>
    <w:rsid w:val="004A7FFC"/>
    <w:rsid w:val="004C2542"/>
    <w:rsid w:val="004D38B6"/>
    <w:rsid w:val="004E2357"/>
    <w:rsid w:val="004E3B1C"/>
    <w:rsid w:val="004E543F"/>
    <w:rsid w:val="004F0CDD"/>
    <w:rsid w:val="00507678"/>
    <w:rsid w:val="00515079"/>
    <w:rsid w:val="0051510F"/>
    <w:rsid w:val="005255CF"/>
    <w:rsid w:val="005325E8"/>
    <w:rsid w:val="00544A34"/>
    <w:rsid w:val="00544AAD"/>
    <w:rsid w:val="00546775"/>
    <w:rsid w:val="00553312"/>
    <w:rsid w:val="00554A5C"/>
    <w:rsid w:val="00565483"/>
    <w:rsid w:val="00573FE4"/>
    <w:rsid w:val="00576EC7"/>
    <w:rsid w:val="005919AE"/>
    <w:rsid w:val="005C1619"/>
    <w:rsid w:val="005E0EEF"/>
    <w:rsid w:val="006047B1"/>
    <w:rsid w:val="006254AD"/>
    <w:rsid w:val="00627AF6"/>
    <w:rsid w:val="00627D00"/>
    <w:rsid w:val="00651AD1"/>
    <w:rsid w:val="006745A4"/>
    <w:rsid w:val="006B7F6F"/>
    <w:rsid w:val="006C4E0B"/>
    <w:rsid w:val="0070668C"/>
    <w:rsid w:val="0072614A"/>
    <w:rsid w:val="00737A4B"/>
    <w:rsid w:val="007462B8"/>
    <w:rsid w:val="00760F20"/>
    <w:rsid w:val="00766390"/>
    <w:rsid w:val="00774294"/>
    <w:rsid w:val="00791234"/>
    <w:rsid w:val="007A5E7A"/>
    <w:rsid w:val="007C09EB"/>
    <w:rsid w:val="007C6FDE"/>
    <w:rsid w:val="007C72DF"/>
    <w:rsid w:val="007D79A7"/>
    <w:rsid w:val="007E40CC"/>
    <w:rsid w:val="007E4D02"/>
    <w:rsid w:val="007F17A7"/>
    <w:rsid w:val="007F2409"/>
    <w:rsid w:val="008031BA"/>
    <w:rsid w:val="008137F7"/>
    <w:rsid w:val="00814034"/>
    <w:rsid w:val="008145B1"/>
    <w:rsid w:val="0081479D"/>
    <w:rsid w:val="00832BDA"/>
    <w:rsid w:val="008352F3"/>
    <w:rsid w:val="00836DBE"/>
    <w:rsid w:val="00840A36"/>
    <w:rsid w:val="00844096"/>
    <w:rsid w:val="008816DA"/>
    <w:rsid w:val="008B326B"/>
    <w:rsid w:val="008B38E1"/>
    <w:rsid w:val="008D31FE"/>
    <w:rsid w:val="008E0EF7"/>
    <w:rsid w:val="008E1F59"/>
    <w:rsid w:val="00942F7E"/>
    <w:rsid w:val="009432E4"/>
    <w:rsid w:val="00991DEF"/>
    <w:rsid w:val="009A259C"/>
    <w:rsid w:val="009B1864"/>
    <w:rsid w:val="009C2E2C"/>
    <w:rsid w:val="00A1658B"/>
    <w:rsid w:val="00A25281"/>
    <w:rsid w:val="00A25FC7"/>
    <w:rsid w:val="00A2625B"/>
    <w:rsid w:val="00A44F14"/>
    <w:rsid w:val="00A55620"/>
    <w:rsid w:val="00A55977"/>
    <w:rsid w:val="00A863D7"/>
    <w:rsid w:val="00AA5DBE"/>
    <w:rsid w:val="00AB68C2"/>
    <w:rsid w:val="00AC527A"/>
    <w:rsid w:val="00AD105D"/>
    <w:rsid w:val="00AE2DEE"/>
    <w:rsid w:val="00AF48C8"/>
    <w:rsid w:val="00AF76EE"/>
    <w:rsid w:val="00B07082"/>
    <w:rsid w:val="00B07B8D"/>
    <w:rsid w:val="00B103D7"/>
    <w:rsid w:val="00B22BC5"/>
    <w:rsid w:val="00B260F5"/>
    <w:rsid w:val="00B314E8"/>
    <w:rsid w:val="00B3191D"/>
    <w:rsid w:val="00B46FDA"/>
    <w:rsid w:val="00B47E08"/>
    <w:rsid w:val="00B531F3"/>
    <w:rsid w:val="00B54198"/>
    <w:rsid w:val="00B700D8"/>
    <w:rsid w:val="00B74746"/>
    <w:rsid w:val="00B81090"/>
    <w:rsid w:val="00B819D0"/>
    <w:rsid w:val="00BA4143"/>
    <w:rsid w:val="00BE4C79"/>
    <w:rsid w:val="00C07B45"/>
    <w:rsid w:val="00C156FD"/>
    <w:rsid w:val="00C21203"/>
    <w:rsid w:val="00C32687"/>
    <w:rsid w:val="00C3476A"/>
    <w:rsid w:val="00C51F11"/>
    <w:rsid w:val="00C54465"/>
    <w:rsid w:val="00C703D0"/>
    <w:rsid w:val="00C714B0"/>
    <w:rsid w:val="00C75F6C"/>
    <w:rsid w:val="00C761AE"/>
    <w:rsid w:val="00C76287"/>
    <w:rsid w:val="00C96EB4"/>
    <w:rsid w:val="00CA69A3"/>
    <w:rsid w:val="00CB1E0D"/>
    <w:rsid w:val="00CB732E"/>
    <w:rsid w:val="00CB7D10"/>
    <w:rsid w:val="00CC6A3C"/>
    <w:rsid w:val="00CE77DC"/>
    <w:rsid w:val="00CF00C3"/>
    <w:rsid w:val="00CF285F"/>
    <w:rsid w:val="00CF68C5"/>
    <w:rsid w:val="00D0201B"/>
    <w:rsid w:val="00D20568"/>
    <w:rsid w:val="00D8282F"/>
    <w:rsid w:val="00D83C05"/>
    <w:rsid w:val="00DA39C4"/>
    <w:rsid w:val="00DA6F44"/>
    <w:rsid w:val="00DA72F6"/>
    <w:rsid w:val="00DB7670"/>
    <w:rsid w:val="00DD44A7"/>
    <w:rsid w:val="00DE0A3F"/>
    <w:rsid w:val="00DF6582"/>
    <w:rsid w:val="00E15ABF"/>
    <w:rsid w:val="00E319FB"/>
    <w:rsid w:val="00E36C0B"/>
    <w:rsid w:val="00E41BCC"/>
    <w:rsid w:val="00E57739"/>
    <w:rsid w:val="00E6175E"/>
    <w:rsid w:val="00E74051"/>
    <w:rsid w:val="00EB79C1"/>
    <w:rsid w:val="00F05263"/>
    <w:rsid w:val="00F1030C"/>
    <w:rsid w:val="00F33D57"/>
    <w:rsid w:val="00F35B7C"/>
    <w:rsid w:val="00F456AB"/>
    <w:rsid w:val="00F45F28"/>
    <w:rsid w:val="00F616FC"/>
    <w:rsid w:val="00F85047"/>
    <w:rsid w:val="00F86A9D"/>
    <w:rsid w:val="00FE32DC"/>
    <w:rsid w:val="00FE4191"/>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A25281"/>
    <w:rPr>
      <w:color w:val="808080"/>
      <w:bdr w:space="0" w:sz="0" w:color="auto" w:val="none"/>
      <w:shd w:fill="auto" w:color="auto" w:val="clear"/>
    </w:rPr>
  </w:style>
  <w:style w:customStyle="true" w:styleId="eSPISCCParagraphDefaultFont" w:type="character">
    <w:name w:val="eSPIS_CC_Paragraph Default Font"/>
    <w:basedOn w:val="Zadanifontodlomka"/>
    <w:rsid w:val="00A252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528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252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52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A25281"/>
    <w:rPr>
      <w:color w:val="808080"/>
      <w:bdr w:color="auto" w:space="0" w:sz="0" w:val="none"/>
      <w:shd w:color="auto" w:fill="auto" w:val="clear"/>
    </w:rPr>
  </w:style>
  <w:style w:customStyle="1" w:styleId="eSPISCCParagraphDefaultFont" w:type="character">
    <w:name w:val="eSPIS_CC_Paragraph Default Font"/>
    <w:basedOn w:val="Zadanifontodlomka"/>
    <w:rsid w:val="00A252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528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252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52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582450270">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St-6785/2016-20</izvorni_sadrzaj>
    <derivirana_varijabla naziv="DomainObject.Oznaka_1">St-6785/2016-20</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6785</izvorni_sadrzaj>
    <derivirana_varijabla naziv="DomainObject.Predmet.Broj_1">6785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St-6785/2016</izvorni_sadrzaj>
    <derivirana_varijabla naziv="DomainObject.Predmet.OznakaBroj_1">St-6785/2016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JADRAN-NAUTIKA d.o.o. zastupanog po punomoćniku Jelić i Čavlina Zrinščak d.o.o.; Ana Gajski</izvorni_sadrzaj>
    <derivirana_varijabla naziv="DomainObject.Predmet.ProtustrankaFormated_1">  JADRAN-NAUTIKA d.o.o. zastupanog po punomoćniku Jelić i Čavlina Zrinščak d.o.o.; Ana Gajski</derivirana_varijabla>
  </DomainObject.Predmet.ProtustrankaFormated>
  <DomainObject.Predmet.ProtustrankaFormatedOIB>
    <izvorni_sadrzaj>  JADRAN-NAUTIKA d.o.o., OIB 03158131579 zastupanog po punomoćniku Jelić i Čavlina Zrinščak d.o.o.; Ana Gajski</izvorni_sadrzaj>
    <derivirana_varijabla naziv="DomainObject.Predmet.ProtustrankaFormatedOIB_1">  JADRAN-NAUTIKA d.o.o., OIB 03158131579 zastupanog po punomoćniku Jelić i Čavlina Zrinščak d.o.o.; Ana Gajski</derivirana_varijabla>
  </DomainObject.Predmet.ProtustrankaFormatedOIB>
  <DomainObject.Predmet.ProtustrankaFormatedWithAdress>
    <izvorni_sadrzaj> JADRAN-NAUTIKA d.o.o., Koturaška 51, 10000 Zagreb zastupanog po punomoćniku Jelić i Čavlina Zrinščak d.o.o.; Ana Gajski</izvorni_sadrzaj>
    <derivirana_varijabla naziv="DomainObject.Predmet.ProtustrankaFormatedWithAdress_1"> JADRAN-NAUTIKA d.o.o., Koturaška 51, 10000 Zagreb zastupanog po punomoćniku Jelić i Čavlina Zrinščak d.o.o.; Ana Gajski</derivirana_varijabla>
  </DomainObject.Predmet.ProtustrankaFormatedWithAdress>
  <DomainObject.Predmet.ProtustrankaFormatedWithAdressOIB>
    <izvorni_sadrzaj> JADRAN-NAUTIKA d.o.o., OIB 03158131579, Koturaška 51, 10000 Zagreb zastupanog po punomoćniku Jelić i Čavlina Zrinščak d.o.o.; Ana Gajski</izvorni_sadrzaj>
    <derivirana_varijabla naziv="DomainObject.Predmet.ProtustrankaFormatedWithAdressOIB_1"> JADRAN-NAUTIKA d.o.o., OIB 03158131579, Koturaška 51, 10000 Zagreb zastupanog po punomoćniku Jelić i Čavlina Zrinščak d.o.o.; Ana Gajski</derivirana_varijabla>
  </DomainObject.Predmet.ProtustrankaFormatedWithAdressOIB>
  <DomainObject.Predmet.ProtustrankaWithAdress>
    <izvorni_sadrzaj>JADRAN-NAUTIKA d.o.o. Koturaška 51, 10000 Zagreb</izvorni_sadrzaj>
    <derivirana_varijabla naziv="DomainObject.Predmet.ProtustrankaWithAdress_1">JADRAN-NAUTIKA d.o.o. Koturaška 51, 10000 Zagreb</derivirana_varijabla>
  </DomainObject.Predmet.ProtustrankaWithAdress>
  <DomainObject.Predmet.ProtustrankaWithAdressOIB>
    <izvorni_sadrzaj>JADRAN-NAUTIKA d.o.o., OIB 03158131579, Koturaška 51, 10000 Zagreb</izvorni_sadrzaj>
    <derivirana_varijabla naziv="DomainObject.Predmet.ProtustrankaWithAdressOIB_1">JADRAN-NAUTIKA d.o.o., OIB 03158131579, Koturaška 51, 10000 Zagreb</derivirana_varijabla>
  </DomainObject.Predmet.ProtustrankaWithAdressOIB>
  <DomainObject.Predmet.ProtustrankaNazivFormated>
    <izvorni_sadrzaj>JADRAN-NAUTIKA d.o.o.</izvorni_sadrzaj>
    <derivirana_varijabla naziv="DomainObject.Predmet.ProtustrankaNazivFormated_1">JADRAN-NAUTIKA d.o.o.</derivirana_varijabla>
  </DomainObject.Predmet.ProtustrankaNazivFormated>
  <DomainObject.Predmet.ProtustrankaNazivFormatedOIB>
    <izvorni_sadrzaj>JADRAN-NAUTIKA d.o.o., OIB 03158131579</izvorni_sadrzaj>
    <derivirana_varijabla naziv="DomainObject.Predmet.ProtustrankaNazivFormatedOIB_1">JADRAN-NAUTIKA d.o.o., OIB 03158131579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odvjetništvo u Zagrebu</izvorni_sadrzaj>
    <derivirana_varijabla naziv="DomainObject.Predmet.StrankaFormated_1">  FINA Regionalni centar Zagreb; RH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odvjetništvo u Zagrebu</izvorni_sadrzaj>
    <derivirana_varijabla naziv="DomainObject.Predmet.StrankaFormatedOIB_1">  FINA Regionalni centar Zagreb, OIB 85821130368; RH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Ministarstvo financija, Porezna uprava. područni ured Zagreb, Av. Dubrovnik 32, 10000 Zagreb zastupanog po punomoćniku Županijsko državno odvjetništvo u Zagrebu</izvorni_sadrzaj>
    <derivirana_varijabla naziv="DomainObject.Predmet.StrankaFormatedWithAdress_1"> FINA Regionalni centar Zagreb, Trg svibanjskih žrtava 1995. 1, 10000 Zagreb; RH Ministarstvo financija, Porezna uprava. područni ured Zagreb,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RH Ministarstvo financija, Porezna uprava. područni ured Zagreb,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Ministarstvo financija, Porezna uprava. područni ured Zagreb Av. Dubrovnik 32,10000 Zagreb</izvorni_sadrzaj>
    <derivirana_varijabla naziv="DomainObject.Predmet.StrankaWithAdress_1">FINA Regionalni centar Zagreb Trg svibanjskih žrtava 1995. 1,10000 Zagreb,RH Ministarstvo financija, Porezna uprava. područni ured Zagreb Av. Dubrovnik 32,10000 Zagreb</derivirana_varijabla>
  </DomainObject.Predmet.StrankaWithAdress>
  <DomainObject.Predmet.StrankaWithAdressOIB>
    <izvorni_sadrzaj>FINA Regionalni centar Zagreb, OIB 85821130368, Trg svibanjskih žrtava 1995. 1,10000 Zagreb,RH Ministarstvo financija, Porezna uprava. područni ured Zagreb, OIB 18683136487, Av. Dubrovnik 32,10000 Zagreb</izvorni_sadrzaj>
    <derivirana_varijabla naziv="DomainObject.Predmet.StrankaWithAdressOIB_1">FINA Regionalni centar Zagreb, OIB 85821130368, Trg svibanjskih žrtava 1995. 1,10000 Zagreb,RH Ministarstvo financija, Porezna uprava. područni ured Zagreb, OIB 18683136487, Av. Dubrovnik 32,10000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RH Ministarstvo financija, Porezna uprava. područni ured Zagreb zastupanog po punomoćniku Županijsko državno odvjetništvo u Zagrebu</item>
    </izvorni_sadrzaj>
    <derivirana_varijabla naziv="DomainObject.Predmet.StrankaListFormated_1">
      <item>FINA Regionalni centar Zagreb</item>
      <item>RH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Av.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RH Ministarstvo financija, Porezna uprava. područni ured Zagreb,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JADRAN-NAUTIKA d.o.o. zastupanog po punomoćniku Jelić i Čavlina Zrinščak d.o.o.; Ana Gajski</item>
    </izvorni_sadrzaj>
    <derivirana_varijabla naziv="DomainObject.Predmet.ProtuStrankaListFormated_1">
      <item>JADRAN-NAUTIKA d.o.o. zastupanog po punomoćniku Jelić i Čavlina Zrinščak d.o.o.; Ana Gajski</item>
    </derivirana_varijabla>
  </DomainObject.Predmet.ProtuStrankaListFormated>
  <DomainObject.Predmet.ProtuStrankaListFormatedOIB>
    <izvorni_sadrzaj>
      <item>JADRAN-NAUTIKA d.o.o., OIB 03158131579 zastupanog po punomoćniku Jelić i Čavlina Zrinščak d.o.o.; Ana Gajski</item>
    </izvorni_sadrzaj>
    <derivirana_varijabla naziv="DomainObject.Predmet.ProtuStrankaListFormatedOIB_1">
      <item>JADRAN-NAUTIKA d.o.o., OIB 03158131579 zastupanog po punomoćniku Jelić i Čavlina Zrinščak d.o.o.; Ana Gajski</item>
    </derivirana_varijabla>
  </DomainObject.Predmet.ProtuStrankaListFormatedOIB>
  <DomainObject.Predmet.ProtuStrankaListFormatedWithAdress>
    <izvorni_sadrzaj>
      <item>JADRAN-NAUTIKA d.o.o., Koturaška 51, 10000 Zagreb zastupanog po punomoćniku Jelić i Čavlina Zrinščak d.o.o.; Ana Gajski</item>
    </izvorni_sadrzaj>
    <derivirana_varijabla naziv="DomainObject.Predmet.ProtuStrankaListFormatedWithAdress_1">
      <item>JADRAN-NAUTIKA d.o.o., Koturaška 51, 10000 Zagreb zastupanog po punomoćniku Jelić i Čavlina Zrinščak d.o.o.; Ana Gajski</item>
    </derivirana_varijabla>
  </DomainObject.Predmet.ProtuStrankaListFormatedWithAdress>
  <DomainObject.Predmet.ProtuStrankaListFormatedWithAdressOIB>
    <izvorni_sadrzaj>
      <item>JADRAN-NAUTIKA d.o.o., OIB 03158131579, Koturaška 51, 10000 Zagreb zastupanog po punomoćniku Jelić i Čavlina Zrinščak d.o.o.; Ana Gajski</item>
    </izvorni_sadrzaj>
    <derivirana_varijabla naziv="DomainObject.Predmet.ProtuStrankaListFormatedWithAdressOIB_1">
      <item>JADRAN-NAUTIKA d.o.o., OIB 03158131579, Koturaška 51, 10000 Zagreb zastupanog po punomoćniku Jelić i Čavlina Zrinščak d.o.o.; Ana Gajski</item>
    </derivirana_varijabla>
  </DomainObject.Predmet.ProtuStrankaListFormatedWithAdressOIB>
  <DomainObject.Predmet.ProtuStrankaListNazivFormated>
    <izvorni_sadrzaj>
      <item>JADRAN-NAUTIKA d.o.o.</item>
    </izvorni_sadrzaj>
    <derivirana_varijabla naziv="DomainObject.Predmet.ProtuStrankaListNazivFormated_1">
      <item>JADRAN-NAUTIKA d.o.o.</item>
    </derivirana_varijabla>
  </DomainObject.Predmet.ProtuStrankaListNazivFormated>
  <DomainObject.Predmet.ProtuStrankaListNazivFormatedOIB>
    <izvorni_sadrzaj>
      <item>JADRAN-NAUTIKA d.o.o., OIB 03158131579</item>
    </izvorni_sadrzaj>
    <derivirana_varijabla naziv="DomainObject.Predmet.ProtuStrankaListNazivFormatedOIB_1">
      <item>JADRAN-NAUTIKA d.o.o., OIB 03158131579</item>
    </derivirana_varijabla>
  </DomainObject.Predmet.ProtuStrankaListNazivFormatedOIB>
  <DomainObject.Predmet.OstaliListFormated>
    <izvorni_sadrzaj>
      <item>Ana Gajski punomoćnik sudionika u postupku JADRAN-NAUTIKA d.o.o.</item>
      <item>Jelić i Čavlina Zrinščak d.o.o. punomoćnik sudionika u postupku JADRAN-NAUTIKA d.o.o.</item>
      <item>Županijsko državno odvjetništvo u Zagrebu punomoćnik sudionika u postupku RH Ministarstvo financija, Porezna uprava. područni ured Zagreb</item>
    </izvorni_sadrzaj>
    <derivirana_varijabla naziv="DomainObject.Predmet.OstaliListFormated_1">
      <item>Ana Gajski punomoćnik sudionika u postupku JADRAN-NAUTIKA d.o.o.</item>
      <item>Jelić i Čavlina Zrinščak d.o.o. punomoćnik sudionika u postupku JADRAN-NAUTIKA d.o.o.</item>
      <item>Županijsko državno odvjetništvo u Zagrebu punomoćnik sudionika u postupku RH Ministarstvo financija, Porezna uprava. područni ured Zagreb</item>
    </derivirana_varijabla>
  </DomainObject.Predmet.OstaliListFormated>
  <DomainObject.Predmet.OstaliListFormatedOIB>
    <izvorni_sadrzaj>
      <item>Ana Gajski, OIB 72158516069 punomoćnik sudionika u postupku JADRAN-NAUTIKA d.o.o.</item>
      <item>Jelić i Čavlina Zrinščak d.o.o., OIB 21721282898 punomoćnik sudionika u postupku JADRAN-NAUTIKA d.o.o.</item>
      <item>Županijsko državno odvjetništvo u Zagrebu, OIB 16488001145 punomoćnik sudionika u postupku RH Ministarstvo financija, Porezna uprava. područni ured Zagreb</item>
    </izvorni_sadrzaj>
    <derivirana_varijabla naziv="DomainObject.Predmet.OstaliListFormatedOIB_1">
      <item>Ana Gajski, OIB 72158516069 punomoćnik sudionika u postupku JADRAN-NAUTIKA d.o.o.</item>
      <item>Jelić i Čavlina Zrinščak d.o.o., OIB 21721282898 punomoćnik sudionika u postupku JADRAN-NAUTIKA d.o.o.</item>
      <item>Županijsko državno odvjetništvo u Zagrebu, OIB 16488001145 punomoćnik sudionika u postupku RH Ministarstvo financija, Porezna uprava. područni ured Zagreb</item>
    </derivirana_varijabla>
  </DomainObject.Predmet.OstaliListFormatedOIB>
  <DomainObject.Predmet.OstaliListFormatedWithAdress>
    <izvorni_sadrzaj>
      <item>Ana Gajski, Kružna 16, 10000 Zagreb punomoćnik sudionika u postupku JADRAN-NAUTIKA d.o.o.</item>
      <item>Jelić i Čavlina Zrinščak d.o.o., Katančićeva 3, 10000 Zagreb punomoćnik sudionika u postupku JADRAN-NAUTIKA d.o.o.</item>
      <item>Županijsko državno odvjetništvo u Zagrebu, Savska cesta 41, 10000 Zagreb punomoćnik sudionika u postupku RH Ministarstvo financija, Porezna uprava. područni ured Zagreb</item>
    </izvorni_sadrzaj>
    <derivirana_varijabla naziv="DomainObject.Predmet.OstaliListFormatedWithAdress_1">
      <item>Ana Gajski, Kružna 16, 10000 Zagreb punomoćnik sudionika u postupku JADRAN-NAUTIKA d.o.o.</item>
      <item>Jelić i Čavlina Zrinščak d.o.o., Katančićeva 3, 10000 Zagreb punomoćnik sudionika u postupku JADRAN-NAUTIKA d.o.o.</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Ana Gajski, OIB 72158516069, Kružna 16, 10000 Zagreb punomoćnik sudionika u postupku JADRAN-NAUTIKA d.o.o.</item>
      <item>Jelić i Čavlina Zrinščak d.o.o., OIB 21721282898, Katančićeva 3, 10000 Zagreb punomoćnik sudionika u postupku JADRAN-NAUTIKA d.o.o.</item>
      <item>Županijsko državno odvjetništvo u Zagrebu, OIB 16488001145, Savska cesta 41, 10000 Zagreb punomoćnik sudionika u postupku RH Ministarstvo financija, Porezna uprava. područni ured Zagreb</item>
    </izvorni_sadrzaj>
    <derivirana_varijabla naziv="DomainObject.Predmet.OstaliListFormatedWithAdressOIB_1">
      <item>Ana Gajski, OIB 72158516069, Kružna 16, 10000 Zagreb punomoćnik sudionika u postupku JADRAN-NAUTIKA d.o.o.</item>
      <item>Jelić i Čavlina Zrinščak d.o.o., OIB 21721282898, Katančićeva 3, 10000 Zagreb punomoćnik sudionika u postupku JADRAN-NAUTIKA d.o.o.</item>
      <item>Županijsko državno odvjetništvo u Zagrebu, OIB 16488001145, Savska cesta 41, 10000 Zagreb punomoćnik sudionika u postupku RH Ministarstvo financija, Porezna uprava. područni ured Zagreb</item>
    </derivirana_varijabla>
  </DomainObject.Predmet.OstaliListFormatedWithAdressOIB>
  <DomainObject.Predmet.OstaliListNazivFormated>
    <izvorni_sadrzaj>
      <item>Ana Gajski</item>
      <item>Jelić i Čavlina Zrinščak d.o.o.</item>
      <item>Županijsko državno odvjetništvo u Zagrebu</item>
    </izvorni_sadrzaj>
    <derivirana_varijabla naziv="DomainObject.Predmet.OstaliListNazivFormated_1">
      <item>Ana Gajski</item>
      <item>Jelić i Čavlina Zrinščak d.o.o.</item>
      <item>Županijsko državno odvjetništvo u Zagrebu</item>
    </derivirana_varijabla>
  </DomainObject.Predmet.OstaliListNazivFormated>
  <DomainObject.Predmet.OstaliListNazivFormatedOIB>
    <izvorni_sadrzaj>
      <item>Ana Gajski, OIB 72158516069</item>
      <item>Jelić i Čavlina Zrinščak d.o.o., OIB 21721282898</item>
      <item>Županijsko državno odvjetništvo u Zagrebu, OIB 16488001145</item>
    </izvorni_sadrzaj>
    <derivirana_varijabla naziv="DomainObject.Predmet.OstaliListNazivFormatedOIB_1">
      <item>Ana Gajski, OIB 72158516069</item>
      <item>Jelić i Čavlina Zrinščak d.o.o., OIB 21721282898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St-6785/2016-20</izvorni_sadrzaj>
    <derivirana_varijabla naziv="DomainObject.PoslovniBrojDokumenta_1">St-6785/2016-20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JADRAN-NAUTIKA d.o.o.</izvorni_sadrzaj>
    <derivirana_varijabla naziv="DomainObject.Predmet.ProtustrankaIDrugi_1">JADRAN-NAUTIKA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JADRAN-NAUTIKA d.o.o., OIB 03158131579, Koturaška 51, 10000 Zagreb</izvorni_sadrzaj>
    <derivirana_varijabla naziv="DomainObject.Predmet.ProtustrankaIDrugiAdressOIB_1">JADRAN-NAUTIKA d.o.o., OIB 03158131579, Koturaška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JADRAN-NAUTIKA d.o.o.</item>
      <item>Ana Gajski</item>
      <item>Jelić i Čavlina Zrinščak d.o.o.</item>
      <item>RH Ministarstvo financija, Porezna uprava. područni ured Zagreb</item>
      <item>Županijsko državno odvjetništvo u Zagrebu</item>
    </izvorni_sadrzaj>
    <derivirana_varijabla naziv="DomainObject.Predmet.SudioniciListNaziv_1">
      <item>FINA Regionalni centar Zagreb</item>
      <item>JADRAN-NAUTIKA d.o.o.</item>
      <item>Ana Gajski</item>
      <item>Jelić i Čavlina Zrinščak d.o.o.</item>
      <item>RH Ministarstvo financija, Porezna uprava. područni ured Zagreb</item>
      <item>Županijsko državno odvjetništvo u Zagrebu</item>
    </derivirana_varijabla>
  </DomainObject.Predmet.SudioniciListNaziv>
  <DomainObject.Predmet.SudioniciListAdressOIB>
    <izvorni_sadrzaj>
      <item>FINA Regionalni centar Zagreb, OIB 85821130368, Trg svibanjskih žrtava 1995. 1,10000 Zagreb</item>
      <item>JADRAN-NAUTIKA d.o.o., OIB 03158131579, Koturaška 51,10000 Zagreb</item>
      <item>Ana Gajski, OIB 72158516069, Kružna 16,10000 Zagreb</item>
      <item>Jelić i Čavlina Zrinščak d.o.o., OIB 21721282898, Katančićeva 3,10000 Zagreb</item>
      <item>RH Ministarstvo financija, Porezna uprava. područni ured Zagreb, OIB 18683136487, Av. Dubrovnik 32,10000 Zagreb</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JADRAN-NAUTIKA d.o.o., OIB 03158131579, Koturaška 51,10000 Zagreb</item>
      <item>Ana Gajski, OIB 72158516069, Kružna 16,10000 Zagreb</item>
      <item>Jelić i Čavlina Zrinščak d.o.o., OIB 21721282898, Katančićeva 3,10000 Zagreb</item>
      <item>RH Ministarstvo financija, Porezna uprava. područni ured Zagreb, OIB 18683136487,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03158131579</item>
      <item>, OIB 72158516069</item>
      <item>, OIB 21721282898</item>
      <item>, OIB 18683136487</item>
      <item>, OIB 16488001145</item>
    </izvorni_sadrzaj>
    <derivirana_varijabla naziv="DomainObject.Predmet.SudioniciListNazivOIB_1">
      <item>, OIB 85821130368</item>
      <item>, OIB 03158131579</item>
      <item>, OIB 72158516069</item>
      <item>, OIB 21721282898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CC79CB-1F8D-4739-9C51-4D293FDAFD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715</properties:Words>
  <properties:Characters>3955</properties:Characters>
  <properties:Lines>96</properties:Lines>
  <properties:Paragraphs>29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2017-05-19T08:19:00Z</dcterms:created>
  <dc:creator>x</dc:creator>
  <cp:lastModifiedBy>Žana Livaja</cp:lastModifiedBy>
  <cp:lastPrinted>2017-05-19T09:07:00Z</cp:lastPrinted>
  <dcterms:modified xmlns:xsi="http://www.w3.org/2001/XMLSchema-instance" xsi:type="dcterms:W3CDTF">2017-05-19T09:07:00Z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St-6785/2016-20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