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fc11" w14:paraId="758fc11" w:rsidRDefault="000C4F1A" w:rsidP="000C4F1A" w:rsidR="000C4F1A">
      <w:pPr>
        <w15:collapsed w:val="false"/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4F1A" w:rsidP="000C4F1A" w:rsidR="000C4F1A">
      <w:r>
        <w:t xml:space="preserve">  Republika Hrvatska</w:t>
      </w:r>
    </w:p>
    <w:p w:rsidRDefault="000C4F1A" w:rsidP="000C4F1A" w:rsidR="000C4F1A">
      <w:r>
        <w:t>Trgovački sud u Osijeku</w:t>
      </w:r>
    </w:p>
    <w:p w:rsidRDefault="000C4F1A" w:rsidP="000C4F1A" w:rsidR="00DA0162" w:rsidRPr="002722A7">
      <w:r>
        <w:t xml:space="preserve">  Osijek, Zagrebačka 2</w:t>
      </w:r>
    </w:p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0C4F1A">
        <w:t>FINANCIJSKA AGENCIJA OIB: 85821130368, Regionalni centar Zagreb, Trg svibanjskih žrtava 1995. 1, Zagreb</w:t>
      </w:r>
      <w:r w:rsidR="003F3A5A">
        <w:t xml:space="preserve">, </w:t>
      </w:r>
      <w:r>
        <w:t xml:space="preserve">za otvaranje stečajnog postupka nad dužnikom </w:t>
      </w:r>
      <w:r w:rsidR="000C4F1A">
        <w:t xml:space="preserve">AQUA GOLD j.d.o.o., Zagreb, II. </w:t>
      </w:r>
      <w:proofErr w:type="spellStart"/>
      <w:r w:rsidR="000C4F1A">
        <w:t>Zabunovec</w:t>
      </w:r>
      <w:proofErr w:type="spellEnd"/>
      <w:r w:rsidR="000C4F1A">
        <w:t xml:space="preserve"> 12, MBS: 080920930, OIB: 54768792447</w:t>
      </w:r>
      <w:r w:rsidR="00A16C5A">
        <w:rPr>
          <w:color w:val="000000"/>
        </w:rPr>
        <w:t xml:space="preserve">, dana </w:t>
      </w:r>
      <w:r w:rsidR="000C4F1A">
        <w:rPr>
          <w:color w:val="000000"/>
        </w:rPr>
        <w:t>28. prosinca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7E5F1F" w:rsidR="00A23C6C">
      <w:pPr>
        <w:jc w:val="center"/>
      </w:pPr>
      <w:r>
        <w:t>r i j e š i o  j e</w:t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7E5F1F" w:rsidP="00F46C41" w:rsidR="007E5F1F">
      <w:pPr>
        <w:jc w:val="center"/>
      </w:pP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A630C7">
        <w:t xml:space="preserve">AQUA GOLD j.d.o.o., Zagreb, II. </w:t>
      </w:r>
      <w:proofErr w:type="spellStart"/>
      <w:r w:rsidR="00A630C7">
        <w:t>Zabunovec</w:t>
      </w:r>
      <w:proofErr w:type="spellEnd"/>
      <w:r w:rsidR="00A630C7">
        <w:t xml:space="preserve"> 12, MBS: 080920930, OIB: 54768792447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A630C7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18. veljače 2019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E062EA" w:rsidRPr="00FA2AF1">
      <w:pPr>
        <w:jc w:val="both"/>
      </w:pPr>
      <w:r>
        <w:t>-zakonski zastupnik dužnika</w:t>
      </w:r>
      <w:r w:rsidR="005368E5">
        <w:t xml:space="preserve"> – </w:t>
      </w:r>
      <w:r w:rsidR="00A630C7" w:rsidRPr="00FA2AF1">
        <w:rPr>
          <w:b/>
        </w:rPr>
        <w:t>direktor Ivan Kolak</w:t>
      </w:r>
      <w:r w:rsidR="00A630C7" w:rsidRPr="00A630C7">
        <w:t>, OIB: 95204326844</w:t>
      </w:r>
      <w:r w:rsidR="005368E5">
        <w:t xml:space="preserve">, </w:t>
      </w:r>
      <w:r w:rsidR="00A630C7" w:rsidRPr="00A630C7">
        <w:t xml:space="preserve">Zagreb, </w:t>
      </w:r>
      <w:proofErr w:type="spellStart"/>
      <w:r w:rsidR="00A630C7" w:rsidRPr="00A630C7">
        <w:t>Zabunovec</w:t>
      </w:r>
      <w:proofErr w:type="spellEnd"/>
      <w:r w:rsidR="00A630C7" w:rsidRPr="00A630C7">
        <w:t xml:space="preserve"> I. 12</w:t>
      </w:r>
      <w:r w:rsidR="00FA2AF1">
        <w:t xml:space="preserve"> </w:t>
      </w:r>
      <w:r w:rsidR="00FA2AF1">
        <w:rPr>
          <w:b/>
          <w:u w:val="single"/>
        </w:rPr>
        <w:t>-</w:t>
      </w:r>
      <w:r w:rsidR="00FA2AF1" w:rsidRPr="00FA2AF1">
        <w:rPr>
          <w:b/>
          <w:u w:val="single"/>
        </w:rPr>
        <w:t xml:space="preserve"> radi saslušanja</w:t>
      </w:r>
    </w:p>
    <w:p w:rsidRDefault="00A630C7" w:rsidP="00A170A4" w:rsidR="00A630C7">
      <w:pPr>
        <w:jc w:val="both"/>
      </w:pPr>
    </w:p>
    <w:p w:rsidRDefault="00293017" w:rsidP="00DE24D9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A630C7">
        <w:t>28. prosinca</w:t>
      </w:r>
      <w:r w:rsidR="006F25D8">
        <w:t xml:space="preserve"> 2018.</w:t>
      </w:r>
      <w:r w:rsidR="00DC2A67"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FA31D2" w:rsidR="00FA31D2">
      <w:pPr>
        <w:pStyle w:val="Odlomakpopisa"/>
        <w:numPr>
          <w:ilvl w:val="0"/>
          <w:numId w:val="10"/>
        </w:numPr>
        <w:jc w:val="both"/>
      </w:pPr>
      <w:r w:rsidRPr="00FA31D2">
        <w:rPr>
          <w:color w:val="000000"/>
        </w:rPr>
        <w:t>zakonski zastupnik</w:t>
      </w:r>
      <w:r w:rsidR="00527AA7" w:rsidRPr="00FA31D2">
        <w:rPr>
          <w:color w:val="000000"/>
        </w:rPr>
        <w:t xml:space="preserve"> dužnika</w:t>
      </w:r>
      <w:r w:rsidR="00C342B1" w:rsidRPr="00C342B1">
        <w:t xml:space="preserve"> </w:t>
      </w:r>
      <w:r w:rsidR="00FA31D2">
        <w:t xml:space="preserve">Ivan Kolak, Zagreb, </w:t>
      </w:r>
      <w:proofErr w:type="spellStart"/>
      <w:r w:rsidR="00FA31D2">
        <w:t>Zabunovec</w:t>
      </w:r>
      <w:proofErr w:type="spellEnd"/>
      <w:r w:rsidR="00FA31D2">
        <w:t xml:space="preserve"> I. 12</w:t>
      </w:r>
    </w:p>
    <w:p w:rsidRDefault="00527AA7" w:rsidP="00632CC0" w:rsidR="0033460E" w:rsidRPr="00FA31D2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A31D2">
        <w:rPr>
          <w:color w:val="000000"/>
        </w:rPr>
        <w:t xml:space="preserve">R </w:t>
      </w:r>
      <w:r w:rsidR="00FA31D2">
        <w:rPr>
          <w:color w:val="000000"/>
        </w:rPr>
        <w:t>18.02.2019. u 9,00</w:t>
      </w:r>
      <w:r w:rsidR="0044216B" w:rsidRPr="00FA31D2">
        <w:rPr>
          <w:color w:val="000000"/>
        </w:rPr>
        <w:t xml:space="preserve"> sati</w:t>
      </w:r>
    </w:p>
    <w:sectPr w:rsidR="0033460E" w:rsidRPr="00FA31D2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141" w:rsidR="00E70141">
      <w:r>
        <w:separator/>
      </w:r>
    </w:p>
  </w:endnote>
  <w:endnote w:id="0" w:type="continuationSeparator">
    <w:p w:rsidRDefault="00E70141" w:rsidR="00E70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141" w:rsidR="00E70141">
      <w:r>
        <w:separator/>
      </w:r>
    </w:p>
  </w:footnote>
  <w:footnote w:id="0" w:type="continuationSeparator">
    <w:p w:rsidRDefault="00E70141" w:rsidR="00E70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F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0C4F1A" w:rsidR="000C4F1A">
    <w:pPr>
      <w:jc w:val="right"/>
    </w:pPr>
    <w:r>
      <w:tab/>
    </w:r>
    <w:r>
      <w:tab/>
    </w:r>
    <w:r w:rsidR="000C4F1A">
      <w:t>Poslovni broj: 7 St-1429/18-11</w:t>
    </w:r>
  </w:p>
  <w:p w:rsidRDefault="001D05CF" w:rsidP="001D05CF" w:rsidR="001D05CF">
    <w:pPr>
      <w:jc w:val="right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C4F1A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5F1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35EF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5B60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30C7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062EA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141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2AF1"/>
    <w:rsid w:val="00FA31D2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9635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3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5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9635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3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5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24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6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20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1429</izvorni_sadrzaj>
    <derivirana_varijabla naziv="DomainObject.Predmet.Broj_1">1429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St-1429/2018</izvorni_sadrzaj>
    <derivirana_varijabla naziv="DomainObject.Predmet.OznakaBroj_1">St-1429/2018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AQUA GOLD j.d.o.o.</izvorni_sadrzaj>
    <derivirana_varijabla naziv="DomainObject.Predmet.ProtustrankaFormated_1">  AQUA GOLD j.d.o.o.</derivirana_varijabla>
  </DomainObject.Predmet.ProtustrankaFormated>
  <DomainObject.Predmet.ProtustrankaFormatedOIB>
    <izvorni_sadrzaj>  AQUA GOLD j.d.o.o., OIB 54768792447</izvorni_sadrzaj>
    <derivirana_varijabla naziv="DomainObject.Predmet.ProtustrankaFormatedOIB_1">  AQUA GOLD j.d.o.o., OIB 54768792447</derivirana_varijabla>
  </DomainObject.Predmet.ProtustrankaFormatedOIB>
  <DomainObject.Predmet.ProtustrankaFormatedWithAdress>
    <izvorni_sadrzaj> AQUA GOLD j.d.o.o., II. Zabunovec 12, 10000 Zagreb</izvorni_sadrzaj>
    <derivirana_varijabla naziv="DomainObject.Predmet.ProtustrankaFormatedWithAdress_1"> AQUA GOLD j.d.o.o., II. Zabunovec 12, 10000 Zagreb</derivirana_varijabla>
  </DomainObject.Predmet.ProtustrankaFormatedWithAdress>
  <DomainObject.Predmet.ProtustrankaFormatedWithAdressOIB>
    <izvorni_sadrzaj> AQUA GOLD j.d.o.o., OIB 54768792447, II. Zabunovec 12, 10000 Zagreb</izvorni_sadrzaj>
    <derivirana_varijabla naziv="DomainObject.Predmet.ProtustrankaFormatedWithAdressOIB_1"> AQUA GOLD j.d.o.o., OIB 54768792447, II. Zabunovec 12, 10000 Zagreb</derivirana_varijabla>
  </DomainObject.Predmet.ProtustrankaFormatedWithAdressOIB>
  <DomainObject.Predmet.ProtustrankaWithAdress>
    <izvorni_sadrzaj>AQUA GOLD j.d.o.o. II. Zabunovec 12, 10000 Zagreb</izvorni_sadrzaj>
    <derivirana_varijabla naziv="DomainObject.Predmet.ProtustrankaWithAdress_1">AQUA GOLD j.d.o.o. II. Zabunovec 12, 10000 Zagreb</derivirana_varijabla>
  </DomainObject.Predmet.ProtustrankaWithAdress>
  <DomainObject.Predmet.ProtustrankaWithAdressOIB>
    <izvorni_sadrzaj>AQUA GOLD j.d.o.o., OIB 54768792447, II. Zabunovec 12, 10000 Zagreb</izvorni_sadrzaj>
    <derivirana_varijabla naziv="DomainObject.Predmet.ProtustrankaWithAdressOIB_1">AQUA GOLD j.d.o.o., OIB 54768792447, II. Zabunovec 12, 10000 Zagreb</derivirana_varijabla>
  </DomainObject.Predmet.ProtustrankaWithAdressOIB>
  <DomainObject.Predmet.ProtustrankaNazivFormated>
    <izvorni_sadrzaj>AQUA GOLD j.d.o.o.</izvorni_sadrzaj>
    <derivirana_varijabla naziv="DomainObject.Predmet.ProtustrankaNazivFormated_1">AQUA GOLD j.d.o.o.</derivirana_varijabla>
  </DomainObject.Predmet.ProtustrankaNazivFormated>
  <DomainObject.Predmet.ProtustrankaNazivFormatedOIB>
    <izvorni_sadrzaj>AQUA GOLD j.d.o.o., OIB 54768792447</izvorni_sadrzaj>
    <derivirana_varijabla naziv="DomainObject.Predmet.ProtustrankaNazivFormatedOIB_1">AQUA GOLD j.d.o.o., OIB 54768792447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svibanjksih žrtava 1995.1, 10000 Zagreb</izvorni_sadrzaj>
    <derivirana_varijabla naziv="DomainObject.Predmet.StrankaFormatedWithAdress_1"> FINA Regionalni centar Zagreb, Trg svibanjksih žrtava 1995.1, 10000 Zagreb</derivirana_varijabla>
  </DomainObject.Predmet.StrankaFormatedWithAdress>
  <DomainObject.Predmet.StrankaFormatedWithAdressOIB>
    <izvorni_sadrzaj> FINA Regionalni centar Zagreb, OIB 85821130368, Trg svibanjksih žrtava 1995.1, 10000 Zagreb</izvorni_sadrzaj>
    <derivirana_varijabla naziv="DomainObject.Predmet.StrankaFormatedWithAdressOIB_1"> FINA Regionalni centar Zagreb, OIB 85821130368, Trg svibanjksih žrtava 1995.1, 10000 Zagreb</derivirana_varijabla>
  </DomainObject.Predmet.StrankaFormatedWithAdressOIB>
  <DomainObject.Predmet.StrankaWithAdress>
    <izvorni_sadrzaj>FINA Regionalni centar Zagreb Trg svibanjksih žrtava 1995.1,10000 Zagreb</izvorni_sadrzaj>
    <derivirana_varijabla naziv="DomainObject.Predmet.StrankaWithAdress_1">FINA Regionalni centar Zagreb Trg svibanjksih žrtava 1995.1,10000 Zagreb</derivirana_varijabla>
  </DomainObject.Predmet.StrankaWithAdress>
  <DomainObject.Predmet.StrankaWithAdressOIB>
    <izvorni_sadrzaj>FINA Regionalni centar Zagreb, OIB 85821130368, Trg svibanjksih žrtava 1995.1,10000 Zagreb</izvorni_sadrzaj>
    <derivirana_varijabla naziv="DomainObject.Predmet.StrankaWithAdressOIB_1">FINA Regionalni centar Zagreb, OIB 85821130368, Trg svibanjksih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svibanjksih žrtava 1995.1, 10000 Zagreb</item>
    </izvorni_sadrzaj>
    <derivirana_varijabla naziv="DomainObject.Predmet.StrankaListFormatedWithAdress_1">
      <item>FINA Regionalni centar Zagreb, Trg svibanjksih žrtava 1995.1, 10000 Zagreb</item>
    </derivirana_varijabla>
  </DomainObject.Predmet.StrankaListFormatedWithAdress>
  <DomainObject.Predmet.StrankaListFormatedWithAdressOIB>
    <izvorni_sadrzaj>
      <item>FINA Regionalni centar Zagreb, OIB 85821130368, Trg svibanjksih žrtava 1995.1, 10000 Zagreb</item>
    </izvorni_sadrzaj>
    <derivirana_varijabla naziv="DomainObject.Predmet.StrankaListFormatedWithAdressOIB_1">
      <item>FINA Regionalni centar Zagreb, OIB 85821130368, Trg svibanjksih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GOLD j.d.o.o.</item>
    </izvorni_sadrzaj>
    <derivirana_varijabla naziv="DomainObject.Predmet.ProtuStrankaListFormated_1">
      <item>AQUA GOLD j.d.o.o.</item>
    </derivirana_varijabla>
  </DomainObject.Predmet.ProtuStrankaListFormated>
  <DomainObject.Predmet.ProtuStrankaListFormatedOIB>
    <izvorni_sadrzaj>
      <item>AQUA GOLD j.d.o.o., OIB 54768792447</item>
    </izvorni_sadrzaj>
    <derivirana_varijabla naziv="DomainObject.Predmet.ProtuStrankaListFormatedOIB_1">
      <item>AQUA GOLD j.d.o.o., OIB 54768792447</item>
    </derivirana_varijabla>
  </DomainObject.Predmet.ProtuStrankaListFormatedOIB>
  <DomainObject.Predmet.ProtuStrankaListFormatedWithAdress>
    <izvorni_sadrzaj>
      <item>AQUA GOLD j.d.o.o., II. Zabunovec 12, 10000 Zagreb</item>
    </izvorni_sadrzaj>
    <derivirana_varijabla naziv="DomainObject.Predmet.ProtuStrankaListFormatedWithAdress_1">
      <item>AQUA GOLD j.d.o.o., II. Zabunovec 12, 10000 Zagreb</item>
    </derivirana_varijabla>
  </DomainObject.Predmet.ProtuStrankaListFormatedWithAdress>
  <DomainObject.Predmet.ProtuStrankaListFormatedWithAdressOIB>
    <izvorni_sadrzaj>
      <item>AQUA GOLD j.d.o.o., OIB 54768792447, II. Zabunovec 12, 10000 Zagreb</item>
    </izvorni_sadrzaj>
    <derivirana_varijabla naziv="DomainObject.Predmet.ProtuStrankaListFormatedWithAdressOIB_1">
      <item>AQUA GOLD j.d.o.o., OIB 54768792447, II. Zabunovec 12, 10000 Zagreb</item>
    </derivirana_varijabla>
  </DomainObject.Predmet.ProtuStrankaListFormatedWithAdressOIB>
  <DomainObject.Predmet.ProtuStrankaListNazivFormated>
    <izvorni_sadrzaj>
      <item>AQUA GOLD j.d.o.o.</item>
    </izvorni_sadrzaj>
    <derivirana_varijabla naziv="DomainObject.Predmet.ProtuStrankaListNazivFormated_1">
      <item>AQUA GOLD j.d.o.o.</item>
    </derivirana_varijabla>
  </DomainObject.Predmet.ProtuStrankaListNazivFormated>
  <DomainObject.Predmet.ProtuStrankaListNazivFormatedOIB>
    <izvorni_sadrzaj>
      <item>AQUA GOLD j.d.o.o., OIB 54768792447</item>
    </izvorni_sadrzaj>
    <derivirana_varijabla naziv="DomainObject.Predmet.ProtuStrankaListNazivFormatedOIB_1">
      <item>AQUA GOLD j.d.o.o., OIB 54768792447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GOLD j.d.o.o.</izvorni_sadrzaj>
    <derivirana_varijabla naziv="DomainObject.Predmet.ProtustrankaIDrugi_1">AQUA GOLD j.d.o.o.</derivirana_varijabla>
  </DomainObject.Predmet.ProtustrankaIDrugi>
  <DomainObject.Predmet.StrankaIDrugiAdressOIB>
    <izvorni_sadrzaj>FINA Regionalni centar Zagreb, OIB 85821130368, Trg svibanjksih žrtava 1995.1, 10000 Zagreb</izvorni_sadrzaj>
    <derivirana_varijabla naziv="DomainObject.Predmet.StrankaIDrugiAdressOIB_1">FINA Regionalni centar Zagreb, OIB 85821130368, Trg svibanjksih žrtava 1995.1, 10000 Zagreb</derivirana_varijabla>
  </DomainObject.Predmet.StrankaIDrugiAdressOIB>
  <DomainObject.Predmet.ProtustrankaIDrugiAdressOIB>
    <izvorni_sadrzaj>AQUA GOLD j.d.o.o., OIB 54768792447, II. Zabunovec 12, 10000 Zagreb</izvorni_sadrzaj>
    <derivirana_varijabla naziv="DomainObject.Predmet.ProtustrankaIDrugiAdressOIB_1">AQUA GOLD j.d.o.o., OIB 54768792447, II. Zabunovec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GOLD j.d.o.o.</item>
      <item>FINA Regionalni centar Zagreb</item>
    </izvorni_sadrzaj>
    <derivirana_varijabla naziv="DomainObject.Predmet.SudioniciListNaziv_1">
      <item>AQUA GOLD j.d.o.o.</item>
      <item>FINA Regionalni centar Zagreb</item>
    </derivirana_varijabla>
  </DomainObject.Predmet.SudioniciListNaziv>
  <DomainObject.Predmet.SudioniciListAdressOIB>
    <izvorni_sadrzaj>
      <item>AQUA GOLD j.d.o.o., OIB 54768792447, II. Zabunovec 12,10000 Zagreb</item>
      <item>FINA Regionalni centar Zagreb, OIB 85821130368, Trg svibanjksih žrtava 1995.1,10000 Zagreb</item>
    </izvorni_sadrzaj>
    <derivirana_varijabla naziv="DomainObject.Predmet.SudioniciListAdressOIB_1">
      <item>AQUA GOLD j.d.o.o., OIB 54768792447, II. Zabunovec 12,10000 Zagreb</item>
      <item>FINA Regionalni centar Zagreb, OIB 85821130368, Trg svibanjksih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54768792447</item>
      <item>, OIB 85821130368</item>
    </izvorni_sadrzaj>
    <derivirana_varijabla naziv="DomainObject.Predmet.SudioniciListNazivOIB_1">
      <item>, OIB 54768792447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St-1429/2018-9</izvorni_sadrzaj>
    <derivirana_varijabla naziv="DomainObject.PredzadnjaOdlukaIzPredmeta.Oznaka_1">St-1429/2018-9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196</properties:Words>
  <properties:Characters>1052</properties:Characters>
  <properties:Lines>43</properties:Lines>
  <properties:Paragraphs>24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2018-12-28T12:09:00Z</dcterms:modified>
  <cp:revision>211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(-11).docx)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