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963" w:rsidRDefault="00B35963">
      <w:bookmarkStart w:id="0" w:name="_GoBack"/>
      <w:bookmarkEnd w:id="0"/>
    </w:p>
    <w:p w:rsidR="00B35963" w:rsidRPr="00253802" w:rsidRDefault="00B35963" w:rsidP="00B35963">
      <w:pPr>
        <w:spacing w:after="0" w:line="240" w:lineRule="auto"/>
        <w:jc w:val="center"/>
        <w:rPr>
          <w:b/>
        </w:rPr>
      </w:pPr>
      <w:r w:rsidRPr="00253802">
        <w:rPr>
          <w:b/>
          <w:sz w:val="28"/>
        </w:rPr>
        <w:t>Obrazac 19.</w:t>
      </w:r>
    </w:p>
    <w:p w:rsidR="00B35963" w:rsidRDefault="00B35963" w:rsidP="00B35963">
      <w:pPr>
        <w:spacing w:after="0" w:line="240" w:lineRule="auto"/>
        <w:rPr>
          <w:b/>
        </w:rPr>
      </w:pPr>
    </w:p>
    <w:p w:rsidR="00B35963" w:rsidRDefault="00B35963" w:rsidP="00B35963">
      <w:pPr>
        <w:spacing w:after="0" w:line="240" w:lineRule="auto"/>
        <w:rPr>
          <w:b/>
        </w:rPr>
      </w:pPr>
    </w:p>
    <w:p w:rsidR="00B35963" w:rsidRPr="00253802" w:rsidRDefault="00B35963" w:rsidP="00B35963">
      <w:pPr>
        <w:spacing w:after="0" w:line="240" w:lineRule="auto"/>
        <w:rPr>
          <w:b/>
        </w:rPr>
      </w:pPr>
      <w:r w:rsidRPr="00253802">
        <w:rPr>
          <w:b/>
        </w:rPr>
        <w:t>Nadležni trgovački sud</w:t>
      </w:r>
      <w:r w:rsidRPr="00253802">
        <w:rPr>
          <w:b/>
        </w:rPr>
        <w:tab/>
      </w:r>
      <w:r>
        <w:rPr>
          <w:b/>
        </w:rPr>
        <w:tab/>
      </w:r>
      <w:r w:rsidRPr="002342C4">
        <w:rPr>
          <w:b/>
        </w:rPr>
        <w:t>Trgovački sud u Osijeku - Stalna služba u Slavonskom Brodu</w:t>
      </w:r>
      <w:r w:rsidRPr="00253802">
        <w:rPr>
          <w:b/>
        </w:rPr>
        <w:tab/>
      </w:r>
      <w:r w:rsidRPr="00253802">
        <w:rPr>
          <w:b/>
        </w:rPr>
        <w:tab/>
      </w:r>
      <w:r w:rsidRPr="00253802">
        <w:rPr>
          <w:b/>
        </w:rPr>
        <w:tab/>
      </w:r>
      <w:r w:rsidRPr="00253802">
        <w:rPr>
          <w:b/>
        </w:rPr>
        <w:tab/>
      </w:r>
      <w:r w:rsidRPr="00253802">
        <w:rPr>
          <w:b/>
        </w:rPr>
        <w:tab/>
      </w:r>
      <w:r w:rsidRPr="00253802">
        <w:rPr>
          <w:b/>
        </w:rPr>
        <w:tab/>
      </w:r>
      <w:r w:rsidRPr="00253802">
        <w:rPr>
          <w:b/>
        </w:rPr>
        <w:tab/>
      </w:r>
      <w:r w:rsidRPr="00253802">
        <w:rPr>
          <w:b/>
        </w:rPr>
        <w:tab/>
      </w:r>
    </w:p>
    <w:p w:rsidR="00B35963" w:rsidRPr="00253802" w:rsidRDefault="00B35963" w:rsidP="00B35963">
      <w:pPr>
        <w:spacing w:after="0" w:line="240" w:lineRule="auto"/>
        <w:rPr>
          <w:b/>
        </w:rPr>
      </w:pPr>
      <w:r w:rsidRPr="00253802">
        <w:rPr>
          <w:b/>
        </w:rPr>
        <w:t>Poslovni broj spisa</w:t>
      </w:r>
      <w:r w:rsidRPr="00253802">
        <w:rPr>
          <w:b/>
        </w:rPr>
        <w:tab/>
      </w:r>
      <w:r>
        <w:rPr>
          <w:b/>
        </w:rPr>
        <w:tab/>
      </w:r>
      <w:r w:rsidRPr="00AB5FDC">
        <w:rPr>
          <w:b/>
        </w:rPr>
        <w:t>St-854/2018</w:t>
      </w:r>
      <w:r w:rsidRPr="00253802">
        <w:rPr>
          <w:b/>
        </w:rPr>
        <w:tab/>
      </w:r>
      <w:r w:rsidRPr="00253802">
        <w:rPr>
          <w:b/>
        </w:rPr>
        <w:tab/>
      </w:r>
      <w:r w:rsidRPr="00253802">
        <w:rPr>
          <w:b/>
        </w:rPr>
        <w:tab/>
      </w:r>
      <w:r w:rsidRPr="00253802">
        <w:rPr>
          <w:b/>
        </w:rPr>
        <w:tab/>
      </w:r>
      <w:r w:rsidRPr="00253802">
        <w:rPr>
          <w:b/>
        </w:rPr>
        <w:tab/>
      </w:r>
      <w:r w:rsidRPr="00253802">
        <w:rPr>
          <w:b/>
        </w:rPr>
        <w:tab/>
      </w:r>
      <w:r w:rsidRPr="00253802">
        <w:rPr>
          <w:b/>
        </w:rPr>
        <w:tab/>
      </w:r>
    </w:p>
    <w:p w:rsidR="00B35963" w:rsidRDefault="00B35963" w:rsidP="00B35963">
      <w:pPr>
        <w:spacing w:after="0" w:line="240" w:lineRule="auto"/>
      </w:pPr>
      <w:r w:rsidRPr="00253802">
        <w:rPr>
          <w:b/>
        </w:rPr>
        <w:t>Dužnik:</w:t>
      </w:r>
      <w:r w:rsidRPr="00253802">
        <w:rPr>
          <w:b/>
        </w:rPr>
        <w:tab/>
      </w:r>
      <w:r w:rsidRPr="00253802">
        <w:rPr>
          <w:b/>
        </w:rPr>
        <w:tab/>
      </w:r>
      <w:r w:rsidRPr="00253802">
        <w:rPr>
          <w:b/>
        </w:rPr>
        <w:tab/>
      </w:r>
      <w:r>
        <w:rPr>
          <w:b/>
        </w:rPr>
        <w:tab/>
      </w:r>
      <w:r w:rsidRPr="00AB5FDC">
        <w:rPr>
          <w:b/>
        </w:rPr>
        <w:t>SINANOVIĆ-FASADE d.o.o. u stečaju</w:t>
      </w:r>
      <w:r>
        <w:rPr>
          <w:b/>
        </w:rPr>
        <w:t xml:space="preserve">, </w:t>
      </w:r>
      <w:r w:rsidRPr="00AB5FDC">
        <w:rPr>
          <w:b/>
        </w:rPr>
        <w:t>Posavska 1 A</w:t>
      </w:r>
      <w:r>
        <w:rPr>
          <w:b/>
        </w:rPr>
        <w:t xml:space="preserve">, </w:t>
      </w:r>
      <w:r w:rsidRPr="00AB5FDC">
        <w:rPr>
          <w:b/>
        </w:rPr>
        <w:t>Donji Andrijevci</w:t>
      </w:r>
      <w:r>
        <w:rPr>
          <w:b/>
        </w:rPr>
        <w:t xml:space="preserve">, </w:t>
      </w:r>
      <w:r w:rsidRPr="00AB5FDC">
        <w:rPr>
          <w:b/>
        </w:rPr>
        <w:t>OIB: 94399501902</w:t>
      </w:r>
    </w:p>
    <w:p w:rsidR="00B35963" w:rsidRDefault="00B35963" w:rsidP="00B35963">
      <w:pPr>
        <w:spacing w:after="0" w:line="240" w:lineRule="auto"/>
      </w:pPr>
    </w:p>
    <w:p w:rsidR="00B35963" w:rsidRDefault="00B35963"/>
    <w:tbl>
      <w:tblPr>
        <w:tblW w:w="496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122"/>
        <w:gridCol w:w="900"/>
        <w:gridCol w:w="240"/>
        <w:gridCol w:w="670"/>
        <w:gridCol w:w="1020"/>
        <w:gridCol w:w="337"/>
        <w:gridCol w:w="816"/>
        <w:gridCol w:w="152"/>
        <w:gridCol w:w="868"/>
        <w:gridCol w:w="414"/>
        <w:gridCol w:w="593"/>
        <w:gridCol w:w="690"/>
        <w:gridCol w:w="321"/>
        <w:gridCol w:w="1007"/>
        <w:gridCol w:w="751"/>
        <w:gridCol w:w="159"/>
        <w:gridCol w:w="962"/>
        <w:gridCol w:w="463"/>
        <w:gridCol w:w="547"/>
        <w:gridCol w:w="864"/>
        <w:gridCol w:w="152"/>
        <w:gridCol w:w="858"/>
        <w:gridCol w:w="628"/>
        <w:gridCol w:w="288"/>
        <w:gridCol w:w="871"/>
        <w:gridCol w:w="62"/>
        <w:gridCol w:w="910"/>
      </w:tblGrid>
      <w:tr w:rsidR="00B35963" w:rsidRPr="00FE2CC0" w:rsidTr="00647799">
        <w:trPr>
          <w:trHeight w:val="368"/>
        </w:trPr>
        <w:tc>
          <w:tcPr>
            <w:tcW w:w="5000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TABLICE PRIJAVLJENIH TRAŽBINA (čl. 259. SZ)</w:t>
            </w:r>
          </w:p>
        </w:tc>
      </w:tr>
      <w:tr w:rsidR="00B35963" w:rsidRPr="00FE2CC0" w:rsidTr="00647799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5000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0740F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 ispitno ročište 21.</w:t>
            </w:r>
            <w:r w:rsidR="00774A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studenog </w:t>
            </w:r>
            <w:r w:rsidR="00B35963" w:rsidRPr="00FE2CC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2018. godine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174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1. Prvi viši isplatni red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3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Ime i prezime vjerovnika</w:t>
            </w:r>
          </w:p>
        </w:tc>
        <w:tc>
          <w:tcPr>
            <w:tcW w:w="2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w="3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w="3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w="209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w="3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w="2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w="3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78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Od toga</w:t>
            </w:r>
          </w:p>
        </w:tc>
        <w:tc>
          <w:tcPr>
            <w:tcW w:w="3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417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Bruto plaća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Neto plaća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Porez i prirez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Doprinosi iz plaće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Doprinosi na plaće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Otpremnina</w:t>
            </w:r>
          </w:p>
        </w:tc>
        <w:tc>
          <w:tcPr>
            <w:tcW w:w="3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POGLAVNIK ZLATKO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13524485578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JAKŠIĆ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2.618,88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2.618,88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4.447,83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2.618,88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939,38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889,57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765,03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HRVATIN NIKICA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36274307583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MATULJI</w:t>
            </w:r>
          </w:p>
        </w:tc>
        <w:tc>
          <w:tcPr>
            <w:tcW w:w="3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1.943,04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1.943,04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3.300,00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1.943,04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696,96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660,00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567,60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MEMEDI SAFET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64778374503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RIJEKA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4.013,86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4.013,86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6.930,00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4.013,86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1.530,14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1.386,00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1.191,96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FILIPOVIĆ BERNARD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47570511585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SINANOVIĆ DANIJELA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34230491724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OPATIJA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23.459,37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23.459,37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30.489,13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17.209,37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7.181,93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6.097,83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5.244,13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6.250,00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SINANNOVIĆ SENAD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52981664922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OPATIJA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3.635,15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3.635,15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6.123,90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3.635,15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1.263,97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1.224,78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1.053,31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KAVAZOVIĆ ADMIR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31467824792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OPATIJA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1.212,64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1.212,64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2.042,86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1.212,64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421,65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408,57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351,37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AHMETOVIĆ MIRNES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69192312996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OPATIJA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1.212,64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1.212,64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2.042,86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1.212,64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421,65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408,57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351,37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RAKIĆ PAVLE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13925384234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DONJI ANDRIJEVCI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2.618,88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2.618,88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4.447,83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2.618,88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939,38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889,57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765,03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RAMIĆ AMIR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53308565493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2.601,80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2.601,80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4.447,83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2.601,80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956,46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889,57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765,03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GOJKOVIĆ GORAN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43095087677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SLAVONSKI BROD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2.601,80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2.601,80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4.447,83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2.601,80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956,46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889,57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765,03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 xml:space="preserve">NIKOLIĆ </w:t>
            </w: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lastRenderedPageBreak/>
              <w:t>DRAGAN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lastRenderedPageBreak/>
              <w:t>88793391</w:t>
            </w:r>
            <w:r w:rsidRPr="00FE2CC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lastRenderedPageBreak/>
              <w:t>186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lastRenderedPageBreak/>
              <w:t xml:space="preserve">SLAVONSKI </w:t>
            </w: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lastRenderedPageBreak/>
              <w:t>BROD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lastRenderedPageBreak/>
              <w:t>2.601,80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2.601,80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4.447,83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2.601,80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956,46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889,57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765,03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1043"/>
        </w:trPr>
        <w:tc>
          <w:tcPr>
            <w:tcW w:w="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13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Republika Hrvatska, Ministarstvo financija, Porezna uprava, Područni ured Slavonski Brod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Katančićeva 5/A, Zagreb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43.482,91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43.482,91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0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92.002,78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92.002,78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73.167,90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42.269,87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16.264,45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14.633,58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12.584,88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6.250,00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174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2. Drugi viši isplatni red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47799" w:rsidRPr="00FE2CC0" w:rsidTr="00F04977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2C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963" w:rsidRPr="00FE2CC0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35963" w:rsidRPr="00FE2CC0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R="00647799" w:rsidTr="00647799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1428"/>
        </w:trPr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Tvrtka  ili naziv vjerovnika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w="4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R="00647799" w:rsidTr="00F04977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612"/>
        </w:trPr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Klesarija Viškovo d.o.o.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19350981139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Marinići 91, Viškovo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15.281,89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15.281,89</w:t>
            </w:r>
          </w:p>
        </w:tc>
        <w:tc>
          <w:tcPr>
            <w:tcW w:w="4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Ovrv-256/2018 od 8.5.2018.</w:t>
            </w:r>
          </w:p>
        </w:tc>
      </w:tr>
      <w:tr w:rsidR="00647799" w:rsidTr="00F04977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1020"/>
        </w:trPr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Lorenčić-Croatia d.o.o.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97308715020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Bani 96, Buzin, Zagreb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21.741,57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21.741,57</w:t>
            </w:r>
          </w:p>
        </w:tc>
        <w:tc>
          <w:tcPr>
            <w:tcW w:w="4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Bjanko zadužnica OV-3013/15 od 26.6.2015.</w:t>
            </w:r>
          </w:p>
        </w:tc>
      </w:tr>
      <w:tr w:rsidR="00647799" w:rsidTr="00F04977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1428"/>
        </w:trPr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RO-Tehnologija d.o.o.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94757004774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Nova cesta 86, Opatija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827.775,74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463.198,87</w:t>
            </w:r>
          </w:p>
        </w:tc>
        <w:tc>
          <w:tcPr>
            <w:tcW w:w="4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364.576,87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Dvostruko zbrojena glavnica uz sitna odstupanja pri računanju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Ovrv-247/2018 od 23.4.2018 do iznosa 463.198,87</w:t>
            </w:r>
          </w:p>
        </w:tc>
      </w:tr>
      <w:tr w:rsidR="00647799" w:rsidTr="00F04977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2040"/>
        </w:trPr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Republika Hrvatska, Ministarstvo financija, Porezna uprava, Područni ured Slavonski Brod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Katančićeva 5/A, Zagreb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55.074,94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Ovršne i vjerodostojne isprave za neplaćene poreze, doprinose i druga proračunska davanja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55.074,94</w:t>
            </w:r>
          </w:p>
        </w:tc>
        <w:tc>
          <w:tcPr>
            <w:tcW w:w="4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Ovršne i vjerodostojne isprave za neplaćene poreze, doprinose i druga proračunska davanja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PD Obrazac za 2016.</w:t>
            </w:r>
          </w:p>
        </w:tc>
      </w:tr>
      <w:tr w:rsidR="00647799" w:rsidTr="00F04977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408"/>
        </w:trPr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EOS Matrix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d.o.o.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76674680107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Horvatova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82, Zagreb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2.840,77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2.840,77</w:t>
            </w:r>
          </w:p>
        </w:tc>
        <w:tc>
          <w:tcPr>
            <w:tcW w:w="4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47799" w:rsidTr="00647799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1428"/>
        </w:trPr>
        <w:tc>
          <w:tcPr>
            <w:tcW w:w="2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Odvjetnica Mihaela Radulović Galić</w:t>
            </w:r>
          </w:p>
        </w:tc>
        <w:tc>
          <w:tcPr>
            <w:tcW w:w="6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10146572640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M. Tita 87, Opatija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217.581,75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193.380,60</w:t>
            </w:r>
          </w:p>
        </w:tc>
        <w:tc>
          <w:tcPr>
            <w:tcW w:w="4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24.201,15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Obračunate su kamate na kamatu pa je dobiven veći iznos prijavljene tražbine</w:t>
            </w:r>
          </w:p>
        </w:tc>
        <w:tc>
          <w:tcPr>
            <w:tcW w:w="37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Ovrv-15/2018 od 10.08.2018.</w:t>
            </w:r>
          </w:p>
        </w:tc>
      </w:tr>
      <w:tr w:rsidR="00647799" w:rsidTr="00647799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408"/>
        </w:trPr>
        <w:tc>
          <w:tcPr>
            <w:tcW w:w="2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VIPNET d.o.o. (A1 d.o.o.)</w:t>
            </w:r>
          </w:p>
        </w:tc>
        <w:tc>
          <w:tcPr>
            <w:tcW w:w="6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29524210204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Vrtni put 1, Zagreb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24.947,75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24.947,75</w:t>
            </w:r>
          </w:p>
        </w:tc>
        <w:tc>
          <w:tcPr>
            <w:tcW w:w="4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47799" w:rsidTr="00647799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2448"/>
        </w:trPr>
        <w:tc>
          <w:tcPr>
            <w:tcW w:w="2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Ranko Foune</w:t>
            </w:r>
          </w:p>
        </w:tc>
        <w:tc>
          <w:tcPr>
            <w:tcW w:w="6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55669727029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Republika Češka, A. Barcala 3, 37005 Cečke Budejovice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443.598,54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Ugovor o kupoprodaji od 28.12.2016.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Ugovor o kupoprodaji od 28.12.2016.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443.598,54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Vjerovnik je dostavio ugovor o kupoprodaji koji je ovjeren kod javnog bilježnika 04.10.2018. (stečaj je otvoren 6.8.2018.)</w:t>
            </w:r>
          </w:p>
        </w:tc>
        <w:tc>
          <w:tcPr>
            <w:tcW w:w="37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Ugovor o kupoprodaji od 28.12.2016. OV-5911/2018</w:t>
            </w:r>
          </w:p>
        </w:tc>
      </w:tr>
      <w:tr w:rsidR="00647799" w:rsidTr="00647799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1224"/>
        </w:trPr>
        <w:tc>
          <w:tcPr>
            <w:tcW w:w="2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ARMAT d.o.o.</w:t>
            </w:r>
          </w:p>
        </w:tc>
        <w:tc>
          <w:tcPr>
            <w:tcW w:w="6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40866893979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Marka Kovača 28, Strahoninec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756.383,73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Računi, nepravomoćna presuda 7 P-163/2015 od 29.10.2015.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Računi, nepravomoćna presuda 7 P-163/2015 od 29.10.2015.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756.383,73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Presuda nije pravomoćna, tražbina nije evidentirana u poslovnim knjigama</w:t>
            </w:r>
          </w:p>
        </w:tc>
        <w:tc>
          <w:tcPr>
            <w:tcW w:w="37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47799" w:rsidTr="00647799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408"/>
        </w:trPr>
        <w:tc>
          <w:tcPr>
            <w:tcW w:w="2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Jadran-Impex d.o.o.</w:t>
            </w:r>
          </w:p>
        </w:tc>
        <w:tc>
          <w:tcPr>
            <w:tcW w:w="6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87545147669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Trinajstići 57, Kastav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56.199,66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56.199,66</w:t>
            </w:r>
          </w:p>
        </w:tc>
        <w:tc>
          <w:tcPr>
            <w:tcW w:w="4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Bjanko zadužnica</w:t>
            </w:r>
          </w:p>
        </w:tc>
      </w:tr>
      <w:tr w:rsidR="00647799" w:rsidTr="00647799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612"/>
        </w:trPr>
        <w:tc>
          <w:tcPr>
            <w:tcW w:w="2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HEP Elektra d.o.o.</w:t>
            </w:r>
          </w:p>
        </w:tc>
        <w:tc>
          <w:tcPr>
            <w:tcW w:w="6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43965974818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Ulica grada Vukovara 37, Zagreb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2.963,33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2.963,33</w:t>
            </w:r>
          </w:p>
        </w:tc>
        <w:tc>
          <w:tcPr>
            <w:tcW w:w="4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47799" w:rsidTr="00647799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612"/>
        </w:trPr>
        <w:tc>
          <w:tcPr>
            <w:tcW w:w="2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Termag d.o.o.</w:t>
            </w:r>
          </w:p>
        </w:tc>
        <w:tc>
          <w:tcPr>
            <w:tcW w:w="6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23906639896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Kvarnerska cesta 35, Matulji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9.511,98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9.511,98</w:t>
            </w:r>
          </w:p>
        </w:tc>
        <w:tc>
          <w:tcPr>
            <w:tcW w:w="4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47799" w:rsidTr="00647799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408"/>
        </w:trPr>
        <w:tc>
          <w:tcPr>
            <w:tcW w:w="2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Akonto grupa d.o.o.</w:t>
            </w:r>
          </w:p>
        </w:tc>
        <w:tc>
          <w:tcPr>
            <w:tcW w:w="6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89649564232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Vozišće 48, Viškovo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4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47799" w:rsidTr="00647799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612"/>
        </w:trPr>
        <w:tc>
          <w:tcPr>
            <w:tcW w:w="2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KD Vodovod i kanalizacija d.o.o.</w:t>
            </w:r>
          </w:p>
        </w:tc>
        <w:tc>
          <w:tcPr>
            <w:tcW w:w="6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80805858278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Dolac 14, Rijeka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19.469,42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19.469,42</w:t>
            </w:r>
          </w:p>
        </w:tc>
        <w:tc>
          <w:tcPr>
            <w:tcW w:w="4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Ovrv-316/2018 od 08.06.2018.</w:t>
            </w:r>
          </w:p>
        </w:tc>
      </w:tr>
      <w:tr w:rsidR="00647799" w:rsidTr="00F04977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1020"/>
        </w:trPr>
        <w:tc>
          <w:tcPr>
            <w:tcW w:w="2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Zagrebačka banka d.d.</w:t>
            </w:r>
          </w:p>
        </w:tc>
        <w:tc>
          <w:tcPr>
            <w:tcW w:w="6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92963223473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Trg bana J. Jelačića 10, Zagreb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158.989,41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Ugovori i dodatci ugovoru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158.989,41</w:t>
            </w:r>
          </w:p>
        </w:tc>
        <w:tc>
          <w:tcPr>
            <w:tcW w:w="4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Ugovori i dodatci ugovoru</w:t>
            </w:r>
          </w:p>
        </w:tc>
        <w:tc>
          <w:tcPr>
            <w:tcW w:w="4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Zadužnica OV-4270/2016 od 26.07.2016.</w:t>
            </w:r>
          </w:p>
        </w:tc>
      </w:tr>
      <w:tr w:rsidR="00647799" w:rsidTr="00F04977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4896"/>
        </w:trPr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Sinanović-Fasade d.o.o.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16184289901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M. Tita 87, Opatija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369.157,90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Ugovor o ustupu potraživanja umjesto ispunjenja od 10.08.2018.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Ugovor o ustupu potraživanja umjesto ispunjenja od 10.08.2018.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369.157,90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Ustup potraživanja je obavljen nakon otvaranja stečajnog postupka i to 10.08.2018. što je protivno odredbama Stečajnog zakona, s napomenom da ustupitelj potraživanja nije evidentiran kao vjerovnik stečajnog dužnika u poslovnim knjigama.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47799" w:rsidTr="00F04977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1428"/>
        </w:trPr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Adria Tech d.o.o.</w:t>
            </w:r>
          </w:p>
        </w:tc>
        <w:tc>
          <w:tcPr>
            <w:tcW w:w="6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65577901604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Trtni 70, Matulji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16.268,93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13.783,66</w:t>
            </w:r>
          </w:p>
        </w:tc>
        <w:tc>
          <w:tcPr>
            <w:tcW w:w="4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Računi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2.485,27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Neispravno obračunate zatezne kamate, višeobračunati iznos osporen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47799" w:rsidTr="00F04977">
        <w:tblPrEx>
          <w:tblCellMar>
            <w:left w:w="108" w:type="dxa"/>
            <w:right w:w="108" w:type="dxa"/>
          </w:tblCellMar>
        </w:tblPrEx>
        <w:trPr>
          <w:gridAfter w:val="1"/>
          <w:wAfter w:w="282" w:type="pct"/>
          <w:trHeight w:val="264"/>
        </w:trPr>
        <w:tc>
          <w:tcPr>
            <w:tcW w:w="147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7799" w:rsidRDefault="00647799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3.001.787,31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1.041.383,85</w:t>
            </w:r>
          </w:p>
        </w:tc>
        <w:tc>
          <w:tcPr>
            <w:tcW w:w="4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1.960.403,46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color w:val="FF0000"/>
                <w:sz w:val="16"/>
                <w:szCs w:val="16"/>
              </w:rPr>
              <w:t> 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799" w:rsidRDefault="0064779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47799" w:rsidRPr="00FE2CC0" w:rsidTr="00647799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313" w:rsidRPr="00FE2CC0" w:rsidRDefault="0037231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="00F62111" w:rsidRDefault="00F62111"/>
    <w:p w:rsidR="00B35963" w:rsidRDefault="00B35963"/>
    <w:p w:rsidR="00B35963" w:rsidRDefault="00B35963"/>
    <w:p w:rsidR="00B35963" w:rsidRDefault="00B35963"/>
    <w:p w:rsidR="00B35963" w:rsidRDefault="00B35963"/>
    <w:p w:rsidR="00B35963" w:rsidRDefault="00B35963"/>
    <w:p w:rsidR="00B35963" w:rsidRDefault="00B35963"/>
    <w:p w:rsidR="00B35963" w:rsidRDefault="00B35963"/>
    <w:p w:rsidR="00B35963" w:rsidRDefault="00B35963"/>
    <w:p w:rsidR="00B35963" w:rsidRDefault="00B35963"/>
    <w:p w:rsidR="00B35963" w:rsidRDefault="00B35963"/>
    <w:p w:rsidR="00B35963" w:rsidRDefault="00B35963"/>
    <w:tbl>
      <w:tblPr>
        <w:tblW w:w="14420" w:type="dxa"/>
        <w:tblLook w:val="04A0" w:firstRow="1" w:lastRow="0" w:firstColumn="1" w:lastColumn="0" w:noHBand="0" w:noVBand="1"/>
      </w:tblPr>
      <w:tblGrid>
        <w:gridCol w:w="856"/>
        <w:gridCol w:w="2120"/>
        <w:gridCol w:w="1120"/>
        <w:gridCol w:w="2260"/>
        <w:gridCol w:w="2480"/>
        <w:gridCol w:w="2020"/>
        <w:gridCol w:w="1780"/>
        <w:gridCol w:w="1880"/>
      </w:tblGrid>
      <w:tr w:rsidR="00B35963" w:rsidRPr="004C3691" w:rsidTr="00372313">
        <w:trPr>
          <w:trHeight w:val="360"/>
        </w:trPr>
        <w:tc>
          <w:tcPr>
            <w:tcW w:w="14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TABLICA RAZLUČNIH PRAVA (čl. 259. SZ)</w:t>
            </w:r>
          </w:p>
        </w:tc>
      </w:tr>
      <w:tr w:rsidR="00B35963" w:rsidRPr="004C3691" w:rsidTr="00372313">
        <w:trPr>
          <w:trHeight w:val="33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63" w:rsidRPr="004C3691" w:rsidTr="00372313">
        <w:trPr>
          <w:trHeight w:val="312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3. Razlučni vjerovnici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63" w:rsidRPr="004C3691" w:rsidTr="00372313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63" w:rsidRPr="004C3691" w:rsidTr="00372313">
        <w:trPr>
          <w:trHeight w:val="33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63" w:rsidRPr="004C3691" w:rsidTr="00372313">
        <w:trPr>
          <w:trHeight w:val="100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R.br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Ime i prezime /  tvrtka ili naziv razlučnog vjerovnika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OIB razlučnog vjerovnika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razlučnog vjerovnika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Javna knjiga u koju je razlučno pravo upisano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 tražbine osigurane razlučnim pravom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Pravnu osnovu tražbine osigurane razlučnim pravom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Dio imovine na koji se odnosi razlučno pravo</w:t>
            </w:r>
          </w:p>
        </w:tc>
      </w:tr>
      <w:tr w:rsidR="00B35963" w:rsidRPr="004C3691" w:rsidTr="00372313">
        <w:trPr>
          <w:trHeight w:val="40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Ranko Foune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55669727029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Republika Češka, A. Barcala 3, 37005 Cečke Budejovice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Općinski sud u Rijeci ZK odjel Rijeka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258.765,82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Ugovor o zajmu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Zk. Ul.3091, k.o. Zamet, kč. Br. 50/1</w:t>
            </w:r>
          </w:p>
        </w:tc>
      </w:tr>
      <w:tr w:rsidR="00B35963" w:rsidRPr="004C3691" w:rsidTr="00372313">
        <w:trPr>
          <w:trHeight w:val="2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B35963" w:rsidRPr="004C3691" w:rsidTr="00372313">
        <w:trPr>
          <w:trHeight w:val="2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B35963" w:rsidRPr="004C3691" w:rsidTr="00372313">
        <w:trPr>
          <w:trHeight w:val="45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258.765,82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="00B35963" w:rsidRDefault="00B35963" w:rsidP="00B35963"/>
    <w:p w:rsidR="00B35963" w:rsidRDefault="00B35963" w:rsidP="00B35963">
      <w:r w:rsidRPr="00A84FD8">
        <w:t>Napomena: Odvjetnica Mihaela Radulović Galić obavijestila je o razlučnom pravu na vozilima stečajnog dužnika koje pravo je prestalo sukladno čl. 168. SZ</w:t>
      </w:r>
    </w:p>
    <w:p w:rsidR="00B35963" w:rsidRDefault="00B35963" w:rsidP="00B35963"/>
    <w:p w:rsidR="00B35963" w:rsidRDefault="00B35963" w:rsidP="00B35963"/>
    <w:tbl>
      <w:tblPr>
        <w:tblW w:w="14034" w:type="dxa"/>
        <w:tblLook w:val="04A0" w:firstRow="1" w:lastRow="0" w:firstColumn="1" w:lastColumn="0" w:noHBand="0" w:noVBand="1"/>
      </w:tblPr>
      <w:tblGrid>
        <w:gridCol w:w="660"/>
        <w:gridCol w:w="4960"/>
        <w:gridCol w:w="2040"/>
        <w:gridCol w:w="3020"/>
        <w:gridCol w:w="3354"/>
      </w:tblGrid>
      <w:tr w:rsidR="00B35963" w:rsidRPr="004C3691" w:rsidTr="00372313">
        <w:trPr>
          <w:trHeight w:val="360"/>
        </w:trPr>
        <w:tc>
          <w:tcPr>
            <w:tcW w:w="14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TABLICA IZLUČNIH PRAVA (čl. 259. SZ)</w:t>
            </w:r>
          </w:p>
        </w:tc>
      </w:tr>
      <w:tr w:rsidR="00B35963" w:rsidRPr="004C3691" w:rsidTr="00372313">
        <w:trPr>
          <w:trHeight w:val="288"/>
        </w:trPr>
        <w:tc>
          <w:tcPr>
            <w:tcW w:w="14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B35963" w:rsidRPr="004C3691" w:rsidTr="00372313">
        <w:trPr>
          <w:trHeight w:val="276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63" w:rsidRPr="004C3691" w:rsidTr="00372313">
        <w:trPr>
          <w:trHeight w:val="312"/>
        </w:trPr>
        <w:tc>
          <w:tcPr>
            <w:tcW w:w="5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4. Izlučni vjerovnici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63" w:rsidRPr="004C3691" w:rsidTr="00372313">
        <w:trPr>
          <w:trHeight w:val="312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35963" w:rsidRPr="004C3691" w:rsidTr="00372313">
        <w:trPr>
          <w:trHeight w:val="4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R. Br.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Izlučni vjerovnik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Osnova tražbine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Imovina na koju se odnosi izlučno pravo</w:t>
            </w:r>
          </w:p>
        </w:tc>
      </w:tr>
      <w:tr w:rsidR="00B35963" w:rsidRPr="004C3691" w:rsidTr="00372313">
        <w:trPr>
          <w:trHeight w:val="27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63" w:rsidRPr="004C3691" w:rsidRDefault="00B35963" w:rsidP="003723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69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="00B35963" w:rsidRDefault="00B35963" w:rsidP="00B35963"/>
    <w:p w:rsidR="00B35963" w:rsidRDefault="00B35963" w:rsidP="00B35963"/>
    <w:p w:rsidR="00B35963" w:rsidRDefault="00B35963" w:rsidP="00B359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="00B35963" w:rsidRPr="00AB5FDC" w:rsidRDefault="00B35963" w:rsidP="00B359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Mirjana Viduka Varenina</w:t>
      </w:r>
    </w:p>
    <w:p w:rsidR="00B35963" w:rsidRDefault="00B35963"/>
    <w:sectPr w:rsidR="00B35963" w:rsidSect="00B35963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963"/>
    <w:rsid w:val="000740F3"/>
    <w:rsid w:val="00372313"/>
    <w:rsid w:val="00647799"/>
    <w:rsid w:val="00774A05"/>
    <w:rsid w:val="008F7DFA"/>
    <w:rsid w:val="00B35963"/>
    <w:rsid w:val="00F04977"/>
    <w:rsid w:val="00F6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96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96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1100</Words>
  <Characters>6272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MPRH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wsadmin</cp:lastModifiedBy>
  <cp:revision>2</cp:revision>
  <dcterms:created xsi:type="dcterms:W3CDTF">2018-11-21T12:58:00Z</dcterms:created>
  <dcterms:modified xsi:type="dcterms:W3CDTF">2018-11-21T12:58:00Z</dcterms:modified>
</cp:coreProperties>
</file>