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2b59" w14:paraId="3d02b59" w:rsidRDefault="00EF227F" w:rsidP="00EF227F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Pr="001B7DA3">
        <w:t>67. St</w:t>
      </w:r>
      <w:r w:rsidR="009E4E4B">
        <w:t>-1586/15</w:t>
      </w:r>
      <w:r w:rsidR="0024015D">
        <w:t>-44</w:t>
      </w:r>
    </w:p>
    <w:p w:rsidRDefault="00D719CA" w:rsidP="00D719CA" w:rsidR="00D719CA">
      <w:pPr>
        <w:jc w:val="both"/>
      </w:pPr>
      <w:r w:rsidRPr="001B7DA3">
        <w:t>Amruševa 2/II</w:t>
      </w:r>
    </w:p>
    <w:p w:rsidRDefault="0024015D" w:rsidP="00D719CA" w:rsidR="0024015D" w:rsidRPr="001B7DA3">
      <w:pPr>
        <w:jc w:val="both"/>
      </w:pP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9E4E4B" w:rsidR="0030572B">
      <w:pPr>
        <w:ind w:firstLine="720"/>
        <w:jc w:val="both"/>
      </w:pPr>
      <w:r w:rsidRPr="001B7DA3">
        <w:t xml:space="preserve">Trgovački sud u Zagrebu, po sucu Gordanu Zubaku, u stečajnom  postupku nad dužnikom </w:t>
      </w:r>
      <w:r w:rsidR="009E4E4B" w:rsidRPr="009E4E4B">
        <w:rPr>
          <w:lang w:val="pt-BR"/>
        </w:rPr>
        <w:t>SCIERO d.o.o.</w:t>
      </w:r>
      <w:r w:rsidR="009E4E4B">
        <w:rPr>
          <w:lang w:val="pt-BR"/>
        </w:rPr>
        <w:t xml:space="preserve"> u stečaju</w:t>
      </w:r>
      <w:r w:rsidR="009E4E4B" w:rsidRPr="009E4E4B">
        <w:rPr>
          <w:lang w:val="pt-BR"/>
        </w:rPr>
        <w:t>, Zagreb, Slavonska avenija 3, OIB: 45826613569</w:t>
      </w:r>
      <w:r w:rsidR="00DC0202" w:rsidRPr="001B7DA3">
        <w:t xml:space="preserve">, </w:t>
      </w:r>
      <w:r w:rsidR="00137A06">
        <w:br/>
        <w:t>23. svibnja</w:t>
      </w:r>
      <w:r w:rsidR="009E4E4B">
        <w:t xml:space="preserve"> 2016</w:t>
      </w:r>
      <w:r w:rsidRPr="001B7DA3">
        <w:t>.,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Ispitno ročište određeno za dan </w:t>
      </w:r>
      <w:r w:rsidR="00137A06">
        <w:t>2. lipanj</w:t>
      </w:r>
      <w:r w:rsidR="009E4E4B">
        <w:t xml:space="preserve"> 2016. u 9:3</w:t>
      </w:r>
      <w:r w:rsidR="001B7DA3" w:rsidRPr="001B7DA3">
        <w:t xml:space="preserve">0 sati te izvještajno ročište određeno za dan </w:t>
      </w:r>
      <w:r w:rsidR="00137A06">
        <w:t>2. lipanj</w:t>
      </w:r>
      <w:r w:rsidR="009E4E4B" w:rsidRPr="009E4E4B">
        <w:t xml:space="preserve"> 2016. </w:t>
      </w:r>
      <w:r w:rsidR="00B56E1F">
        <w:t>u 9:</w:t>
      </w:r>
      <w:r w:rsidR="009E4E4B">
        <w:t>45</w:t>
      </w:r>
      <w:r w:rsidR="001B7DA3" w:rsidRPr="001B7DA3">
        <w:t xml:space="preserve">  sati 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II. Ispi</w:t>
      </w:r>
      <w:r w:rsidR="009E4E4B">
        <w:t xml:space="preserve">tno ročište određuje se za dan </w:t>
      </w:r>
      <w:r w:rsidR="00137A06">
        <w:t>20. srpanj</w:t>
      </w:r>
      <w:r w:rsidR="009E4E4B">
        <w:t xml:space="preserve"> 2016. u 9:30</w:t>
      </w:r>
      <w:r w:rsidRPr="001B7DA3">
        <w:t xml:space="preserve"> sati, a izvještajno ročište određuje se za dan </w:t>
      </w:r>
      <w:r w:rsidR="00137A06" w:rsidRPr="00137A06">
        <w:t xml:space="preserve">20. srpanj </w:t>
      </w:r>
      <w:r w:rsidR="009E4E4B">
        <w:t>2016. u 9:45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904796" w:rsidP="003117C7" w:rsidR="00904796">
      <w:pPr>
        <w:jc w:val="both"/>
      </w:pPr>
    </w:p>
    <w:p w:rsidRDefault="0024015D" w:rsidP="003117C7" w:rsidR="0024015D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3117C7" w:rsidR="00904796" w:rsidRPr="001B7DA3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9E4E4B">
        <w:t>1. veljače 2016</w:t>
      </w:r>
      <w:r w:rsidR="00904796" w:rsidRPr="001B7DA3">
        <w:t>. otvoren je stečajni postupak nad</w:t>
      </w:r>
      <w:r w:rsidR="00DC0202" w:rsidRPr="001B7DA3">
        <w:t xml:space="preserve"> stečajnim</w:t>
      </w:r>
      <w:r w:rsidR="00904796" w:rsidRPr="001B7DA3">
        <w:t xml:space="preserve"> dužnikom te je tim rješenjem određeno ispitno ročište vjerovnika za </w:t>
      </w:r>
      <w:r w:rsidR="009E4E4B">
        <w:t>14. travnja 2016. u 9.3</w:t>
      </w:r>
      <w:r w:rsidR="001B7DA3" w:rsidRPr="001B7DA3">
        <w:t>0</w:t>
      </w:r>
      <w:r w:rsidR="00E31888" w:rsidRPr="001B7DA3">
        <w:t xml:space="preserve"> sati </w:t>
      </w:r>
      <w:r w:rsidR="00E433BE" w:rsidRPr="001B7DA3">
        <w:t>i</w:t>
      </w:r>
      <w:r w:rsidR="00DC0202" w:rsidRPr="001B7DA3">
        <w:t xml:space="preserve"> izv</w:t>
      </w:r>
      <w:r w:rsidR="009E4E4B">
        <w:t>ještajno ročište za isti dan u 9.4</w:t>
      </w:r>
      <w:r w:rsidR="001B7DA3" w:rsidRPr="001B7DA3">
        <w:t>5</w:t>
      </w:r>
      <w:r w:rsidR="00DC0202" w:rsidRPr="001B7DA3">
        <w:t xml:space="preserve"> sati</w:t>
      </w:r>
      <w:r w:rsidR="00904796" w:rsidRPr="001B7DA3">
        <w:t>.</w:t>
      </w:r>
    </w:p>
    <w:p w:rsidRDefault="00904796" w:rsidP="003117C7" w:rsidR="00904796" w:rsidRPr="001B7DA3">
      <w:pPr>
        <w:numPr>
          <w:ilvl w:val="12"/>
          <w:numId w:val="0"/>
        </w:numPr>
        <w:ind w:firstLine="720"/>
        <w:jc w:val="both"/>
      </w:pPr>
    </w:p>
    <w:p w:rsidRDefault="00E31888" w:rsidP="00137A06" w:rsidR="00B56E1F">
      <w:pPr>
        <w:numPr>
          <w:ilvl w:val="12"/>
          <w:numId w:val="0"/>
        </w:numPr>
        <w:ind w:firstLine="720"/>
        <w:jc w:val="both"/>
      </w:pPr>
      <w:r w:rsidRPr="001B7DA3">
        <w:t>S obzirom na to da</w:t>
      </w:r>
      <w:r w:rsidR="009E4E4B">
        <w:t xml:space="preserve"> je sud rješenjem od 12. travnja 2016. razriješio Dragutina Ježića dužnosti stečajnog upravitelja i tim rješenjem</w:t>
      </w:r>
      <w:r w:rsidR="00137A06">
        <w:t>, primjenom metode slučajnog odabira,</w:t>
      </w:r>
      <w:r w:rsidR="009E4E4B">
        <w:t xml:space="preserve"> imenovao novog stečajnog upravitelja Marka Čačića, </w:t>
      </w:r>
      <w:r w:rsidR="00137A06">
        <w:t xml:space="preserve">a zatim rješenjem od </w:t>
      </w:r>
      <w:r w:rsidR="00137A06">
        <w:br/>
        <w:t xml:space="preserve">29. travnja 2016. razriješio dužnosti stečajnog upravitelja Marka Čačića te primjenom metode slučajnog odabira imenovao Marijana Gudelja i konačno rješenjem od </w:t>
      </w:r>
      <w:r w:rsidR="00137A06">
        <w:br/>
        <w:t xml:space="preserve">23. svibnja 2016. razriješio dužnosti Marijana Gudelja i u skladu s metodom slučajnog odabira imenovao </w:t>
      </w:r>
      <w:r w:rsidR="00137A06" w:rsidRPr="00D52F28">
        <w:t>stečajnog upravitelja</w:t>
      </w:r>
      <w:r w:rsidR="00D52F28" w:rsidRPr="00D52F28">
        <w:t xml:space="preserve"> Vladimira Špehara </w:t>
      </w:r>
      <w:r w:rsidR="009E4E4B" w:rsidRPr="00D52F28">
        <w:t xml:space="preserve">te kako </w:t>
      </w:r>
      <w:r w:rsidR="009E4E4B">
        <w:t xml:space="preserve">se stečajni upravitelj u smislu čl. 260. st. 2. Stečajnog zakona („Narodne novine“ broj 71/15, dalje SZ) dužan određeno očitovati </w:t>
      </w:r>
      <w:r w:rsidR="009E4E4B" w:rsidRPr="009E4E4B">
        <w:t>priznaje li ili osporava svaku prijavljenu tražbinu</w:t>
      </w:r>
      <w:r w:rsidR="009E4E4B">
        <w:t xml:space="preserve">, nisu ispunjene procesne </w:t>
      </w:r>
      <w:r w:rsidR="00B56E1F">
        <w:t>pretpostavke za održavanje ispitnog ročišta i izvještajnog ročišta u ovom predmetu</w:t>
      </w:r>
      <w:r w:rsidR="00137A06">
        <w:t xml:space="preserve"> određenog za dan 2. lipanj 2016</w:t>
      </w:r>
      <w:r w:rsidR="00B56E1F">
        <w:t>. Naime, novoimenovani</w:t>
      </w:r>
      <w:r w:rsidR="00137A06">
        <w:t xml:space="preserve"> (četvrti)</w:t>
      </w:r>
      <w:r w:rsidR="00B56E1F">
        <w:t xml:space="preserve"> stečajni upravitelj nije zaprimao prijave tražbina</w:t>
      </w:r>
      <w:r w:rsidR="00137A06">
        <w:t>,</w:t>
      </w:r>
      <w:r w:rsidR="00B56E1F">
        <w:t xml:space="preserve"> pa stoga nije mogao sastaviti tablicu prijavljenih tražbina i na ročištu od </w:t>
      </w:r>
      <w:r w:rsidR="00137A06">
        <w:t>2. lipnja</w:t>
      </w:r>
      <w:r w:rsidR="00B56E1F">
        <w:t xml:space="preserve"> 2016. očitovati se o tim tražbinama. Slijedom navedenog, sud je riješio kao u izreci ovog rješenja.</w:t>
      </w:r>
    </w:p>
    <w:p w:rsidRDefault="0024015D" w:rsidP="00137A06" w:rsidR="0024015D">
      <w:pPr>
        <w:numPr>
          <w:ilvl w:val="12"/>
          <w:numId w:val="0"/>
        </w:numPr>
        <w:ind w:firstLine="720"/>
        <w:jc w:val="both"/>
      </w:pPr>
    </w:p>
    <w:p w:rsidRDefault="00442DDA" w:rsidP="003117C7" w:rsidR="00442DDA" w:rsidRPr="0024015D">
      <w:pPr>
        <w:numPr>
          <w:ilvl w:val="12"/>
          <w:numId w:val="0"/>
        </w:numPr>
        <w:jc w:val="both"/>
      </w:pPr>
    </w:p>
    <w:p w:rsidRDefault="007F0DBF" w:rsidP="00442DDA" w:rsidR="00EF227F" w:rsidRPr="0024015D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137A06" w:rsidRPr="0024015D">
        <w:t>23. svibnja</w:t>
      </w:r>
      <w:r w:rsidR="00B56E1F" w:rsidRPr="0024015D">
        <w:t xml:space="preserve"> 2016</w:t>
      </w:r>
      <w:r w:rsidR="00442DDA" w:rsidRPr="0024015D">
        <w:t>.</w:t>
      </w:r>
    </w:p>
    <w:p w:rsidRDefault="00442DDA" w:rsidR="00442DDA" w:rsidRPr="0024015D">
      <w:pPr>
        <w:pStyle w:val="Tijeloteksta"/>
        <w:ind w:left="5760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7F0DBF" w:rsidR="00442DDA" w:rsidRPr="0024015D">
      <w:pPr>
        <w:pStyle w:val="Tijeloteksta"/>
        <w:ind w:left="5760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 xml:space="preserve">     Gordan Zubak v.r.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lastRenderedPageBreak/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7F0DBF" w:rsidP="0024015D" w:rsidR="007F0DBF" w:rsidRPr="0024015D">
      <w:pPr>
        <w:numPr>
          <w:ilvl w:val="12"/>
          <w:numId w:val="0"/>
        </w:numPr>
        <w:ind w:firstLine="720" w:left="5760"/>
        <w:jc w:val="both"/>
      </w:pPr>
      <w:r w:rsidRPr="0024015D">
        <w:t>Za točnost otpravka:</w:t>
      </w:r>
    </w:p>
    <w:p w:rsidRDefault="00B56E1F" w:rsidP="0024015D" w:rsidR="007F0DBF" w:rsidRPr="0024015D">
      <w:pPr>
        <w:numPr>
          <w:ilvl w:val="12"/>
          <w:numId w:val="0"/>
        </w:numPr>
        <w:ind w:firstLine="720" w:left="6480"/>
        <w:jc w:val="both"/>
      </w:pPr>
      <w:r w:rsidRPr="0024015D">
        <w:t>Ivana Rogić</w:t>
      </w:r>
    </w:p>
    <w:p w:rsidRDefault="00470A0A" w:rsidP="00EF227F" w:rsidR="00470A0A" w:rsidRPr="0024015D">
      <w:pPr>
        <w:numPr>
          <w:ilvl w:val="12"/>
          <w:numId w:val="0"/>
        </w:numPr>
        <w:jc w:val="both"/>
      </w:pPr>
    </w:p>
    <w:p w:rsidRDefault="00EF227F" w:rsidP="00160C6A" w:rsidR="008F7471" w:rsidRPr="0024015D">
      <w:pPr>
        <w:rPr>
          <w:color w:themeColor="background1" w:val="FFFFFF"/>
        </w:rPr>
      </w:pPr>
      <w:r w:rsidRPr="0024015D">
        <w:rPr>
          <w:color w:themeColor="background1" w:val="FFFFFF"/>
        </w:rPr>
        <w:t>DNA:</w:t>
      </w:r>
    </w:p>
    <w:p w:rsidRDefault="00B56E1F" w:rsidP="00B56E1F" w:rsidR="009B7BE9" w:rsidRPr="0024015D">
      <w:pPr>
        <w:numPr>
          <w:ilvl w:val="0"/>
          <w:numId w:val="6"/>
        </w:numPr>
        <w:rPr>
          <w:color w:themeColor="background1" w:val="FFFFFF"/>
        </w:rPr>
      </w:pPr>
      <w:r w:rsidRPr="0024015D">
        <w:rPr>
          <w:color w:themeColor="background1" w:val="FFFFFF"/>
        </w:rPr>
        <w:t>e-oglasna ploča</w:t>
      </w:r>
    </w:p>
    <w:sectPr w:rsidSect="00C40D3E" w:rsidR="009B7BE9" w:rsidRPr="0024015D">
      <w:headerReference w:type="default" r:id="rId9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80F30">
      <w:rPr>
        <w:noProof/>
      </w:rPr>
      <w:t>2</w:t>
    </w:r>
    <w:r>
      <w:fldChar w:fldCharType="end"/>
    </w:r>
    <w:r w:rsidR="00137A06">
      <w:t xml:space="preserve"> -</w:t>
    </w:r>
    <w:r w:rsidR="00137A06">
      <w:tab/>
      <w:t>67. St-1586/15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80F30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</izvorni_sadrzaj>
    <derivirana_varijabla naziv="DomainObject.Predmet.OstaliListNazivFormated_1">
      <item>ZORAN PULJIZ</item>
      <item>Snježana Jokić</item>
      <item>Buterin&amp;Posavec odvjetničko društvo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</izvorni_sadrzaj>
    <derivirana_varijabla naziv="DomainObject.Predmet.OstaliListNazivFormatedOIB_1">
      <item>ZORAN PULJIZ</item>
      <item>Snježana Jokić, OIB 34116929912</item>
      <item>Buterin&amp;Posavec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1947</properties:Characters>
  <properties:Lines>61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2016-05-20T12:09:00Z</dcterms:created>
  <dc:creator>nmarkovic</dc:creator>
  <cp:lastModifiedBy>Ivana Rogić</cp:lastModifiedBy>
  <cp:lastPrinted>2016-05-23T09:10:00Z</cp:lastPrinted>
  <dcterms:modified xmlns:xsi="http://www.w3.org/2001/XMLSchema-instance" xsi:type="dcterms:W3CDTF">2016-05-23T09:11:00Z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