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61551" w14:paraId="7c61551" w:rsidRDefault="005939C6" w:rsidP="007F2409" w:rsidR="007F2409" w:rsidRPr="008F27CC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7D07A2" w:rsidP="007F2409" w:rsidR="007D07A2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                                                                                                                           </w:t>
      </w:r>
      <w:r w:rsidR="005423F9">
        <w:rPr>
          <w:rFonts w:hAnsi="Times New Roman" w:ascii="Times New Roman"/>
        </w:rPr>
        <w:t>48. St-</w:t>
      </w:r>
      <w:r w:rsidR="00C808A5">
        <w:rPr>
          <w:rFonts w:hAnsi="Times New Roman" w:ascii="Times New Roman"/>
        </w:rPr>
        <w:t>2484/17</w:t>
      </w: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TRGOVAČKI SUD</w:t>
      </w:r>
      <w:r w:rsidR="003A572A" w:rsidRPr="008F27CC">
        <w:rPr>
          <w:rFonts w:hAnsi="Times New Roman" w:ascii="Times New Roman"/>
        </w:rPr>
        <w:t xml:space="preserve"> U ZAGREBU</w:t>
      </w:r>
    </w:p>
    <w:p w:rsidRDefault="000A0EAC" w:rsidP="007F2409" w:rsidR="003A572A" w:rsidRPr="008F27CC">
      <w:pPr>
        <w:rPr>
          <w:rFonts w:hAnsi="Times New Roman" w:ascii="Times New Roman"/>
        </w:rPr>
      </w:pPr>
      <w:r>
        <w:rPr>
          <w:rFonts w:hAnsi="Times New Roman" w:ascii="Times New Roman"/>
        </w:rPr>
        <w:t>Zagreb, Amruševa 2/II</w:t>
      </w:r>
    </w:p>
    <w:p w:rsidRDefault="006A3D35" w:rsidP="007F2409" w:rsidR="006A3D35" w:rsidRPr="008F27CC">
      <w:pPr>
        <w:rPr>
          <w:rFonts w:hAnsi="Times New Roman" w:ascii="Times New Roman"/>
        </w:rPr>
      </w:pPr>
    </w:p>
    <w:p w:rsidRDefault="00D4710A" w:rsidP="00D4710A" w:rsidR="00D4710A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E P U B L I K A  H R V A T S K A</w:t>
      </w:r>
    </w:p>
    <w:p w:rsidRDefault="00C808A5" w:rsidP="00D4710A" w:rsidR="00C808A5" w:rsidRPr="008F27CC">
      <w:pPr>
        <w:jc w:val="center"/>
        <w:rPr>
          <w:rFonts w:hAnsi="Times New Roman" w:ascii="Times New Roman"/>
        </w:rPr>
      </w:pPr>
    </w:p>
    <w:p w:rsidRDefault="007F2409" w:rsidP="003A572A" w:rsidR="007F2409" w:rsidRPr="008F27CC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J E Š E N J E</w:t>
      </w:r>
    </w:p>
    <w:p w:rsidRDefault="00DB5BC1" w:rsidP="003A572A" w:rsidR="00DB5BC1" w:rsidRPr="008F27CC">
      <w:pPr>
        <w:jc w:val="center"/>
        <w:rPr>
          <w:rFonts w:hAnsi="Times New Roman" w:ascii="Times New Roman"/>
        </w:rPr>
      </w:pPr>
    </w:p>
    <w:p w:rsidRDefault="00F40BFF" w:rsidP="0048728D" w:rsidR="0048728D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Trgovački sud u Zagrebu, po stečajnom sucu Vesni </w:t>
      </w:r>
      <w:r w:rsidR="00FF0A52" w:rsidRPr="008F27CC">
        <w:rPr>
          <w:rFonts w:hAnsi="Times New Roman" w:ascii="Times New Roman"/>
        </w:rPr>
        <w:t>Sremac Šoštar</w:t>
      </w:r>
      <w:r w:rsidRPr="008F27CC">
        <w:rPr>
          <w:rFonts w:hAnsi="Times New Roman" w:ascii="Times New Roman"/>
        </w:rPr>
        <w:t xml:space="preserve">,  u stečajnom postupku nad </w:t>
      </w:r>
      <w:r w:rsidR="00A42972" w:rsidRPr="008F27CC">
        <w:rPr>
          <w:rFonts w:hAnsi="Times New Roman" w:ascii="Times New Roman"/>
        </w:rPr>
        <w:t>stečajnim dužnikom</w:t>
      </w:r>
      <w:r w:rsidR="00C808A5" w:rsidRPr="00C808A5">
        <w:rPr>
          <w:rFonts w:hAnsi="Times New Roman" w:ascii="Times New Roman"/>
        </w:rPr>
        <w:t xml:space="preserve"> </w:t>
      </w:r>
      <w:r w:rsidR="00C808A5">
        <w:rPr>
          <w:rFonts w:hAnsi="Times New Roman" w:ascii="Times New Roman"/>
        </w:rPr>
        <w:t>DS JAHTE PUNAT d.o.o., Zagreb, Mikulići 54 a, OIB: 76093439112</w:t>
      </w:r>
      <w:r w:rsidR="000E3952">
        <w:rPr>
          <w:rFonts w:hAnsi="Times New Roman" w:ascii="Times New Roman"/>
        </w:rPr>
        <w:t xml:space="preserve">, </w:t>
      </w:r>
      <w:r w:rsidR="00571BB5" w:rsidRPr="008F27CC">
        <w:rPr>
          <w:rFonts w:hAnsi="Times New Roman" w:ascii="Times New Roman"/>
        </w:rPr>
        <w:t xml:space="preserve">dana </w:t>
      </w:r>
      <w:r w:rsidR="00C808A5">
        <w:rPr>
          <w:rFonts w:hAnsi="Times New Roman" w:ascii="Times New Roman"/>
        </w:rPr>
        <w:t>9. ožujka 2018</w:t>
      </w:r>
      <w:r w:rsidR="00464385" w:rsidRPr="008F27CC">
        <w:rPr>
          <w:rFonts w:hAnsi="Times New Roman" w:ascii="Times New Roman"/>
        </w:rPr>
        <w:t xml:space="preserve">. </w:t>
      </w:r>
    </w:p>
    <w:p w:rsidRDefault="004564C4" w:rsidP="001B2739" w:rsidR="004564C4">
      <w:pPr>
        <w:jc w:val="center"/>
        <w:rPr>
          <w:rFonts w:hAnsi="Times New Roman" w:ascii="Times New Roman"/>
        </w:rPr>
      </w:pPr>
    </w:p>
    <w:p w:rsidRDefault="00464385" w:rsidP="001B2739" w:rsidR="00464385" w:rsidRPr="008F27CC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i j e š i o    j e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I.</w:t>
      </w:r>
      <w:r w:rsidRPr="008F27CC">
        <w:rPr>
          <w:rFonts w:hAnsi="Times New Roman" w:ascii="Times New Roman"/>
        </w:rPr>
        <w:tab/>
        <w:t>Otvara se stečajni postupak nad dužnikom</w:t>
      </w:r>
      <w:r w:rsidR="00C808A5">
        <w:rPr>
          <w:rFonts w:hAnsi="Times New Roman" w:ascii="Times New Roman"/>
        </w:rPr>
        <w:t xml:space="preserve"> </w:t>
      </w:r>
      <w:r w:rsidR="00C808A5" w:rsidRPr="00C808A5">
        <w:rPr>
          <w:rFonts w:hAnsi="Times New Roman" w:ascii="Times New Roman"/>
        </w:rPr>
        <w:t>DS JAHTE PUNAT d.o.o., Zagreb, Mikulići 54 a, OIB: 76093439112</w:t>
      </w:r>
      <w:r w:rsidR="00CC65F0" w:rsidRPr="00794545">
        <w:rPr>
          <w:rFonts w:hAnsi="Times New Roman" w:ascii="Times New Roman"/>
          <w:b/>
        </w:rPr>
        <w:t xml:space="preserve">, </w:t>
      </w:r>
      <w:r w:rsidR="00CC65F0" w:rsidRPr="00C808A5">
        <w:rPr>
          <w:rFonts w:hAnsi="Times New Roman" w:ascii="Times New Roman"/>
        </w:rPr>
        <w:t xml:space="preserve">MBS: </w:t>
      </w:r>
      <w:r w:rsidR="00C808A5" w:rsidRPr="00C808A5">
        <w:rPr>
          <w:rFonts w:hAnsi="Times New Roman" w:ascii="Times New Roman"/>
        </w:rPr>
        <w:t>080134375,</w:t>
      </w:r>
      <w:r w:rsidR="005423F9" w:rsidRPr="00C808A5">
        <w:rPr>
          <w:rFonts w:hAnsi="Times New Roman" w:ascii="Times New Roman"/>
        </w:rPr>
        <w:t xml:space="preserve"> </w:t>
      </w:r>
      <w:r w:rsidR="002A2AEB" w:rsidRPr="00C808A5">
        <w:rPr>
          <w:rFonts w:hAnsi="Times New Roman" w:ascii="Times New Roman"/>
        </w:rPr>
        <w:t xml:space="preserve">dana </w:t>
      </w:r>
      <w:r w:rsidR="00C808A5" w:rsidRPr="00C808A5">
        <w:rPr>
          <w:rFonts w:hAnsi="Times New Roman" w:ascii="Times New Roman"/>
        </w:rPr>
        <w:t>9. ožujka 2018</w:t>
      </w:r>
      <w:r w:rsidR="007D07A2" w:rsidRPr="00C808A5">
        <w:rPr>
          <w:rFonts w:hAnsi="Times New Roman" w:ascii="Times New Roman"/>
        </w:rPr>
        <w:t>.</w:t>
      </w:r>
      <w:r w:rsidR="007D07A2" w:rsidRPr="008F27CC">
        <w:rPr>
          <w:rFonts w:hAnsi="Times New Roman" w:ascii="Times New Roman"/>
        </w:rPr>
        <w:t xml:space="preserve"> </w:t>
      </w:r>
      <w:r w:rsidR="00C808A5">
        <w:rPr>
          <w:rFonts w:hAnsi="Times New Roman" w:ascii="Times New Roman"/>
        </w:rPr>
        <w:t>u 11,3</w:t>
      </w:r>
      <w:r w:rsidR="00FF0A52" w:rsidRPr="008F27CC">
        <w:rPr>
          <w:rFonts w:hAnsi="Times New Roman" w:ascii="Times New Roman"/>
        </w:rPr>
        <w:t>0 sati</w:t>
      </w:r>
      <w:r w:rsidRPr="008F27CC">
        <w:rPr>
          <w:rFonts w:hAnsi="Times New Roman" w:ascii="Times New Roman"/>
        </w:rPr>
        <w:t>, kada je ovo rješenje i oglas o otvaranju stečajnog postupka istaknuto na e-oglasnoj ploči suda.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</w:p>
    <w:p w:rsidRDefault="00464385" w:rsidP="00CC65F0" w:rsidR="001928C3" w:rsidRPr="001928C3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II.</w:t>
      </w:r>
      <w:r w:rsidRPr="008F27CC">
        <w:rPr>
          <w:rFonts w:hAnsi="Times New Roman" w:ascii="Times New Roman"/>
        </w:rPr>
        <w:tab/>
        <w:t>Stečajnim upraviteljem imenuje se</w:t>
      </w:r>
      <w:r w:rsidR="001928C3">
        <w:rPr>
          <w:rFonts w:hAnsi="Times New Roman" w:ascii="Times New Roman"/>
          <w:b/>
        </w:rPr>
        <w:t xml:space="preserve"> </w:t>
      </w:r>
      <w:r w:rsidR="001928C3" w:rsidRPr="001928C3">
        <w:rPr>
          <w:rFonts w:hAnsi="Times New Roman" w:ascii="Times New Roman"/>
        </w:rPr>
        <w:t>Nevenka Koroman,</w:t>
      </w:r>
      <w:r w:rsidR="001928C3">
        <w:rPr>
          <w:rFonts w:hAnsi="Times New Roman" w:ascii="Times New Roman"/>
          <w:b/>
        </w:rPr>
        <w:t xml:space="preserve"> </w:t>
      </w:r>
      <w:r w:rsidR="001928C3">
        <w:rPr>
          <w:rFonts w:hAnsi="Times New Roman" w:ascii="Times New Roman"/>
        </w:rPr>
        <w:t>Zagreb, Gjure Szaba 4, OIB: 29918517997.</w:t>
      </w:r>
    </w:p>
    <w:p w:rsidRDefault="008D54FD" w:rsidP="00CC65F0" w:rsidR="008E1269">
      <w:pPr>
        <w:ind w:firstLine="720"/>
        <w:jc w:val="both"/>
        <w:rPr>
          <w:rFonts w:hAnsi="Times New Roman" w:ascii="Times New Roman"/>
        </w:rPr>
      </w:pPr>
      <w:r w:rsidRPr="008D54FD">
        <w:rPr>
          <w:rFonts w:hAnsi="Times New Roman" w:ascii="Times New Roman"/>
        </w:rPr>
        <w:t xml:space="preserve">        </w:t>
      </w:r>
      <w:r w:rsidR="00DF75C4" w:rsidRPr="00DF75C4">
        <w:rPr>
          <w:rFonts w:hAnsi="Times New Roman" w:ascii="Times New Roman"/>
        </w:rPr>
        <w:t xml:space="preserve">    </w:t>
      </w:r>
    </w:p>
    <w:p w:rsidRDefault="00464385" w:rsidP="00464385" w:rsidR="002F2321" w:rsidRPr="00794545">
      <w:pPr>
        <w:ind w:firstLine="720"/>
        <w:jc w:val="both"/>
        <w:rPr>
          <w:rFonts w:hAnsi="Times New Roman" w:ascii="Times New Roman"/>
          <w:b/>
        </w:rPr>
      </w:pPr>
      <w:r w:rsidRPr="008F27CC">
        <w:rPr>
          <w:rFonts w:hAnsi="Times New Roman" w:ascii="Times New Roman"/>
        </w:rPr>
        <w:t>III.</w:t>
      </w:r>
      <w:r w:rsidRPr="008F27CC">
        <w:rPr>
          <w:rFonts w:hAnsi="Times New Roman" w:ascii="Times New Roman"/>
        </w:rPr>
        <w:tab/>
        <w:t xml:space="preserve">Zaključuje se stečajni postupak nad dužnikom </w:t>
      </w:r>
      <w:r w:rsidR="001928C3" w:rsidRPr="001928C3">
        <w:rPr>
          <w:rFonts w:hAnsi="Times New Roman" w:ascii="Times New Roman"/>
        </w:rPr>
        <w:t>DS JAHTE PUNAT d.o.o., Zagreb, Mikulići 54 a, OIB: 76093439112, MBS: 080134375</w:t>
      </w:r>
      <w:r w:rsidR="00EC6334" w:rsidRPr="001928C3">
        <w:rPr>
          <w:rFonts w:hAnsi="Times New Roman" w:ascii="Times New Roman"/>
        </w:rPr>
        <w:t>.</w:t>
      </w:r>
    </w:p>
    <w:p w:rsidRDefault="00EC6334" w:rsidP="00464385" w:rsidR="00EC6334" w:rsidRPr="008F27CC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IV.</w:t>
      </w:r>
      <w:r w:rsidRPr="008F27CC">
        <w:rPr>
          <w:rFonts w:hAnsi="Times New Roman" w:ascii="Times New Roman"/>
        </w:rPr>
        <w:tab/>
      </w:r>
      <w:r w:rsidR="00794545">
        <w:rPr>
          <w:rFonts w:hAnsi="Times New Roman" w:ascii="Times New Roman"/>
        </w:rPr>
        <w:t xml:space="preserve">Stečajni dužnik </w:t>
      </w:r>
      <w:r w:rsidR="001928C3" w:rsidRPr="00C808A5">
        <w:rPr>
          <w:rFonts w:hAnsi="Times New Roman" w:ascii="Times New Roman"/>
        </w:rPr>
        <w:t>DS JAHTE PUNAT d.o.o., Zagreb, Mikulići 54 a, OIB: 76093439112</w:t>
      </w:r>
      <w:r w:rsidR="001928C3" w:rsidRPr="00794545">
        <w:rPr>
          <w:rFonts w:hAnsi="Times New Roman" w:ascii="Times New Roman"/>
          <w:b/>
        </w:rPr>
        <w:t xml:space="preserve">, </w:t>
      </w:r>
      <w:r w:rsidR="001928C3" w:rsidRPr="00C808A5">
        <w:rPr>
          <w:rFonts w:hAnsi="Times New Roman" w:ascii="Times New Roman"/>
        </w:rPr>
        <w:t>MBS: 080134375</w:t>
      </w:r>
      <w:r w:rsidRPr="008F27CC">
        <w:rPr>
          <w:rFonts w:hAnsi="Times New Roman" w:ascii="Times New Roman"/>
        </w:rPr>
        <w:t>, brisat će se iz sudskog registra.</w:t>
      </w:r>
    </w:p>
    <w:p w:rsidRDefault="00464385" w:rsidP="002F2321" w:rsidR="00464385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ab/>
      </w:r>
      <w:r w:rsidRPr="008F27CC">
        <w:rPr>
          <w:rFonts w:hAnsi="Times New Roman" w:ascii="Times New Roman"/>
        </w:rPr>
        <w:tab/>
        <w:t xml:space="preserve"> </w:t>
      </w:r>
      <w:r w:rsidRPr="008F27CC">
        <w:rPr>
          <w:rFonts w:hAnsi="Times New Roman" w:ascii="Times New Roman"/>
        </w:rPr>
        <w:tab/>
      </w:r>
    </w:p>
    <w:p w:rsidRDefault="00464385" w:rsidP="001B2739" w:rsidR="00464385" w:rsidRPr="008F27CC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Obrazloženje</w:t>
      </w:r>
    </w:p>
    <w:p w:rsidRDefault="002A3EC8" w:rsidP="005C4796" w:rsidR="002A3EC8" w:rsidRPr="008F27CC">
      <w:pPr>
        <w:ind w:firstLine="720"/>
        <w:jc w:val="center"/>
        <w:rPr>
          <w:rFonts w:hAnsi="Times New Roman" w:ascii="Times New Roman"/>
        </w:rPr>
      </w:pPr>
    </w:p>
    <w:p w:rsidRDefault="002A3EC8" w:rsidP="00DC2885" w:rsidR="002A3EC8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FINA, Regionalni centar Zagreb podnijela je ovom sudu prijedlog za otvaranje stečajnog postupka nad dužnikom </w:t>
      </w:r>
      <w:r w:rsidR="007D62A0" w:rsidRPr="007D62A0">
        <w:rPr>
          <w:rFonts w:hAnsi="Times New Roman" w:ascii="Times New Roman"/>
        </w:rPr>
        <w:t>DS JAHTE PUNAT d.o.o., Zagreb, Mikulići 54 a, OIB: 76093439112, MBS: 080134375</w:t>
      </w:r>
      <w:r w:rsidR="001115CA" w:rsidRPr="007D62A0">
        <w:rPr>
          <w:rFonts w:hAnsi="Times New Roman" w:ascii="Times New Roman"/>
        </w:rPr>
        <w:t>,</w:t>
      </w:r>
      <w:r w:rsidR="001115CA" w:rsidRPr="008F27CC">
        <w:rPr>
          <w:rFonts w:hAnsi="Times New Roman" w:ascii="Times New Roman"/>
        </w:rPr>
        <w:t xml:space="preserve"> </w:t>
      </w:r>
      <w:r w:rsidRPr="008F27CC">
        <w:rPr>
          <w:rFonts w:hAnsi="Times New Roman" w:ascii="Times New Roman"/>
        </w:rPr>
        <w:t xml:space="preserve">temeljem </w:t>
      </w:r>
      <w:r w:rsidRPr="007D62A0">
        <w:rPr>
          <w:rFonts w:hAnsi="Times New Roman" w:ascii="Times New Roman"/>
        </w:rPr>
        <w:t xml:space="preserve">odredbe čl. </w:t>
      </w:r>
      <w:r w:rsidR="007D62A0" w:rsidRPr="007D62A0">
        <w:rPr>
          <w:rFonts w:hAnsi="Times New Roman" w:ascii="Times New Roman"/>
        </w:rPr>
        <w:t>444</w:t>
      </w:r>
      <w:r w:rsidR="00BD6610" w:rsidRPr="007D62A0">
        <w:rPr>
          <w:rFonts w:hAnsi="Times New Roman" w:ascii="Times New Roman"/>
        </w:rPr>
        <w:t>. st. 1</w:t>
      </w:r>
      <w:r w:rsidRPr="007D62A0">
        <w:rPr>
          <w:rFonts w:hAnsi="Times New Roman" w:ascii="Times New Roman"/>
        </w:rPr>
        <w:t>.</w:t>
      </w:r>
      <w:r w:rsidRPr="008F27CC">
        <w:rPr>
          <w:rFonts w:hAnsi="Times New Roman" w:ascii="Times New Roman"/>
        </w:rPr>
        <w:t xml:space="preserve"> Stečajnog zakona ("Narodne novine" broj 71/15-dalje SZ), </w:t>
      </w:r>
      <w:r w:rsidR="00DC2885" w:rsidRPr="008F27CC">
        <w:rPr>
          <w:rFonts w:hAnsi="Times New Roman" w:ascii="Times New Roman"/>
        </w:rPr>
        <w:t xml:space="preserve">u kojem navodi da dužnik </w:t>
      </w:r>
      <w:r w:rsidR="007D62A0" w:rsidRPr="007D62A0">
        <w:rPr>
          <w:rFonts w:hAnsi="Times New Roman" w:ascii="Times New Roman"/>
        </w:rPr>
        <w:t>na dan 1. rujna 2015</w:t>
      </w:r>
      <w:r w:rsidR="00FB1C9C" w:rsidRPr="007D62A0">
        <w:rPr>
          <w:rFonts w:hAnsi="Times New Roman" w:ascii="Times New Roman"/>
        </w:rPr>
        <w:t>.</w:t>
      </w:r>
      <w:r w:rsidR="00FB1C9C" w:rsidRPr="008F27CC">
        <w:rPr>
          <w:rFonts w:hAnsi="Times New Roman" w:ascii="Times New Roman"/>
        </w:rPr>
        <w:t xml:space="preserve"> </w:t>
      </w:r>
      <w:r w:rsidR="00DC2885" w:rsidRPr="008F27CC">
        <w:rPr>
          <w:rFonts w:hAnsi="Times New Roman" w:ascii="Times New Roman"/>
        </w:rPr>
        <w:t xml:space="preserve">u </w:t>
      </w:r>
      <w:r w:rsidR="00A92476" w:rsidRPr="008F27CC">
        <w:rPr>
          <w:rFonts w:hAnsi="Times New Roman" w:ascii="Times New Roman"/>
        </w:rPr>
        <w:t>O</w:t>
      </w:r>
      <w:r w:rsidR="00DC2885" w:rsidRPr="008F27CC">
        <w:rPr>
          <w:rFonts w:hAnsi="Times New Roman" w:ascii="Times New Roman"/>
        </w:rPr>
        <w:t>čevidniku redoslijeda osnova za plaćanje ima eviden</w:t>
      </w:r>
      <w:r w:rsidR="00FB1C9C" w:rsidRPr="008F27CC">
        <w:rPr>
          <w:rFonts w:hAnsi="Times New Roman" w:ascii="Times New Roman"/>
        </w:rPr>
        <w:t xml:space="preserve">tirane </w:t>
      </w:r>
      <w:r w:rsidR="00DC2885" w:rsidRPr="008F27CC">
        <w:rPr>
          <w:rFonts w:hAnsi="Times New Roman" w:ascii="Times New Roman"/>
        </w:rPr>
        <w:t xml:space="preserve">neizvršene osnove za plaćanje u neprekinutom razdoblju od </w:t>
      </w:r>
      <w:r w:rsidR="007D62A0" w:rsidRPr="007D62A0">
        <w:rPr>
          <w:rFonts w:hAnsi="Times New Roman" w:ascii="Times New Roman"/>
        </w:rPr>
        <w:t>861</w:t>
      </w:r>
      <w:r w:rsidR="00353244" w:rsidRPr="007D62A0">
        <w:rPr>
          <w:rFonts w:hAnsi="Times New Roman" w:ascii="Times New Roman"/>
        </w:rPr>
        <w:t xml:space="preserve"> dan</w:t>
      </w:r>
      <w:r w:rsidR="00477329" w:rsidRPr="007D62A0">
        <w:rPr>
          <w:rFonts w:hAnsi="Times New Roman" w:ascii="Times New Roman"/>
        </w:rPr>
        <w:t>a</w:t>
      </w:r>
      <w:r w:rsidR="00DC2885" w:rsidRPr="008F27CC">
        <w:rPr>
          <w:rFonts w:hAnsi="Times New Roman" w:ascii="Times New Roman"/>
        </w:rPr>
        <w:t xml:space="preserve"> u ukupnom iznosu od </w:t>
      </w:r>
      <w:r w:rsidR="007D62A0" w:rsidRPr="007D62A0">
        <w:rPr>
          <w:rFonts w:hAnsi="Times New Roman" w:ascii="Times New Roman"/>
        </w:rPr>
        <w:t>927.444,68</w:t>
      </w:r>
      <w:r w:rsidR="009A2BB6" w:rsidRPr="007D62A0">
        <w:rPr>
          <w:rFonts w:hAnsi="Times New Roman" w:ascii="Times New Roman"/>
        </w:rPr>
        <w:t xml:space="preserve"> kn</w:t>
      </w:r>
      <w:r w:rsidR="00DC2885" w:rsidRPr="008F27CC">
        <w:rPr>
          <w:rFonts w:hAnsi="Times New Roman" w:ascii="Times New Roman"/>
        </w:rPr>
        <w:t xml:space="preserve"> te da </w:t>
      </w:r>
      <w:r w:rsidR="00D14FEE">
        <w:rPr>
          <w:rFonts w:hAnsi="Times New Roman" w:ascii="Times New Roman"/>
        </w:rPr>
        <w:t>nema</w:t>
      </w:r>
      <w:r w:rsidR="00337A4B" w:rsidRPr="00794545">
        <w:rPr>
          <w:rFonts w:hAnsi="Times New Roman" w:ascii="Times New Roman"/>
          <w:b/>
        </w:rPr>
        <w:t xml:space="preserve"> </w:t>
      </w:r>
      <w:r w:rsidR="00DC2885" w:rsidRPr="008F27CC">
        <w:rPr>
          <w:rFonts w:hAnsi="Times New Roman" w:ascii="Times New Roman"/>
        </w:rPr>
        <w:t>zaposlenika.</w:t>
      </w:r>
    </w:p>
    <w:p w:rsidRDefault="0054026A" w:rsidP="00A92476" w:rsidR="0054026A" w:rsidRPr="008F27CC">
      <w:pPr>
        <w:jc w:val="both"/>
        <w:rPr>
          <w:rFonts w:hAnsi="Times New Roman" w:ascii="Times New Roman"/>
        </w:rPr>
      </w:pP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Rješenjem ovog suda </w:t>
      </w:r>
      <w:r w:rsidR="00400CE0" w:rsidRPr="008F27CC">
        <w:rPr>
          <w:rFonts w:hAnsi="Times New Roman" w:ascii="Times New Roman"/>
        </w:rPr>
        <w:t xml:space="preserve">poslovni </w:t>
      </w:r>
      <w:r w:rsidRPr="008F27CC">
        <w:rPr>
          <w:rFonts w:hAnsi="Times New Roman" w:ascii="Times New Roman"/>
        </w:rPr>
        <w:t xml:space="preserve">broj gornji od </w:t>
      </w:r>
      <w:r w:rsidR="00776227" w:rsidRPr="00776227">
        <w:rPr>
          <w:rFonts w:hAnsi="Times New Roman" w:ascii="Times New Roman"/>
        </w:rPr>
        <w:t>19. rujna</w:t>
      </w:r>
      <w:r w:rsidR="00FF0A52" w:rsidRPr="00776227">
        <w:rPr>
          <w:rFonts w:hAnsi="Times New Roman" w:ascii="Times New Roman"/>
        </w:rPr>
        <w:t xml:space="preserve"> 2017.</w:t>
      </w:r>
      <w:r w:rsidRPr="008F27CC">
        <w:rPr>
          <w:rFonts w:hAnsi="Times New Roman" w:ascii="Times New Roman"/>
        </w:rPr>
        <w:t xml:space="preserve"> pokrenut je prethodni postupak radi utvrđivanja uvjeta za otvaranje stečajnog pos</w:t>
      </w:r>
      <w:r w:rsidR="00DC2885" w:rsidRPr="008F27CC">
        <w:rPr>
          <w:rFonts w:hAnsi="Times New Roman" w:ascii="Times New Roman"/>
        </w:rPr>
        <w:t>tupka</w:t>
      </w:r>
      <w:r w:rsidR="00571BB5" w:rsidRPr="008F27CC">
        <w:rPr>
          <w:rFonts w:hAnsi="Times New Roman" w:ascii="Times New Roman"/>
        </w:rPr>
        <w:t>,</w:t>
      </w:r>
      <w:r w:rsidR="00DC2885" w:rsidRPr="008F27CC">
        <w:rPr>
          <w:rFonts w:hAnsi="Times New Roman" w:ascii="Times New Roman"/>
        </w:rPr>
        <w:t xml:space="preserve"> sukladno odredbi čl. </w:t>
      </w:r>
      <w:r w:rsidR="0029593A" w:rsidRPr="008F27CC">
        <w:rPr>
          <w:rFonts w:hAnsi="Times New Roman" w:ascii="Times New Roman"/>
        </w:rPr>
        <w:t>115. st</w:t>
      </w:r>
      <w:r w:rsidR="00DC2885" w:rsidRPr="008F27CC">
        <w:rPr>
          <w:rFonts w:hAnsi="Times New Roman" w:ascii="Times New Roman"/>
        </w:rPr>
        <w:t xml:space="preserve">. </w:t>
      </w:r>
      <w:r w:rsidR="0029593A" w:rsidRPr="008F27CC">
        <w:rPr>
          <w:rFonts w:hAnsi="Times New Roman" w:ascii="Times New Roman"/>
        </w:rPr>
        <w:t>1. SZ-a.</w:t>
      </w:r>
      <w:r w:rsidR="0054026A" w:rsidRPr="008F27CC">
        <w:rPr>
          <w:rFonts w:hAnsi="Times New Roman" w:ascii="Times New Roman"/>
        </w:rPr>
        <w:t xml:space="preserve"> </w:t>
      </w: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</w:p>
    <w:p w:rsidRDefault="00C65AF4" w:rsidP="00571BB5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Na ročište, koje je održano</w:t>
      </w:r>
      <w:r w:rsidR="00AF7892" w:rsidRPr="008F27CC">
        <w:rPr>
          <w:rFonts w:hAnsi="Times New Roman" w:ascii="Times New Roman"/>
        </w:rPr>
        <w:t xml:space="preserve"> </w:t>
      </w:r>
      <w:r w:rsidR="00D14FEE" w:rsidRPr="00D14FEE">
        <w:rPr>
          <w:rFonts w:hAnsi="Times New Roman" w:ascii="Times New Roman"/>
        </w:rPr>
        <w:t>8. studeni</w:t>
      </w:r>
      <w:r w:rsidR="00AC701B" w:rsidRPr="00D14FEE">
        <w:rPr>
          <w:rFonts w:hAnsi="Times New Roman" w:ascii="Times New Roman"/>
        </w:rPr>
        <w:t xml:space="preserve"> </w:t>
      </w:r>
      <w:r w:rsidR="00FF0A52" w:rsidRPr="00D14FEE">
        <w:rPr>
          <w:rFonts w:hAnsi="Times New Roman" w:ascii="Times New Roman"/>
        </w:rPr>
        <w:t>2017</w:t>
      </w:r>
      <w:r w:rsidR="00FF0A52" w:rsidRPr="008F27CC">
        <w:rPr>
          <w:rFonts w:hAnsi="Times New Roman" w:ascii="Times New Roman"/>
        </w:rPr>
        <w:t>.,</w:t>
      </w:r>
      <w:r w:rsidR="00A92476" w:rsidRPr="008F27CC">
        <w:rPr>
          <w:rFonts w:hAnsi="Times New Roman" w:ascii="Times New Roman"/>
        </w:rPr>
        <w:t xml:space="preserve"> u odsutnosti</w:t>
      </w:r>
      <w:r w:rsidR="00DE1594">
        <w:rPr>
          <w:rFonts w:hAnsi="Times New Roman" w:ascii="Times New Roman"/>
        </w:rPr>
        <w:t xml:space="preserve"> uredno pozvanog predlagatelja</w:t>
      </w:r>
      <w:r w:rsidR="0029593A" w:rsidRPr="008F27CC">
        <w:rPr>
          <w:rFonts w:hAnsi="Times New Roman" w:ascii="Times New Roman"/>
        </w:rPr>
        <w:t xml:space="preserve">, </w:t>
      </w:r>
      <w:r w:rsidR="00253CD7" w:rsidRPr="008F27CC">
        <w:rPr>
          <w:rFonts w:hAnsi="Times New Roman" w:ascii="Times New Roman"/>
        </w:rPr>
        <w:t xml:space="preserve">za dužnika </w:t>
      </w:r>
      <w:r w:rsidR="00FF0A52" w:rsidRPr="008F27CC">
        <w:rPr>
          <w:rFonts w:hAnsi="Times New Roman" w:ascii="Times New Roman"/>
        </w:rPr>
        <w:t>je pristupila ovlaštena osoba za zastupanje</w:t>
      </w:r>
      <w:r w:rsidR="00253CD7" w:rsidRPr="008F27CC">
        <w:rPr>
          <w:rFonts w:hAnsi="Times New Roman" w:ascii="Times New Roman"/>
        </w:rPr>
        <w:t xml:space="preserve">, </w:t>
      </w:r>
      <w:r w:rsidR="008E1269">
        <w:rPr>
          <w:rFonts w:hAnsi="Times New Roman" w:ascii="Times New Roman"/>
        </w:rPr>
        <w:t xml:space="preserve">koja </w:t>
      </w:r>
      <w:r w:rsidR="00152DC7">
        <w:rPr>
          <w:rFonts w:hAnsi="Times New Roman" w:ascii="Times New Roman"/>
        </w:rPr>
        <w:t>je</w:t>
      </w:r>
      <w:r w:rsidR="00680DD6">
        <w:rPr>
          <w:rFonts w:hAnsi="Times New Roman" w:ascii="Times New Roman"/>
        </w:rPr>
        <w:t xml:space="preserve"> </w:t>
      </w:r>
      <w:r w:rsidR="00FF0A52" w:rsidRPr="008F27CC">
        <w:rPr>
          <w:rFonts w:hAnsi="Times New Roman" w:ascii="Times New Roman"/>
        </w:rPr>
        <w:t>dala izjavu pod materija</w:t>
      </w:r>
      <w:r w:rsidR="00AC701B">
        <w:rPr>
          <w:rFonts w:hAnsi="Times New Roman" w:ascii="Times New Roman"/>
        </w:rPr>
        <w:t>lnom i kaznenom odgovornošću</w:t>
      </w:r>
      <w:r w:rsidR="00680DD6">
        <w:rPr>
          <w:rFonts w:hAnsi="Times New Roman" w:ascii="Times New Roman"/>
        </w:rPr>
        <w:t xml:space="preserve"> </w:t>
      </w:r>
      <w:r w:rsidR="00152DC7">
        <w:rPr>
          <w:rFonts w:hAnsi="Times New Roman" w:ascii="Times New Roman"/>
        </w:rPr>
        <w:t>da</w:t>
      </w:r>
      <w:r w:rsidR="00AC701B">
        <w:rPr>
          <w:rFonts w:hAnsi="Times New Roman" w:ascii="Times New Roman"/>
        </w:rPr>
        <w:t xml:space="preserve"> dužnik </w:t>
      </w:r>
      <w:r w:rsidR="00152DC7">
        <w:rPr>
          <w:rFonts w:hAnsi="Times New Roman" w:ascii="Times New Roman"/>
        </w:rPr>
        <w:t xml:space="preserve">nema </w:t>
      </w:r>
      <w:r w:rsidR="00AC701B">
        <w:rPr>
          <w:rFonts w:hAnsi="Times New Roman" w:ascii="Times New Roman"/>
        </w:rPr>
        <w:t>imovinu dovoljnu ni za namire</w:t>
      </w:r>
      <w:r w:rsidR="00DF75C4">
        <w:rPr>
          <w:rFonts w:hAnsi="Times New Roman" w:ascii="Times New Roman"/>
        </w:rPr>
        <w:t>nje troškova stečajnog postupka</w:t>
      </w:r>
      <w:r w:rsidR="00152DC7">
        <w:rPr>
          <w:rFonts w:hAnsi="Times New Roman" w:ascii="Times New Roman"/>
        </w:rPr>
        <w:t>.</w:t>
      </w:r>
    </w:p>
    <w:p w:rsidRDefault="00571BB5" w:rsidP="00680DD6" w:rsidR="00571BB5" w:rsidRPr="008F27CC">
      <w:pPr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Sukladno odredbi čl. 133. SZ-a stečajni upravitelj je dužan i nakon zaključenja stečajnog postupka zastupati stečajnu masu, odnosno nakon zaključenja stečajnog postupka ( i brisanja dužnika ) u ime i za račun stečajne mase voditi parnice radi unovčenja imovine koja u nju ulazi, te ako se ispune pretpostavke iz čl. 289. st. 1. SZ-a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sud će odrediti nastavljanje postupka radi naknadne diobe. 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Rješenjem ovog suda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poslovni broj </w:t>
      </w:r>
      <w:r w:rsidR="00571BB5" w:rsidRPr="008F27CC">
        <w:rPr>
          <w:rFonts w:hAnsi="Times New Roman" w:ascii="Times New Roman"/>
        </w:rPr>
        <w:t>gornji,</w:t>
      </w:r>
      <w:r w:rsidRPr="008F27CC">
        <w:rPr>
          <w:rFonts w:hAnsi="Times New Roman" w:ascii="Times New Roman"/>
        </w:rPr>
        <w:t xml:space="preserve"> od </w:t>
      </w:r>
      <w:r w:rsidR="0071483D" w:rsidRPr="0071483D">
        <w:rPr>
          <w:rFonts w:hAnsi="Times New Roman" w:ascii="Times New Roman"/>
        </w:rPr>
        <w:t>16. studenog</w:t>
      </w:r>
      <w:r w:rsidR="00571BB5" w:rsidRPr="0071483D">
        <w:rPr>
          <w:rFonts w:hAnsi="Times New Roman" w:ascii="Times New Roman"/>
        </w:rPr>
        <w:t xml:space="preserve"> 2017</w:t>
      </w:r>
      <w:r w:rsidRPr="0071483D">
        <w:rPr>
          <w:rFonts w:hAnsi="Times New Roman" w:ascii="Times New Roman"/>
        </w:rPr>
        <w:t>.</w:t>
      </w:r>
      <w:r w:rsidR="00571BB5" w:rsidRPr="0071483D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pozvane su osobe koje imaju pravni interes za provedbom stečajnog postupka nad dužnikom da u roku 15 dana od objave rješenja uplate iznos od </w:t>
      </w:r>
      <w:r w:rsidR="000809AB" w:rsidRPr="008F27CC">
        <w:rPr>
          <w:rFonts w:hAnsi="Times New Roman" w:ascii="Times New Roman"/>
        </w:rPr>
        <w:t>10</w:t>
      </w:r>
      <w:r w:rsidRPr="008F27CC">
        <w:rPr>
          <w:rFonts w:hAnsi="Times New Roman" w:ascii="Times New Roman"/>
        </w:rPr>
        <w:t>.</w:t>
      </w:r>
      <w:r w:rsidR="000809AB" w:rsidRPr="008F27CC">
        <w:rPr>
          <w:rFonts w:hAnsi="Times New Roman" w:ascii="Times New Roman"/>
        </w:rPr>
        <w:t>0</w:t>
      </w:r>
      <w:r w:rsidRPr="008F27CC">
        <w:rPr>
          <w:rFonts w:hAnsi="Times New Roman" w:ascii="Times New Roman"/>
        </w:rPr>
        <w:t>00,00 kn na ime predujma za namirenje troškova prethodnog i otvorenog stečajnog postupka, uz upozorenje da ukoliko predujam ne bude uplaćen u određenom roku, sud će donijeti rješenje o otvaranju i zaključenju stečajnog postupka. Navedeno rješenje objavljeno je</w:t>
      </w:r>
      <w:r w:rsidR="00571BB5" w:rsidRPr="008F27CC">
        <w:rPr>
          <w:rFonts w:hAnsi="Times New Roman" w:ascii="Times New Roman"/>
        </w:rPr>
        <w:t xml:space="preserve"> na e-Oglasnoj ploči ovog suda </w:t>
      </w:r>
      <w:r w:rsidR="0071483D">
        <w:rPr>
          <w:rFonts w:hAnsi="Times New Roman" w:ascii="Times New Roman"/>
        </w:rPr>
        <w:t>16. studenog</w:t>
      </w:r>
      <w:r w:rsidR="00571BB5" w:rsidRPr="008F27CC">
        <w:rPr>
          <w:rFonts w:hAnsi="Times New Roman" w:ascii="Times New Roman"/>
        </w:rPr>
        <w:t xml:space="preserve"> 2017</w:t>
      </w:r>
      <w:r w:rsidRPr="008F27CC">
        <w:rPr>
          <w:rFonts w:hAnsi="Times New Roman" w:ascii="Times New Roman"/>
        </w:rPr>
        <w:t>., te provjerom kod računovodstva suda utvrđeno da traženi predujam  nije uplaćen.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sukladno čl. 6. st. 2. i 4. SZ-a.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Odredbom čl. 132 st. 1 SZ-a propisano je da</w:t>
      </w:r>
      <w:r w:rsidR="00F0156E" w:rsidRPr="008F27CC">
        <w:rPr>
          <w:rFonts w:hAnsi="Times New Roman" w:ascii="Times New Roman"/>
        </w:rPr>
        <w:t xml:space="preserve"> će,</w:t>
      </w:r>
      <w:r w:rsidRPr="008F27CC">
        <w:rPr>
          <w:rFonts w:hAnsi="Times New Roman" w:ascii="Times New Roman"/>
        </w:rPr>
        <w:t xml:space="preserve"> ako prije otvaranja stečajnog postupka sud utvrdi da imovina dužnika koja bi ušla u stečajnu masu nije dovoljna ni za namirenje troškova toga postupka ili je </w:t>
      </w:r>
      <w:r w:rsidR="00F0156E" w:rsidRPr="008F27CC">
        <w:rPr>
          <w:rFonts w:hAnsi="Times New Roman" w:ascii="Times New Roman"/>
        </w:rPr>
        <w:t xml:space="preserve">neznatne vrijednosti, rješenjem </w:t>
      </w:r>
      <w:r w:rsidRPr="008F27CC">
        <w:rPr>
          <w:rFonts w:hAnsi="Times New Roman" w:ascii="Times New Roman"/>
        </w:rPr>
        <w:t>pozvati osobe koje imaju pravni interes za provedbom stečajnog postupka</w:t>
      </w:r>
      <w:r w:rsidR="00F0156E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da u roku 15 dana uplate predujam za namirenje troškova pret</w:t>
      </w:r>
      <w:r w:rsidR="00571BB5" w:rsidRPr="008F27CC">
        <w:rPr>
          <w:rFonts w:hAnsi="Times New Roman" w:ascii="Times New Roman"/>
        </w:rPr>
        <w:t>hodnog i otvorenog postupka. Stavkom 2. istog članka</w:t>
      </w:r>
      <w:r w:rsidRPr="008F27CC">
        <w:rPr>
          <w:rFonts w:hAnsi="Times New Roman" w:ascii="Times New Roman"/>
        </w:rPr>
        <w:t xml:space="preserve"> propisano je da ako oso</w:t>
      </w:r>
      <w:r w:rsidR="00571BB5" w:rsidRPr="008F27CC">
        <w:rPr>
          <w:rFonts w:hAnsi="Times New Roman" w:ascii="Times New Roman"/>
        </w:rPr>
        <w:t>be iz st. 1. tog čl. ne predujme</w:t>
      </w:r>
      <w:r w:rsidRPr="008F27CC">
        <w:rPr>
          <w:rFonts w:hAnsi="Times New Roman" w:ascii="Times New Roman"/>
        </w:rPr>
        <w:t xml:space="preserve"> traženi iznos, sud će donijeti rješenje o otvaranju i zaključenju stečajnog postupka, a na izbor i imenovanje stečajnog upravitelja na odgov</w:t>
      </w:r>
      <w:r w:rsidR="007F4EB7" w:rsidRPr="008F27CC">
        <w:rPr>
          <w:rFonts w:hAnsi="Times New Roman" w:ascii="Times New Roman"/>
        </w:rPr>
        <w:t>a</w:t>
      </w:r>
      <w:r w:rsidRPr="008F27CC">
        <w:rPr>
          <w:rFonts w:hAnsi="Times New Roman" w:ascii="Times New Roman"/>
        </w:rPr>
        <w:t>rajući se način primjenjuju odre</w:t>
      </w:r>
      <w:r w:rsidR="007F4EB7" w:rsidRPr="008F27CC">
        <w:rPr>
          <w:rFonts w:hAnsi="Times New Roman" w:ascii="Times New Roman"/>
        </w:rPr>
        <w:t>d</w:t>
      </w:r>
      <w:r w:rsidRPr="008F27CC">
        <w:rPr>
          <w:rFonts w:hAnsi="Times New Roman" w:ascii="Times New Roman"/>
        </w:rPr>
        <w:t>be o izboru i imenovanju stečajnog upravitelja u s</w:t>
      </w:r>
      <w:r w:rsidR="00571BB5" w:rsidRPr="008F27CC">
        <w:rPr>
          <w:rFonts w:hAnsi="Times New Roman" w:ascii="Times New Roman"/>
        </w:rPr>
        <w:t>kraćenom stečajnom postupku. Stavkom 3. tog članka je, nadalje,</w:t>
      </w:r>
      <w:r w:rsidRPr="008F27CC">
        <w:rPr>
          <w:rFonts w:hAnsi="Times New Roman" w:ascii="Times New Roman"/>
        </w:rPr>
        <w:t xml:space="preserve"> propisano</w:t>
      </w:r>
      <w:r w:rsidR="00F0156E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da će se rješenje iz st. 1. i 2. objaviti na mrežnoj stranici e-Oglasna ploča sudova istog dana kad je doneseno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dok je st. 4. propisano da </w:t>
      </w:r>
      <w:r w:rsidR="00571BB5" w:rsidRPr="008F27CC">
        <w:rPr>
          <w:rFonts w:hAnsi="Times New Roman" w:ascii="Times New Roman"/>
        </w:rPr>
        <w:t xml:space="preserve">se </w:t>
      </w:r>
      <w:r w:rsidRPr="008F27CC">
        <w:rPr>
          <w:rFonts w:hAnsi="Times New Roman" w:ascii="Times New Roman"/>
        </w:rPr>
        <w:t xml:space="preserve">u slučaju iz st. 2. tog čl. postupak neće provoditi i na odgovarajući će se način primijeniti odredbe čl. 286. do 292. SZ-a. </w:t>
      </w:r>
    </w:p>
    <w:p w:rsidRDefault="007D1400" w:rsidP="00C942F3" w:rsidR="007D1400" w:rsidRPr="008F27CC">
      <w:pPr>
        <w:jc w:val="both"/>
        <w:rPr>
          <w:rFonts w:hAnsi="Times New Roman" w:ascii="Times New Roman"/>
        </w:rPr>
      </w:pPr>
    </w:p>
    <w:p w:rsidRDefault="007D1400" w:rsidP="007D1400" w:rsidR="00F0156E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Slijedom iznesenog, a temeljem čl. 132. u svezi čl. 12. i 286. SZ-a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odlučeno je kao pod toč. I. do IV. izreke rješenja. </w:t>
      </w:r>
    </w:p>
    <w:p w:rsidRDefault="00F0156E" w:rsidP="007D1400" w:rsidR="00F0156E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Stečajni upravitelj je iz</w:t>
      </w:r>
      <w:r w:rsidR="00F0156E" w:rsidRPr="008F27CC">
        <w:rPr>
          <w:rFonts w:hAnsi="Times New Roman" w:ascii="Times New Roman"/>
        </w:rPr>
        <w:t>abran metodom slučajnog odabira, sukladno članku 84. stavku 1 SZ-a.</w:t>
      </w:r>
    </w:p>
    <w:p w:rsidRDefault="00A20210" w:rsidP="00503749" w:rsidR="00A20210" w:rsidRPr="008F27CC">
      <w:pPr>
        <w:jc w:val="both"/>
        <w:rPr>
          <w:rFonts w:hAnsi="Times New Roman" w:ascii="Times New Roman"/>
        </w:rPr>
      </w:pPr>
    </w:p>
    <w:p w:rsidRDefault="001115CA" w:rsidP="004564C4" w:rsidR="001115CA" w:rsidRPr="008F27CC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U </w:t>
      </w:r>
      <w:r w:rsidR="00571BB5" w:rsidRPr="008F27CC">
        <w:rPr>
          <w:rFonts w:hAnsi="Times New Roman" w:ascii="Times New Roman"/>
        </w:rPr>
        <w:t xml:space="preserve">Zagrebu, </w:t>
      </w:r>
      <w:r w:rsidR="0071483D">
        <w:rPr>
          <w:rFonts w:hAnsi="Times New Roman" w:ascii="Times New Roman"/>
        </w:rPr>
        <w:t>9. ožujka 2018.</w:t>
      </w: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SUDAC:</w:t>
      </w:r>
    </w:p>
    <w:p w:rsidRDefault="0054065D" w:rsidP="003D1C43" w:rsidR="001115CA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Vesna </w:t>
      </w:r>
      <w:r w:rsidR="00571BB5" w:rsidRPr="008F27CC">
        <w:rPr>
          <w:rFonts w:hAnsi="Times New Roman" w:ascii="Times New Roman"/>
        </w:rPr>
        <w:t>Sremac Šoštar</w:t>
      </w:r>
    </w:p>
    <w:p w:rsidRDefault="00C16684" w:rsidP="003D1C43" w:rsidR="00C16684">
      <w:pPr>
        <w:ind w:firstLine="720"/>
        <w:jc w:val="right"/>
        <w:rPr>
          <w:rFonts w:hAnsi="Times New Roman" w:ascii="Times New Roman"/>
        </w:rPr>
      </w:pPr>
    </w:p>
    <w:p w:rsidRDefault="00C16684" w:rsidP="003D1C43" w:rsidR="00C16684">
      <w:pPr>
        <w:ind w:firstLine="720"/>
        <w:jc w:val="right"/>
        <w:rPr>
          <w:rFonts w:hAnsi="Times New Roman" w:ascii="Times New Roman"/>
        </w:rPr>
      </w:pPr>
    </w:p>
    <w:p w:rsidRDefault="00C16684" w:rsidP="003D1C43" w:rsidR="00C16684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p w:rsidRDefault="00C16684" w:rsidP="003D1C43" w:rsidR="00C16684">
      <w:pPr>
        <w:ind w:firstLine="720"/>
        <w:jc w:val="right"/>
        <w:rPr>
          <w:rFonts w:hAnsi="Times New Roman" w:ascii="Times New Roman"/>
        </w:rPr>
      </w:pPr>
    </w:p>
    <w:p w:rsidRDefault="00C16684" w:rsidP="003D1C43" w:rsidR="00C16684" w:rsidRPr="008F27CC">
      <w:pPr>
        <w:ind w:firstLine="720"/>
        <w:jc w:val="right"/>
        <w:rPr>
          <w:rFonts w:hAnsi="Times New Roman" w:ascii="Times New Roman"/>
        </w:rPr>
      </w:pPr>
    </w:p>
    <w:p w:rsidRDefault="006A3D35" w:rsidP="003D1C43" w:rsidR="006A3D35" w:rsidRPr="008F27CC">
      <w:pPr>
        <w:ind w:firstLine="720"/>
        <w:jc w:val="right"/>
        <w:rPr>
          <w:rFonts w:hAnsi="Times New Roman" w:ascii="Times New Roman"/>
        </w:rPr>
      </w:pPr>
    </w:p>
    <w:p w:rsidRDefault="006A3D35" w:rsidP="003D1C43" w:rsidR="006A3D35" w:rsidRPr="008F27CC">
      <w:pPr>
        <w:ind w:firstLine="720"/>
        <w:jc w:val="right"/>
        <w:rPr>
          <w:rFonts w:hAnsi="Times New Roman" w:ascii="Times New Roman"/>
        </w:rPr>
      </w:pPr>
    </w:p>
    <w:p w:rsidRDefault="007F631F" w:rsidP="007F631F" w:rsidR="001115CA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lastRenderedPageBreak/>
        <w:t>UPUTA O PRAVNOM LIJEKU</w:t>
      </w:r>
      <w:r w:rsidR="001115CA" w:rsidRPr="008F27CC">
        <w:rPr>
          <w:rFonts w:hAnsi="Times New Roman" w:ascii="Times New Roman"/>
        </w:rPr>
        <w:t>:</w:t>
      </w:r>
    </w:p>
    <w:p w:rsidRDefault="001115CA" w:rsidP="00571BB5" w:rsidR="001115CA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Protiv ovog rješenja dopuštena je  žalba Visokom trgovačkom sudu RH</w:t>
      </w:r>
      <w:r w:rsidR="0048728D" w:rsidRPr="008F27CC">
        <w:rPr>
          <w:rFonts w:hAnsi="Times New Roman" w:ascii="Times New Roman"/>
        </w:rPr>
        <w:t xml:space="preserve">, </w:t>
      </w:r>
      <w:r w:rsidRPr="008F27CC">
        <w:rPr>
          <w:rFonts w:hAnsi="Times New Roman" w:ascii="Times New Roman"/>
        </w:rPr>
        <w:t xml:space="preserve">a koja se podnosi u roku od osam dana ovome sudu u tri primjerka.  </w:t>
      </w:r>
    </w:p>
    <w:p w:rsidRDefault="00B670B8" w:rsidP="00464385" w:rsidR="00B670B8">
      <w:pPr>
        <w:ind w:firstLine="720"/>
        <w:jc w:val="both"/>
        <w:rPr>
          <w:rFonts w:hAnsi="Times New Roman" w:ascii="Times New Roman"/>
        </w:rPr>
      </w:pPr>
    </w:p>
    <w:p w:rsidRDefault="00630958" w:rsidP="007F0028" w:rsidR="00630958" w:rsidRPr="008F27CC">
      <w:pPr>
        <w:pStyle w:val="Odlomakpopisa"/>
        <w:ind w:left="1080"/>
        <w:jc w:val="both"/>
        <w:rPr>
          <w:rFonts w:hAnsi="Times New Roman" w:ascii="Times New Roman"/>
        </w:rPr>
      </w:pPr>
    </w:p>
    <w:sectPr w:rsidSect="00444075" w:rsidR="00630958" w:rsidRPr="008F27CC">
      <w:headerReference w:type="even" r:id="rId11"/>
      <w:headerReference w:type="default" r:id="rId12"/>
      <w:pgSz w:code="9" w:h="16838" w:w="11906"/>
      <w:pgMar w:gutter="0" w:footer="720" w:header="720" w:left="1418" w:bottom="1276" w:right="1418" w:top="1276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1A19" w:rsidR="00A81A19">
      <w:r>
        <w:separator/>
      </w:r>
    </w:p>
  </w:endnote>
  <w:endnote w:id="0" w:type="continuationSeparator">
    <w:p w:rsidRDefault="00A81A19" w:rsidR="00A81A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1A19" w:rsidR="00A81A19">
      <w:r>
        <w:separator/>
      </w:r>
    </w:p>
  </w:footnote>
  <w:footnote w:id="0" w:type="continuationSeparator">
    <w:p w:rsidRDefault="00A81A19" w:rsidR="00A81A1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1668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0156E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D14FEE">
      <w:rPr>
        <w:rFonts w:hAnsi="Times New Roman" w:ascii="Times New Roman"/>
      </w:rPr>
      <w:t>.</w:t>
    </w:r>
    <w:r w:rsidR="00466D65">
      <w:rPr>
        <w:rFonts w:hAnsi="Times New Roman" w:ascii="Times New Roman"/>
      </w:rPr>
      <w:t xml:space="preserve"> St-</w:t>
    </w:r>
    <w:r w:rsidR="00D14FEE">
      <w:rPr>
        <w:rFonts w:hAnsi="Times New Roman" w:ascii="Times New Roman"/>
      </w:rPr>
      <w:t>2484/17</w:t>
    </w:r>
  </w:p>
  <w:p w:rsidRDefault="00AF7971" w:rsidP="008F27CC" w:rsidR="00AF7971">
    <w:pPr>
      <w:pStyle w:val="Zaglavlje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4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5">
    <w:nsid w:val="7FA07117"/>
    <w:multiLevelType w:val="hybridMultilevel"/>
    <w:tmpl w:val="91D87262"/>
    <w:lvl w:tplc="0E4AAAA8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3"/>
  </w:num>
  <w:num w:numId="2">
    <w:abstractNumId w:val="12"/>
  </w:num>
  <w:num w:numId="3">
    <w:abstractNumId w:val="5"/>
  </w:num>
  <w:num w:numId="4">
    <w:abstractNumId w:val="2"/>
  </w:num>
  <w:num w:numId="5">
    <w:abstractNumId w:val="3"/>
  </w:num>
  <w:num w:numId="6">
    <w:abstractNumId w:val="8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1"/>
  </w:num>
  <w:num w:numId="12">
    <w:abstractNumId w:val="4"/>
  </w:num>
  <w:num w:numId="13">
    <w:abstractNumId w:val="7"/>
  </w:num>
  <w:num w:numId="14">
    <w:abstractNumId w:val="10"/>
  </w:num>
  <w:num w:numId="15">
    <w:abstractNumId w:val="1"/>
  </w:num>
  <w:num w:numId="16">
    <w:abstractNumId w:val="1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34BB1"/>
    <w:rsid w:val="000362EC"/>
    <w:rsid w:val="0004277D"/>
    <w:rsid w:val="000447BA"/>
    <w:rsid w:val="00046A4F"/>
    <w:rsid w:val="00046AF9"/>
    <w:rsid w:val="0006036C"/>
    <w:rsid w:val="00063F5E"/>
    <w:rsid w:val="00072634"/>
    <w:rsid w:val="000809AB"/>
    <w:rsid w:val="000818FB"/>
    <w:rsid w:val="00081DEC"/>
    <w:rsid w:val="000925C5"/>
    <w:rsid w:val="000A0EAC"/>
    <w:rsid w:val="000A297D"/>
    <w:rsid w:val="000B1278"/>
    <w:rsid w:val="000C3F20"/>
    <w:rsid w:val="000C5116"/>
    <w:rsid w:val="000C6183"/>
    <w:rsid w:val="000C6195"/>
    <w:rsid w:val="000E3952"/>
    <w:rsid w:val="000E4F14"/>
    <w:rsid w:val="000E5994"/>
    <w:rsid w:val="001056B0"/>
    <w:rsid w:val="001115CA"/>
    <w:rsid w:val="001314E4"/>
    <w:rsid w:val="00137386"/>
    <w:rsid w:val="00152DC7"/>
    <w:rsid w:val="001638A5"/>
    <w:rsid w:val="00180A62"/>
    <w:rsid w:val="00192133"/>
    <w:rsid w:val="001928C3"/>
    <w:rsid w:val="001B052B"/>
    <w:rsid w:val="001B2739"/>
    <w:rsid w:val="001B54F2"/>
    <w:rsid w:val="001B5928"/>
    <w:rsid w:val="001D5EB3"/>
    <w:rsid w:val="001E12C7"/>
    <w:rsid w:val="001E1561"/>
    <w:rsid w:val="001E35B4"/>
    <w:rsid w:val="001F099E"/>
    <w:rsid w:val="001F5DF6"/>
    <w:rsid w:val="001F6418"/>
    <w:rsid w:val="001F667D"/>
    <w:rsid w:val="00200D53"/>
    <w:rsid w:val="00206842"/>
    <w:rsid w:val="002236A7"/>
    <w:rsid w:val="00226E8F"/>
    <w:rsid w:val="00231C0F"/>
    <w:rsid w:val="002343E1"/>
    <w:rsid w:val="002458DD"/>
    <w:rsid w:val="00253CD7"/>
    <w:rsid w:val="002558C5"/>
    <w:rsid w:val="002575A9"/>
    <w:rsid w:val="00266B6E"/>
    <w:rsid w:val="00286107"/>
    <w:rsid w:val="0029593A"/>
    <w:rsid w:val="002A192F"/>
    <w:rsid w:val="002A2AEB"/>
    <w:rsid w:val="002A3EC8"/>
    <w:rsid w:val="002A6D24"/>
    <w:rsid w:val="002F043B"/>
    <w:rsid w:val="002F2321"/>
    <w:rsid w:val="0031523D"/>
    <w:rsid w:val="00320B08"/>
    <w:rsid w:val="0032226F"/>
    <w:rsid w:val="003349AD"/>
    <w:rsid w:val="003365D2"/>
    <w:rsid w:val="00337A4B"/>
    <w:rsid w:val="00353244"/>
    <w:rsid w:val="00366D26"/>
    <w:rsid w:val="0037654D"/>
    <w:rsid w:val="003811DD"/>
    <w:rsid w:val="003812AA"/>
    <w:rsid w:val="00386ADF"/>
    <w:rsid w:val="003A572A"/>
    <w:rsid w:val="003D1C43"/>
    <w:rsid w:val="003D2785"/>
    <w:rsid w:val="003E01D6"/>
    <w:rsid w:val="003F3EBF"/>
    <w:rsid w:val="003F5409"/>
    <w:rsid w:val="00400CE0"/>
    <w:rsid w:val="00405622"/>
    <w:rsid w:val="00411F09"/>
    <w:rsid w:val="00417564"/>
    <w:rsid w:val="004301C7"/>
    <w:rsid w:val="00444075"/>
    <w:rsid w:val="00447E54"/>
    <w:rsid w:val="004564C4"/>
    <w:rsid w:val="00464385"/>
    <w:rsid w:val="004661FF"/>
    <w:rsid w:val="00466D65"/>
    <w:rsid w:val="00471B6C"/>
    <w:rsid w:val="00477329"/>
    <w:rsid w:val="0048728D"/>
    <w:rsid w:val="00491637"/>
    <w:rsid w:val="004B7D02"/>
    <w:rsid w:val="004C0F7B"/>
    <w:rsid w:val="004D38B6"/>
    <w:rsid w:val="004D3950"/>
    <w:rsid w:val="004D7BFF"/>
    <w:rsid w:val="00500B0C"/>
    <w:rsid w:val="00503749"/>
    <w:rsid w:val="00513210"/>
    <w:rsid w:val="0051510F"/>
    <w:rsid w:val="005278FC"/>
    <w:rsid w:val="0054026A"/>
    <w:rsid w:val="0054065D"/>
    <w:rsid w:val="005423F9"/>
    <w:rsid w:val="005423FE"/>
    <w:rsid w:val="00542F1A"/>
    <w:rsid w:val="00544A34"/>
    <w:rsid w:val="005456B7"/>
    <w:rsid w:val="00546775"/>
    <w:rsid w:val="00553312"/>
    <w:rsid w:val="00554A5C"/>
    <w:rsid w:val="00556E13"/>
    <w:rsid w:val="00560F56"/>
    <w:rsid w:val="005611C1"/>
    <w:rsid w:val="00562CF8"/>
    <w:rsid w:val="00571BB5"/>
    <w:rsid w:val="005809BA"/>
    <w:rsid w:val="00580EBD"/>
    <w:rsid w:val="005939C6"/>
    <w:rsid w:val="005A30D9"/>
    <w:rsid w:val="005A4334"/>
    <w:rsid w:val="005A5847"/>
    <w:rsid w:val="005C4796"/>
    <w:rsid w:val="005D5D32"/>
    <w:rsid w:val="00630958"/>
    <w:rsid w:val="00631DE1"/>
    <w:rsid w:val="00637330"/>
    <w:rsid w:val="006375A3"/>
    <w:rsid w:val="006501F2"/>
    <w:rsid w:val="006504A5"/>
    <w:rsid w:val="00654207"/>
    <w:rsid w:val="00680DD6"/>
    <w:rsid w:val="006A3D35"/>
    <w:rsid w:val="006C7F6C"/>
    <w:rsid w:val="006D44CD"/>
    <w:rsid w:val="006E12B0"/>
    <w:rsid w:val="006E1FD3"/>
    <w:rsid w:val="006E4748"/>
    <w:rsid w:val="00705993"/>
    <w:rsid w:val="007077A1"/>
    <w:rsid w:val="0071483D"/>
    <w:rsid w:val="00735736"/>
    <w:rsid w:val="00737A4B"/>
    <w:rsid w:val="00776227"/>
    <w:rsid w:val="007849EC"/>
    <w:rsid w:val="00793CE7"/>
    <w:rsid w:val="00793E1F"/>
    <w:rsid w:val="00794545"/>
    <w:rsid w:val="007B6DC4"/>
    <w:rsid w:val="007C31FC"/>
    <w:rsid w:val="007C72DF"/>
    <w:rsid w:val="007C7D76"/>
    <w:rsid w:val="007D07A2"/>
    <w:rsid w:val="007D0C17"/>
    <w:rsid w:val="007D1400"/>
    <w:rsid w:val="007D3C43"/>
    <w:rsid w:val="007D62A0"/>
    <w:rsid w:val="007E4D02"/>
    <w:rsid w:val="007E6AC7"/>
    <w:rsid w:val="007E7B3F"/>
    <w:rsid w:val="007F0028"/>
    <w:rsid w:val="007F2409"/>
    <w:rsid w:val="007F3339"/>
    <w:rsid w:val="007F4EB7"/>
    <w:rsid w:val="007F5FA9"/>
    <w:rsid w:val="007F631F"/>
    <w:rsid w:val="00805AAC"/>
    <w:rsid w:val="0081479D"/>
    <w:rsid w:val="00825007"/>
    <w:rsid w:val="00830AD4"/>
    <w:rsid w:val="00835282"/>
    <w:rsid w:val="00837A97"/>
    <w:rsid w:val="00861DDE"/>
    <w:rsid w:val="00875EDC"/>
    <w:rsid w:val="008870B9"/>
    <w:rsid w:val="00890661"/>
    <w:rsid w:val="008B4C87"/>
    <w:rsid w:val="008B57BD"/>
    <w:rsid w:val="008C5622"/>
    <w:rsid w:val="008D54FD"/>
    <w:rsid w:val="008D782F"/>
    <w:rsid w:val="008E0EF7"/>
    <w:rsid w:val="008E1269"/>
    <w:rsid w:val="008E4CF9"/>
    <w:rsid w:val="008F27CC"/>
    <w:rsid w:val="00901817"/>
    <w:rsid w:val="00906D58"/>
    <w:rsid w:val="009107AF"/>
    <w:rsid w:val="00917783"/>
    <w:rsid w:val="00926AB4"/>
    <w:rsid w:val="009330DC"/>
    <w:rsid w:val="009400B7"/>
    <w:rsid w:val="00940C93"/>
    <w:rsid w:val="009432E4"/>
    <w:rsid w:val="0094725F"/>
    <w:rsid w:val="0094799B"/>
    <w:rsid w:val="00965C09"/>
    <w:rsid w:val="00973F2B"/>
    <w:rsid w:val="00977E5D"/>
    <w:rsid w:val="009A2BB6"/>
    <w:rsid w:val="009B0EAB"/>
    <w:rsid w:val="009B4D5A"/>
    <w:rsid w:val="009C17C9"/>
    <w:rsid w:val="009C1C12"/>
    <w:rsid w:val="009C2E2C"/>
    <w:rsid w:val="009C5214"/>
    <w:rsid w:val="009E0F8E"/>
    <w:rsid w:val="00A05200"/>
    <w:rsid w:val="00A16F90"/>
    <w:rsid w:val="00A20210"/>
    <w:rsid w:val="00A262E2"/>
    <w:rsid w:val="00A27C87"/>
    <w:rsid w:val="00A3091F"/>
    <w:rsid w:val="00A42972"/>
    <w:rsid w:val="00A47BCA"/>
    <w:rsid w:val="00A574B2"/>
    <w:rsid w:val="00A76042"/>
    <w:rsid w:val="00A81A19"/>
    <w:rsid w:val="00A92476"/>
    <w:rsid w:val="00AA2646"/>
    <w:rsid w:val="00AB59EB"/>
    <w:rsid w:val="00AB77C2"/>
    <w:rsid w:val="00AC701B"/>
    <w:rsid w:val="00AC7B2F"/>
    <w:rsid w:val="00AD105D"/>
    <w:rsid w:val="00AE5700"/>
    <w:rsid w:val="00AF424C"/>
    <w:rsid w:val="00AF7892"/>
    <w:rsid w:val="00AF7971"/>
    <w:rsid w:val="00B02BF5"/>
    <w:rsid w:val="00B02D87"/>
    <w:rsid w:val="00B07B8D"/>
    <w:rsid w:val="00B314E8"/>
    <w:rsid w:val="00B40B1F"/>
    <w:rsid w:val="00B46EF7"/>
    <w:rsid w:val="00B63CF5"/>
    <w:rsid w:val="00B65F6F"/>
    <w:rsid w:val="00B670B8"/>
    <w:rsid w:val="00B700D8"/>
    <w:rsid w:val="00B85CD3"/>
    <w:rsid w:val="00B90381"/>
    <w:rsid w:val="00BB7245"/>
    <w:rsid w:val="00BD6610"/>
    <w:rsid w:val="00C07402"/>
    <w:rsid w:val="00C156FD"/>
    <w:rsid w:val="00C16684"/>
    <w:rsid w:val="00C25A1D"/>
    <w:rsid w:val="00C27A8F"/>
    <w:rsid w:val="00C3099F"/>
    <w:rsid w:val="00C41834"/>
    <w:rsid w:val="00C61CA0"/>
    <w:rsid w:val="00C65AF4"/>
    <w:rsid w:val="00C77B87"/>
    <w:rsid w:val="00C808A5"/>
    <w:rsid w:val="00C92BB5"/>
    <w:rsid w:val="00C942F3"/>
    <w:rsid w:val="00CB732E"/>
    <w:rsid w:val="00CC65F0"/>
    <w:rsid w:val="00CE253B"/>
    <w:rsid w:val="00CF1B38"/>
    <w:rsid w:val="00CF542B"/>
    <w:rsid w:val="00CF68C5"/>
    <w:rsid w:val="00D01F2C"/>
    <w:rsid w:val="00D071AA"/>
    <w:rsid w:val="00D14FEE"/>
    <w:rsid w:val="00D24FF2"/>
    <w:rsid w:val="00D26884"/>
    <w:rsid w:val="00D3460D"/>
    <w:rsid w:val="00D35963"/>
    <w:rsid w:val="00D4710A"/>
    <w:rsid w:val="00D70195"/>
    <w:rsid w:val="00D73700"/>
    <w:rsid w:val="00D74663"/>
    <w:rsid w:val="00D83C05"/>
    <w:rsid w:val="00D95AC7"/>
    <w:rsid w:val="00DA4813"/>
    <w:rsid w:val="00DA6303"/>
    <w:rsid w:val="00DA72F6"/>
    <w:rsid w:val="00DB05C7"/>
    <w:rsid w:val="00DB5BC1"/>
    <w:rsid w:val="00DB5D7C"/>
    <w:rsid w:val="00DC2885"/>
    <w:rsid w:val="00DE1594"/>
    <w:rsid w:val="00DE2309"/>
    <w:rsid w:val="00DE5E30"/>
    <w:rsid w:val="00DF2519"/>
    <w:rsid w:val="00DF75C4"/>
    <w:rsid w:val="00E03B88"/>
    <w:rsid w:val="00E04BE7"/>
    <w:rsid w:val="00E16F5D"/>
    <w:rsid w:val="00E24EFE"/>
    <w:rsid w:val="00E319FB"/>
    <w:rsid w:val="00E31AFD"/>
    <w:rsid w:val="00E56EAA"/>
    <w:rsid w:val="00E57739"/>
    <w:rsid w:val="00E57A13"/>
    <w:rsid w:val="00E72FA9"/>
    <w:rsid w:val="00E9393C"/>
    <w:rsid w:val="00EA0FFD"/>
    <w:rsid w:val="00EA5B3D"/>
    <w:rsid w:val="00EB6E7E"/>
    <w:rsid w:val="00EC037B"/>
    <w:rsid w:val="00EC13A4"/>
    <w:rsid w:val="00EC473A"/>
    <w:rsid w:val="00EC6334"/>
    <w:rsid w:val="00ED5DE4"/>
    <w:rsid w:val="00EE23B8"/>
    <w:rsid w:val="00EF18D0"/>
    <w:rsid w:val="00F0156E"/>
    <w:rsid w:val="00F10F69"/>
    <w:rsid w:val="00F23363"/>
    <w:rsid w:val="00F24042"/>
    <w:rsid w:val="00F36606"/>
    <w:rsid w:val="00F40BFF"/>
    <w:rsid w:val="00F45317"/>
    <w:rsid w:val="00F47904"/>
    <w:rsid w:val="00F56224"/>
    <w:rsid w:val="00F97CAD"/>
    <w:rsid w:val="00FB1C9C"/>
    <w:rsid w:val="00FC3737"/>
    <w:rsid w:val="00FC40FF"/>
    <w:rsid w:val="00FC553E"/>
    <w:rsid w:val="00FC59D4"/>
    <w:rsid w:val="00FD77EA"/>
    <w:rsid w:val="00FE32DC"/>
    <w:rsid w:val="00FE565D"/>
    <w:rsid w:val="00FE588E"/>
    <w:rsid w:val="00FF0A52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4E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E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4E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E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ožujka 2018.</izvorni_sadrzaj>
    <derivirana_varijabla naziv="DomainObject.DatumDonosenjaOdluke_1">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2484</izvorni_sadrzaj>
    <derivirana_varijabla naziv="DomainObject.Predmet.Broj_1">2484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rujna 2017.</izvorni_sadrzaj>
    <derivirana_varijabla naziv="DomainObject.Predmet.DatumOsnivanja_1">11.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St-2484/2017</izvorni_sadrzaj>
    <derivirana_varijabla naziv="DomainObject.Predmet.OznakaBroj_1">St-2484/2017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DS JAHTE PUNAT d.o.o.</izvorni_sadrzaj>
    <derivirana_varijabla naziv="DomainObject.Predmet.ProtustrankaFormated_1">  DS JAHTE PUNAT d.o.o.</derivirana_varijabla>
  </DomainObject.Predmet.ProtustrankaFormated>
  <DomainObject.Predmet.ProtustrankaFormatedOIB>
    <izvorni_sadrzaj>  DS JAHTE PUNAT d.o.o., OIB 76093439112</izvorni_sadrzaj>
    <derivirana_varijabla naziv="DomainObject.Predmet.ProtustrankaFormatedOIB_1">  DS JAHTE PUNAT d.o.o., OIB 76093439112</derivirana_varijabla>
  </DomainObject.Predmet.ProtustrankaFormatedOIB>
  <DomainObject.Predmet.ProtustrankaFormatedWithAdress>
    <izvorni_sadrzaj> DS JAHTE PUNAT d.o.o., Mikulić 54/a, 10000 Zagreb</izvorni_sadrzaj>
    <derivirana_varijabla naziv="DomainObject.Predmet.ProtustrankaFormatedWithAdress_1"> DS JAHTE PUNAT d.o.o., Mikulić 54/a, 10000 Zagreb</derivirana_varijabla>
  </DomainObject.Predmet.ProtustrankaFormatedWithAdress>
  <DomainObject.Predmet.ProtustrankaFormatedWithAdressOIB>
    <izvorni_sadrzaj> DS JAHTE PUNAT d.o.o., OIB 76093439112, Mikulić 54/a, 10000 Zagreb</izvorni_sadrzaj>
    <derivirana_varijabla naziv="DomainObject.Predmet.ProtustrankaFormatedWithAdressOIB_1"> DS JAHTE PUNAT d.o.o., OIB 76093439112, Mikulić 54/a, 10000 Zagreb</derivirana_varijabla>
  </DomainObject.Predmet.ProtustrankaFormatedWithAdressOIB>
  <DomainObject.Predmet.ProtustrankaWithAdress>
    <izvorni_sadrzaj>DS JAHTE PUNAT d.o.o. Mikulić 54/a, 10000 Zagreb</izvorni_sadrzaj>
    <derivirana_varijabla naziv="DomainObject.Predmet.ProtustrankaWithAdress_1">DS JAHTE PUNAT d.o.o. Mikulić 54/a, 10000 Zagreb</derivirana_varijabla>
  </DomainObject.Predmet.ProtustrankaWithAdress>
  <DomainObject.Predmet.ProtustrankaWithAdressOIB>
    <izvorni_sadrzaj>DS JAHTE PUNAT d.o.o., OIB 76093439112, Mikulić 54/a, 10000 Zagreb</izvorni_sadrzaj>
    <derivirana_varijabla naziv="DomainObject.Predmet.ProtustrankaWithAdressOIB_1">DS JAHTE PUNAT d.o.o., OIB 76093439112, Mikulić 54/a, 10000 Zagreb</derivirana_varijabla>
  </DomainObject.Predmet.ProtustrankaWithAdressOIB>
  <DomainObject.Predmet.ProtustrankaNazivFormated>
    <izvorni_sadrzaj>DS JAHTE PUNAT d.o.o.</izvorni_sadrzaj>
    <derivirana_varijabla naziv="DomainObject.Predmet.ProtustrankaNazivFormated_1">DS JAHTE PUNAT d.o.o.</derivirana_varijabla>
  </DomainObject.Predmet.ProtustrankaNazivFormated>
  <DomainObject.Predmet.ProtustrankaNazivFormatedOIB>
    <izvorni_sadrzaj>DS JAHTE PUNAT d.o.o., OIB 76093439112</izvorni_sadrzaj>
    <derivirana_varijabla naziv="DomainObject.Predmet.ProtustrankaNazivFormatedOIB_1">DS JAHTE PUNAT d.o.o., OIB 76093439112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DS JAHTE PUNAT d.o.o.</item>
    </izvorni_sadrzaj>
    <derivirana_varijabla naziv="DomainObject.Predmet.ProtuStrankaListFormated_1">
      <item>DS JAHTE PUNAT d.o.o.</item>
    </derivirana_varijabla>
  </DomainObject.Predmet.ProtuStrankaListFormated>
  <DomainObject.Predmet.ProtuStrankaListFormatedOIB>
    <izvorni_sadrzaj>
      <item>DS JAHTE PUNAT d.o.o., OIB 76093439112</item>
    </izvorni_sadrzaj>
    <derivirana_varijabla naziv="DomainObject.Predmet.ProtuStrankaListFormatedOIB_1">
      <item>DS JAHTE PUNAT d.o.o., OIB 76093439112</item>
    </derivirana_varijabla>
  </DomainObject.Predmet.ProtuStrankaListFormatedOIB>
  <DomainObject.Predmet.ProtuStrankaListFormatedWithAdress>
    <izvorni_sadrzaj>
      <item>DS JAHTE PUNAT d.o.o., Mikulić 54/a, 10000 Zagreb</item>
    </izvorni_sadrzaj>
    <derivirana_varijabla naziv="DomainObject.Predmet.ProtuStrankaListFormatedWithAdress_1">
      <item>DS JAHTE PUNAT d.o.o., Mikulić 54/a, 10000 Zagreb</item>
    </derivirana_varijabla>
  </DomainObject.Predmet.ProtuStrankaListFormatedWithAdress>
  <DomainObject.Predmet.ProtuStrankaListFormatedWithAdressOIB>
    <izvorni_sadrzaj>
      <item>DS JAHTE PUNAT d.o.o., OIB 76093439112, Mikulić 54/a, 10000 Zagreb</item>
    </izvorni_sadrzaj>
    <derivirana_varijabla naziv="DomainObject.Predmet.ProtuStrankaListFormatedWithAdressOIB_1">
      <item>DS JAHTE PUNAT d.o.o., OIB 76093439112, Mikulić 54/a, 10000 Zagreb</item>
    </derivirana_varijabla>
  </DomainObject.Predmet.ProtuStrankaListFormatedWithAdressOIB>
  <DomainObject.Predmet.ProtuStrankaListNazivFormated>
    <izvorni_sadrzaj>
      <item>DS JAHTE PUNAT d.o.o.</item>
    </izvorni_sadrzaj>
    <derivirana_varijabla naziv="DomainObject.Predmet.ProtuStrankaListNazivFormated_1">
      <item>DS JAHTE PUNAT d.o.o.</item>
    </derivirana_varijabla>
  </DomainObject.Predmet.ProtuStrankaListNazivFormated>
  <DomainObject.Predmet.ProtuStrankaListNazivFormatedOIB>
    <izvorni_sadrzaj>
      <item>DS JAHTE PUNAT d.o.o., OIB 76093439112</item>
    </izvorni_sadrzaj>
    <derivirana_varijabla naziv="DomainObject.Predmet.ProtuStrankaListNazivFormatedOIB_1">
      <item>DS JAHTE PUNAT d.o.o., OIB 76093439112</item>
    </derivirana_varijabla>
  </DomainObject.Predmet.ProtuStrankaListNazivFormatedOIB>
  <DomainObject.Predmet.OstaliListFormated>
    <izvorni_sadrzaj>
      <item>Miroslav Daranji</item>
    </izvorni_sadrzaj>
    <derivirana_varijabla naziv="DomainObject.Predmet.OstaliListFormated_1">
      <item>Miroslav Daranji</item>
    </derivirana_varijabla>
  </DomainObject.Predmet.OstaliListFormated>
  <DomainObject.Predmet.OstaliListFormatedOIB>
    <izvorni_sadrzaj>
      <item>Miroslav Daranji, OIB 51452037789</item>
    </izvorni_sadrzaj>
    <derivirana_varijabla naziv="DomainObject.Predmet.OstaliListFormatedOIB_1">
      <item>Miroslav Daranji, OIB 51452037789</item>
    </derivirana_varijabla>
  </DomainObject.Predmet.OstaliListFormatedOIB>
  <DomainObject.Predmet.OstaliListFormatedWithAdress>
    <izvorni_sadrzaj>
      <item>Miroslav Daranji, Mikulići 54a, 10000 Zagreb</item>
    </izvorni_sadrzaj>
    <derivirana_varijabla naziv="DomainObject.Predmet.OstaliListFormatedWithAdress_1">
      <item>Miroslav Daranji, Mikulići 54a, 10000 Zagreb</item>
    </derivirana_varijabla>
  </DomainObject.Predmet.OstaliListFormatedWithAdress>
  <DomainObject.Predmet.OstaliListFormatedWithAdressOIB>
    <izvorni_sadrzaj>
      <item>Miroslav Daranji, OIB 51452037789, Mikulići 54a, 10000 Zagreb</item>
    </izvorni_sadrzaj>
    <derivirana_varijabla naziv="DomainObject.Predmet.OstaliListFormatedWithAdressOIB_1">
      <item>Miroslav Daranji, OIB 51452037789, Mikulići 54a, 10000 Zagreb</item>
    </derivirana_varijabla>
  </DomainObject.Predmet.OstaliListFormatedWithAdressOIB>
  <DomainObject.Predmet.OstaliListNazivFormated>
    <izvorni_sadrzaj>
      <item>Miroslav Daranji</item>
    </izvorni_sadrzaj>
    <derivirana_varijabla naziv="DomainObject.Predmet.OstaliListNazivFormated_1">
      <item>Miroslav Daranji</item>
    </derivirana_varijabla>
  </DomainObject.Predmet.OstaliListNazivFormated>
  <DomainObject.Predmet.OstaliListNazivFormatedOIB>
    <izvorni_sadrzaj>
      <item>Miroslav Daranji, OIB 51452037789</item>
    </izvorni_sadrzaj>
    <derivirana_varijabla naziv="DomainObject.Predmet.OstaliListNazivFormatedOIB_1">
      <item>Miroslav Daranji, OIB 51452037789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2018.</izvorni_sadrzaj>
    <derivirana_varijabla naziv="DomainObject.Datum_1">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DS JAHTE PUNAT d.o.o.</izvorni_sadrzaj>
    <derivirana_varijabla naziv="DomainObject.Predmet.ProtustrankaIDrugi_1">DS JAHTE PUNAT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DS JAHTE PUNAT d.o.o., OIB 76093439112, Mikulić 54/a, 10000 Zagreb</izvorni_sadrzaj>
    <derivirana_varijabla naziv="DomainObject.Predmet.ProtustrankaIDrugiAdressOIB_1">DS JAHTE PUNAT d.o.o., OIB 76093439112, Mikulić 54/a,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DS JAHTE PUNAT d.o.o.</item>
      <item>Miroslav Daranji</item>
    </izvorni_sadrzaj>
    <derivirana_varijabla naziv="DomainObject.Predmet.SudioniciListNaziv_1">
      <item>FINA Regionalni centar Zagreb</item>
      <item>DS JAHTE PUNAT d.o.o.</item>
      <item>Miroslav Daranji</item>
    </derivirana_varijabla>
  </DomainObject.Predmet.SudioniciListNaziv>
  <DomainObject.Predmet.SudioniciListAdressOIB>
    <izvorni_sadrzaj>
      <item>DS JAHTE PUNAT d.o.o., OIB 76093439112, Mikulić 54/a,10000 Zagreb</item>
      <item>FINA Regionalni centar Zagreb, OIB 85821130368, Trg svibanjskih žrtava 1995. 1,10000 Zagreb</item>
      <item>Miroslav Daranji, OIB 51452037789, Mikulići 54a,10000 Zagreb</item>
    </izvorni_sadrzaj>
    <derivirana_varijabla naziv="DomainObject.Predmet.SudioniciListAdressOIB_1">
      <item>DS JAHTE PUNAT d.o.o., OIB 76093439112, Mikulić 54/a,10000 Zagreb</item>
      <item>FINA Regionalni centar Zagreb, OIB 85821130368, Trg svibanjskih žrtava 1995. 1,10000 Zagreb</item>
      <item>Miroslav Daranji, OIB 51452037789, Mikulići 54a,10000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76093439112</item>
      <item>, OIB 51452037789</item>
    </izvorni_sadrzaj>
    <derivirana_varijabla naziv="DomainObject.Predmet.SudioniciListNazivOIB_1">
      <item>, OIB 85821130368</item>
      <item>, OIB 76093439112</item>
      <item>, OIB 51452037789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Nevenka Koroman, OIB 29918517997, Gjure Szaba 4 Zagreb</item>
    </izvorni_sadrzaj>
    <derivirana_varijabla naziv="DomainObject.Predmet.StecajniUpraviteljiListAddressOIB_1">
      <item>Nevenka Koroman, OIB 29918517997, Gjure Szaba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832145D-D878-4325-8E3B-D5C8D841E39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769</properties:Words>
  <properties:Characters>3993</properties:Characters>
  <properties:Lines>101</properties:Lines>
  <properties:Paragraphs>27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2018-03-09T10:08:00Z</dcterms:created>
  <dc:creator>x</dc:creator>
  <cp:lastModifiedBy>Matea Bizjak</cp:lastModifiedBy>
  <cp:lastPrinted>2018-03-09T10:22:00Z</cp:lastPrinted>
  <dcterms:modified xmlns:xsi="http://www.w3.org/2001/XMLSchema-instance" xsi:type="dcterms:W3CDTF">2018-03-09T10:22:00Z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(St-2484-17- otvori-zaključi kad je dužnik dao izjavu i prokazni popis-1.docx)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