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ff151" w14:paraId="c1ff151" w:rsidRDefault="00AE649C" w:rsidP="00FA5B5E" w:rsidR="00AE649C" w:rsidRPr="00B76F3C">
      <w:pPr>
        <w:pStyle w:val="Naslov3"/>
        <w15:collapsed w:val="false"/>
      </w:pPr>
      <w:bookmarkStart w:name="_GoBack" w:id="0"/>
      <w:bookmarkEnd w:id="0"/>
    </w:p>
    <w:p w:rsidRDefault="00937FF9" w:rsidP="001C0384" w:rsidR="001C0384" w:rsidRPr="001C0384">
      <w:pPr>
        <w:pStyle w:val="SudNaziv"/>
        <w:rPr>
          <w:rFonts w:cs="Times New Roman" w:eastAsia="Arial Unicode MS"/>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C0384" w:rsidRPr="001C0384">
        <w:rPr>
          <w:rFonts w:cs="Times New Roman" w:eastAsia="Arial Unicode MS"/>
          <w:bCs/>
          <w:lang w:eastAsia="hr-HR"/>
        </w:rPr>
        <w:t xml:space="preserve">  REPUBLIKA HRVATSKA</w:t>
      </w:r>
    </w:p>
    <w:p w:rsidRDefault="001C0384" w:rsidP="001C0384" w:rsidR="001C0384" w:rsidRPr="001C0384">
      <w:pPr>
        <w:spacing w:after="0"/>
        <w:jc w:val="both"/>
        <w:rPr>
          <w:rFonts w:cs="Times New Roman" w:eastAsia="Times New Roman"/>
          <w:b/>
          <w:szCs w:val="20"/>
          <w:lang w:val="en-US"/>
        </w:rPr>
      </w:pPr>
      <w:r w:rsidRPr="001C0384">
        <w:rPr>
          <w:rFonts w:cs="Times New Roman" w:eastAsia="Times New Roman"/>
          <w:b/>
          <w:lang w:val="en-AU"/>
        </w:rPr>
        <w:t xml:space="preserve">TRGOVAČKI SUD U SPLITU </w:t>
      </w:r>
      <w:r w:rsidRPr="001C0384">
        <w:rPr>
          <w:rFonts w:cs="Times New Roman" w:eastAsia="Times New Roman"/>
          <w:lang w:val="en-AU"/>
        </w:rPr>
        <w:t xml:space="preserve">            </w:t>
      </w:r>
      <w:r w:rsidRPr="001C0384">
        <w:rPr>
          <w:rFonts w:cs="Times New Roman" w:eastAsia="Times New Roman"/>
          <w:lang w:val="en-AU"/>
        </w:rPr>
        <w:tab/>
      </w:r>
      <w:r w:rsidRPr="001C0384">
        <w:rPr>
          <w:rFonts w:cs="Times New Roman" w:eastAsia="Times New Roman"/>
          <w:lang w:val="en-AU"/>
        </w:rPr>
        <w:tab/>
      </w:r>
      <w:r w:rsidRPr="001C0384">
        <w:rPr>
          <w:rFonts w:cs="Times New Roman" w:eastAsia="Times New Roman"/>
          <w:lang w:val="en-AU"/>
        </w:rPr>
        <w:tab/>
        <w:t xml:space="preserve">      </w:t>
      </w:r>
      <w:r w:rsidRPr="001C0384">
        <w:rPr>
          <w:rFonts w:cs="Times New Roman" w:eastAsia="Times New Roman"/>
          <w:b/>
          <w:lang w:val="en-AU"/>
        </w:rPr>
        <w:t xml:space="preserve">Broj: 14. </w:t>
      </w:r>
      <w:r w:rsidRPr="001C0384">
        <w:rPr>
          <w:rFonts w:cs="Times New Roman" w:eastAsia="Times New Roman"/>
          <w:b/>
          <w:lang w:val="en-US"/>
        </w:rPr>
        <w:t>St-87/2015.</w:t>
      </w:r>
    </w:p>
    <w:p w:rsidRDefault="001C0384" w:rsidP="001C0384" w:rsidR="001C0384" w:rsidRPr="001C0384">
      <w:pPr>
        <w:spacing w:after="0"/>
        <w:rPr>
          <w:rFonts w:cs="Times New Roman" w:eastAsia="Times New Roman"/>
          <w:b/>
          <w:szCs w:val="20"/>
          <w:lang w:val="en-US"/>
        </w:rPr>
      </w:pPr>
      <w:r w:rsidRPr="001C0384">
        <w:rPr>
          <w:rFonts w:cs="Times New Roman" w:eastAsia="Times New Roman"/>
          <w:b/>
          <w:szCs w:val="20"/>
          <w:lang w:val="en-US"/>
        </w:rPr>
        <w:t>Sukoišanska 6. - 21 000  S P L I T</w:t>
      </w:r>
    </w:p>
    <w:p w:rsidRDefault="001C0384" w:rsidP="001C0384" w:rsidR="001C0384" w:rsidRPr="001C0384">
      <w:pPr>
        <w:spacing w:after="0"/>
        <w:rPr>
          <w:rFonts w:cs="Times New Roman" w:eastAsia="Times New Roman"/>
          <w:szCs w:val="20"/>
        </w:rPr>
      </w:pPr>
    </w:p>
    <w:p w:rsidRDefault="001C0384" w:rsidP="001C0384" w:rsidR="001C0384" w:rsidRPr="001C0384">
      <w:pPr>
        <w:spacing w:after="0"/>
        <w:jc w:val="center"/>
        <w:rPr>
          <w:rFonts w:cs="Times New Roman" w:eastAsia="Calibri" w:hAnsi="Calibri" w:ascii="Calibri"/>
          <w:b/>
          <w:sz w:val="22"/>
          <w:szCs w:val="22"/>
        </w:rPr>
      </w:pPr>
    </w:p>
    <w:p w:rsidRDefault="001C0384" w:rsidP="001C0384" w:rsidR="001C0384" w:rsidRPr="001C0384">
      <w:pPr>
        <w:spacing w:after="0"/>
        <w:jc w:val="center"/>
        <w:rPr>
          <w:rFonts w:cs="Times New Roman" w:eastAsia="Calibri"/>
          <w:b/>
          <w:bCs/>
        </w:rPr>
      </w:pPr>
      <w:r w:rsidRPr="001C0384">
        <w:rPr>
          <w:rFonts w:cs="Times New Roman" w:eastAsia="Calibri"/>
          <w:b/>
          <w:bCs/>
        </w:rPr>
        <w:t>R E P U B L I K A    H R V A T S K A</w:t>
      </w:r>
    </w:p>
    <w:p w:rsidRDefault="001C0384" w:rsidP="001C0384" w:rsidR="001C0384" w:rsidRPr="001C0384">
      <w:pPr>
        <w:spacing w:after="0"/>
        <w:jc w:val="center"/>
        <w:rPr>
          <w:rFonts w:cs="Times New Roman" w:eastAsia="Times New Roman"/>
          <w:b/>
          <w:lang w:val="en-US"/>
        </w:rPr>
      </w:pPr>
    </w:p>
    <w:p w:rsidRDefault="001C0384" w:rsidP="001C0384" w:rsidR="001C0384" w:rsidRPr="001C0384">
      <w:pPr>
        <w:spacing w:after="0"/>
        <w:jc w:val="center"/>
        <w:rPr>
          <w:rFonts w:cs="Times New Roman" w:eastAsia="Times New Roman"/>
          <w:b/>
          <w:lang w:val="en-US"/>
        </w:rPr>
      </w:pPr>
      <w:r w:rsidRPr="001C0384">
        <w:rPr>
          <w:rFonts w:cs="Times New Roman" w:eastAsia="Times New Roman"/>
          <w:b/>
          <w:lang w:val="en-US"/>
        </w:rPr>
        <w:t>R J E Š E N J E</w:t>
      </w:r>
    </w:p>
    <w:p w:rsidRDefault="001C0384" w:rsidP="001C0384" w:rsidR="001C0384" w:rsidRPr="001C0384">
      <w:pPr>
        <w:spacing w:after="0"/>
        <w:jc w:val="center"/>
        <w:rPr>
          <w:rFonts w:cs="Times New Roman" w:eastAsia="Calibri" w:hAnsi="Calibri" w:ascii="Calibri"/>
          <w:b/>
          <w:sz w:val="22"/>
          <w:szCs w:val="22"/>
        </w:rPr>
      </w:pPr>
    </w:p>
    <w:p w:rsidRDefault="001C0384" w:rsidP="001C0384" w:rsidR="001C0384" w:rsidRPr="001C0384">
      <w:pPr>
        <w:spacing w:after="0"/>
        <w:jc w:val="center"/>
        <w:rPr>
          <w:rFonts w:cs="Times New Roman" w:eastAsia="Calibri" w:hAnsi="Calibri" w:ascii="Calibri"/>
          <w:b/>
          <w:sz w:val="22"/>
          <w:szCs w:val="22"/>
        </w:rPr>
      </w:pPr>
    </w:p>
    <w:p w:rsidRDefault="001C0384" w:rsidP="001C0384" w:rsidR="001C0384" w:rsidRPr="001C0384">
      <w:pPr>
        <w:spacing w:after="0"/>
        <w:jc w:val="both"/>
        <w:rPr>
          <w:rFonts w:cs="Times New Roman" w:eastAsia="Times New Roman"/>
          <w:lang w:eastAsia="hr-HR" w:val="en-US"/>
        </w:rPr>
      </w:pPr>
      <w:r w:rsidRPr="001C0384">
        <w:rPr>
          <w:rFonts w:cs="Times New Roman" w:eastAsia="Times New Roman"/>
          <w:lang w:eastAsia="hr-HR" w:val="en-US"/>
        </w:rPr>
        <w:tab/>
        <w:t xml:space="preserve">Trgovački sud u Splitu, po stečajnom sudcu Jozi Ćaleti, u stečajnom postupku nad trgovačkim društvom kao stečajnim Dužnikom: KRIK, d.o.o., u stečaju, Split, (Grad Split), Put Stinica bb, OIB: 64670535003, kojega zastupa stečajni upravitelji Frano Krišto, iz Splita, Dubrovačka 3.a, odlučujući o namirenju razlučnog prava, nakon ročišta održanog dana 07. veljače 2017, 08. veljače 2017, </w:t>
      </w:r>
    </w:p>
    <w:p w:rsidRDefault="001C0384" w:rsidP="001C0384" w:rsidR="001C0384" w:rsidRPr="001C0384">
      <w:pPr>
        <w:spacing w:after="0"/>
        <w:rPr>
          <w:rFonts w:cs="Times New Roman" w:eastAsia="Times New Roman"/>
          <w:szCs w:val="20"/>
          <w:lang w:val="en-US"/>
        </w:rPr>
      </w:pPr>
    </w:p>
    <w:p w:rsidRDefault="001C0384" w:rsidP="001C0384" w:rsidR="001C0384" w:rsidRPr="001C0384">
      <w:pPr>
        <w:spacing w:after="0"/>
        <w:jc w:val="center"/>
        <w:rPr>
          <w:rFonts w:cs="Times New Roman" w:eastAsia="Times New Roman"/>
          <w:lang w:val="en-US"/>
        </w:rPr>
      </w:pPr>
      <w:r w:rsidRPr="001C0384">
        <w:rPr>
          <w:rFonts w:cs="Times New Roman" w:eastAsia="Times New Roman"/>
          <w:lang w:val="en-US"/>
        </w:rPr>
        <w:t xml:space="preserve">r i j e š i o    j e                   </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center"/>
        <w:rPr>
          <w:rFonts w:cs="Times New Roman" w:eastAsia="Times New Roman"/>
          <w:b/>
          <w:lang w:val="en-US"/>
        </w:rPr>
      </w:pPr>
      <w:r w:rsidRPr="001C0384">
        <w:rPr>
          <w:rFonts w:cs="Times New Roman" w:eastAsia="Times New Roman"/>
          <w:b/>
          <w:lang w:val="en-US"/>
        </w:rPr>
        <w:t>A/</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r w:rsidRPr="001C0384">
        <w:rPr>
          <w:rFonts w:cs="Times New Roman" w:eastAsia="Times New Roman"/>
          <w:lang w:val="en-US"/>
        </w:rPr>
        <w:t xml:space="preserve">          </w:t>
      </w:r>
      <w:r w:rsidRPr="001C0384">
        <w:rPr>
          <w:rFonts w:cs="Times New Roman" w:eastAsia="Times New Roman"/>
          <w:b/>
          <w:lang w:val="en-US"/>
        </w:rPr>
        <w:t>1.</w:t>
      </w:r>
      <w:r w:rsidRPr="001C0384">
        <w:rPr>
          <w:rFonts w:cs="Times New Roman" w:eastAsia="Times New Roman"/>
          <w:lang w:val="en-US"/>
        </w:rPr>
        <w:t xml:space="preserve"> Određuje se namirenje novčane tražbine razlučnog vjerovnika SOCIETE GENERALE – SPLITSKA BANKA, d.d., Split, Ruđera Boškovića 16, OIB: 69326397242. (dalje: Razlučni vjerovnik), iz unovčene stečajne mase, </w:t>
      </w:r>
      <w:r w:rsidRPr="001C0384">
        <w:rPr>
          <w:rFonts w:cs="Times New Roman" w:eastAsia="Times New Roman"/>
          <w:b/>
          <w:lang w:val="en-US"/>
        </w:rPr>
        <w:t xml:space="preserve">imovine-nekretnina, </w:t>
      </w:r>
      <w:r w:rsidRPr="001C0384">
        <w:rPr>
          <w:rFonts w:cs="Times New Roman" w:eastAsia="Times New Roman"/>
          <w:lang w:val="en-US"/>
        </w:rPr>
        <w:t xml:space="preserve">u vlasništvu uvodno navedenoga stečajnog Dužnika i to baš: </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r w:rsidRPr="001C0384">
        <w:rPr>
          <w:rFonts w:cs="Times New Roman" w:eastAsia="Times New Roman"/>
          <w:b/>
          <w:lang w:val="en-US"/>
        </w:rPr>
        <w:t>1/1)</w:t>
      </w:r>
      <w:r w:rsidRPr="001C0384">
        <w:rPr>
          <w:rFonts w:cs="Times New Roman" w:eastAsia="Times New Roman"/>
          <w:lang w:val="en-US"/>
        </w:rPr>
        <w:t xml:space="preserve"> poslovni prostor upisan u zemljišne knjige Općinskog suda u Splitu, Zemljišnoknjižni odjel Solin, broj uloška: 5064., Poduložak 8, Katastarska općina: Solin, zemljišnoknjižne oznake Općinskog suda u Splitu, Zemljišnoknjižni odjel Solin: 8. ETAŽA 0/0, dijela čest. zem. 4854/18, poslovni prostor br. 11., površine od 25,00 m2, položen u III ulazu u prizemlju, koji se nalazi u zgradi sagrađenoj na čestici zemlje 4854/18, ZU 5064, k.o. Solin, označena kao: ZGRADA površine 253 m2, što je u ovome stečajnom postupku unovčeno za kupoprodajnu cijenu-kupovninu od: 98.410,00 kuna, (slovima: devedesetiosamtisuća-ičetiristoideset kuna), javnim nadmetanjem koje je održano na ročištu kod Trgovačkog suda u Splitu dana 13. rujna 2016. godine;</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r w:rsidRPr="001C0384">
        <w:rPr>
          <w:rFonts w:cs="Times New Roman" w:eastAsia="Times New Roman"/>
          <w:b/>
          <w:lang w:val="en-US"/>
        </w:rPr>
        <w:t>1/2)</w:t>
      </w:r>
      <w:r w:rsidRPr="001C0384">
        <w:rPr>
          <w:rFonts w:cs="Times New Roman" w:eastAsia="Times New Roman"/>
          <w:lang w:val="en-US"/>
        </w:rPr>
        <w:t xml:space="preserve"> poslovni prostor upisan u zemljišne knjige Općinskog suda u Splitu, Zemljišnoknjižni odjel Solin, broj uloška: 5497, Poduložak 4, Katastarska općina: Solin, zemljišnoknjižne oznake Općinskog suda u Splitu, Zemljišnoknjižni odjel Solin: 4. ETAŽA 0/0, dijela čest. zem. 4854/19, poslovni prostor br. 15, površine od 19,35 m2, položen u prizemlju ulaza IV, koji se nalazi u zgradi sagrađenoj na čestici zemlje 4854/19, ZU 5497, k.o. Solin, označena kao: ZGRADA površine 253 m2, što je u ovome stečajnom postupku unovčeno za kupoprodajnu cijenu-kupovninu od: 76.110,00 kuna, (slovima: sedamdesetišesttisuća-istoideset kuna), javnim nadmetanjem koje je održano na ročištu kod Trgovačkog suda u Splitu dana 13. rujna 2016. godine;</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b/>
          <w:szCs w:val="20"/>
          <w:lang w:val="en-US"/>
        </w:rPr>
      </w:pPr>
      <w:r w:rsidRPr="001C0384">
        <w:rPr>
          <w:rFonts w:cs="Times New Roman" w:eastAsia="Times New Roman"/>
          <w:szCs w:val="20"/>
          <w:lang w:val="en-US"/>
        </w:rPr>
        <w:t xml:space="preserve">                                                                     </w:t>
      </w:r>
      <w:r w:rsidRPr="001C0384">
        <w:rPr>
          <w:rFonts w:cs="Times New Roman" w:eastAsia="Times New Roman"/>
          <w:b/>
          <w:szCs w:val="20"/>
          <w:lang w:val="en-US"/>
        </w:rPr>
        <w:t>- 2 -</w:t>
      </w:r>
      <w:r w:rsidRPr="001C0384">
        <w:rPr>
          <w:rFonts w:cs="Times New Roman" w:eastAsia="Times New Roman"/>
          <w:szCs w:val="20"/>
          <w:lang w:val="en-US"/>
        </w:rPr>
        <w:t xml:space="preserve">                               </w:t>
      </w:r>
      <w:r w:rsidRPr="001C0384">
        <w:rPr>
          <w:rFonts w:cs="Times New Roman" w:eastAsia="Times New Roman"/>
          <w:b/>
          <w:szCs w:val="20"/>
          <w:lang w:val="en-US"/>
        </w:rPr>
        <w:t>Broj: 14. St-87/2015.</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r w:rsidRPr="001C0384">
        <w:rPr>
          <w:rFonts w:cs="Times New Roman" w:eastAsia="Times New Roman"/>
          <w:b/>
          <w:lang w:val="en-US"/>
        </w:rPr>
        <w:t>1/3)</w:t>
      </w:r>
      <w:r w:rsidRPr="001C0384">
        <w:rPr>
          <w:rFonts w:cs="Times New Roman" w:eastAsia="Times New Roman"/>
          <w:lang w:val="en-US"/>
        </w:rPr>
        <w:t xml:space="preserve"> poslovni prostor upisan u zemljišne knjige Općinskog suda u Splitu, Zemljišnoknjižni odjel Solin, broj uloška: 5497, Poduložak 5, Katastarska općina: Solin, zemljišnoknjižne oznake Općinskog suda u Splitu, Zemljišnoknjižni odjel Solin: 5. ETAŽA 0/0, dijela čest. zem. 4854/19, poslovni prostor br. 16, površine od 28,10 m2, položen u prizemlju ulaza IV, koji se nalazi u zgradi sagrađenoj na čestici zemlje 4854/19, ZU 5497, k.o. Solin, označena kao: ZGRADA površine 253 m2, što je u ovome stečajnom postupku unovčeno za kupoprodajnu cijenu-kupovninu od: 110.710,00 kuna, (slovima: stodesettisućaisedamstoideset kuna), javnim nadmetanjem koje je održano na ročištu kod Trgovačkog suda u Splitu dana 13. rujna 2016. godine, </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eastAsia="hr-HR" w:val="en-US"/>
        </w:rPr>
      </w:pPr>
      <w:r w:rsidRPr="001C0384">
        <w:rPr>
          <w:rFonts w:cs="Times New Roman" w:eastAsia="Times New Roman"/>
          <w:lang w:eastAsia="hr-HR" w:val="en-US"/>
        </w:rPr>
        <w:t>a na kojim je nekretninama imao razlučno pravo gore navedeni Razlučni vjerovnik radi prvenstvenog namirenja novčanih tražbina osiguranih razlučnim pravom u iznosima od: 3.240.000,00 kuna + 150.000,00 EUR-a plativo u kunama, sve sa sporednim potraživanjima,</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r w:rsidRPr="001C0384">
        <w:rPr>
          <w:rFonts w:cs="Times New Roman" w:eastAsia="Times New Roman"/>
          <w:lang w:val="en-US"/>
        </w:rPr>
        <w:t>tako što se cijelokupni iznos kupovnine od: 285.230,00 kuna raspodjeljuje kako slijedi:</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eastAsia="hr-HR" w:val="en-US"/>
        </w:rPr>
      </w:pPr>
      <w:r w:rsidRPr="001C0384">
        <w:rPr>
          <w:rFonts w:cs="Times New Roman" w:eastAsia="Times New Roman"/>
          <w:b/>
          <w:lang w:eastAsia="hr-HR" w:val="en-US"/>
        </w:rPr>
        <w:t>a)</w:t>
      </w:r>
      <w:r w:rsidRPr="001C0384">
        <w:rPr>
          <w:rFonts w:cs="Times New Roman" w:eastAsia="Times New Roman"/>
          <w:lang w:eastAsia="hr-HR" w:val="en-US"/>
        </w:rPr>
        <w:t xml:space="preserve"> zadržaje se u stečajnoj masi Dužnika na ime troškova utvrđivanja </w:t>
      </w:r>
    </w:p>
    <w:p w:rsidRDefault="001C0384" w:rsidP="001C0384" w:rsidR="001C0384" w:rsidRPr="001C0384">
      <w:pPr>
        <w:spacing w:after="0"/>
        <w:jc w:val="both"/>
        <w:rPr>
          <w:rFonts w:cs="Times New Roman" w:eastAsia="Times New Roman"/>
          <w:lang w:eastAsia="hr-HR" w:val="en-US"/>
        </w:rPr>
      </w:pPr>
      <w:r w:rsidRPr="001C0384">
        <w:rPr>
          <w:rFonts w:cs="Times New Roman" w:eastAsia="Times New Roman"/>
          <w:lang w:eastAsia="hr-HR" w:val="en-US"/>
        </w:rPr>
        <w:t xml:space="preserve">    tražbine i troškova unovčenja, sukladno članku 170, u vezi sa</w:t>
      </w:r>
    </w:p>
    <w:p w:rsidRDefault="001C0384" w:rsidP="001C0384" w:rsidR="001C0384" w:rsidRPr="001C0384">
      <w:pPr>
        <w:spacing w:after="0"/>
        <w:jc w:val="both"/>
        <w:rPr>
          <w:rFonts w:cs="Times New Roman" w:eastAsia="Times New Roman"/>
          <w:lang w:eastAsia="hr-HR" w:val="en-US"/>
        </w:rPr>
      </w:pPr>
      <w:r w:rsidRPr="001C0384">
        <w:rPr>
          <w:rFonts w:cs="Times New Roman" w:eastAsia="Times New Roman"/>
          <w:lang w:eastAsia="hr-HR" w:val="en-US"/>
        </w:rPr>
        <w:t xml:space="preserve">    člankom 164.a, </w:t>
      </w:r>
      <w:r w:rsidRPr="001C0384">
        <w:rPr>
          <w:rFonts w:cs="Times New Roman" w:eastAsia="Times New Roman"/>
          <w:i/>
          <w:lang w:eastAsia="hr-HR" w:val="en-US"/>
        </w:rPr>
        <w:t>staroga</w:t>
      </w:r>
      <w:r w:rsidRPr="001C0384">
        <w:rPr>
          <w:rFonts w:cs="Times New Roman" w:eastAsia="Times New Roman"/>
          <w:lang w:eastAsia="hr-HR" w:val="en-US"/>
        </w:rPr>
        <w:t xml:space="preserve"> Stečajnog zakona, iznos od: ....................  28.523,00 kuna,</w:t>
      </w:r>
    </w:p>
    <w:p w:rsidRDefault="001C0384" w:rsidP="001C0384" w:rsidR="001C0384" w:rsidRPr="001C0384">
      <w:pPr>
        <w:spacing w:after="0"/>
        <w:jc w:val="both"/>
        <w:rPr>
          <w:rFonts w:cs="Times New Roman" w:eastAsia="Times New Roman"/>
          <w:lang w:eastAsia="hr-HR" w:val="en-US"/>
        </w:rPr>
      </w:pPr>
      <w:r w:rsidRPr="001C0384">
        <w:rPr>
          <w:rFonts w:cs="Times New Roman" w:eastAsia="Times New Roman"/>
          <w:b/>
          <w:lang w:eastAsia="hr-HR" w:val="en-US"/>
        </w:rPr>
        <w:t>b)</w:t>
      </w:r>
      <w:r w:rsidRPr="001C0384">
        <w:rPr>
          <w:rFonts w:cs="Times New Roman" w:eastAsia="Times New Roman"/>
          <w:lang w:eastAsia="hr-HR" w:val="en-US"/>
        </w:rPr>
        <w:t xml:space="preserve"> Razlučnom vjerovniku na ime namirenja razlučnog prava, </w:t>
      </w:r>
    </w:p>
    <w:p w:rsidRDefault="001C0384" w:rsidP="001C0384" w:rsidR="001C0384" w:rsidRPr="001C0384">
      <w:pPr>
        <w:spacing w:after="0"/>
        <w:jc w:val="both"/>
        <w:rPr>
          <w:rFonts w:cs="Times New Roman" w:eastAsia="Times New Roman"/>
          <w:lang w:eastAsia="hr-HR" w:val="en-US"/>
        </w:rPr>
      </w:pPr>
      <w:r w:rsidRPr="001C0384">
        <w:rPr>
          <w:rFonts w:cs="Times New Roman" w:eastAsia="Times New Roman"/>
          <w:lang w:eastAsia="hr-HR" w:val="en-US"/>
        </w:rPr>
        <w:t xml:space="preserve">     isplaćuje se cijeli preostali iznos od:  ........................................... 256.707,00 kuna.</w:t>
      </w:r>
    </w:p>
    <w:p w:rsidRDefault="001C0384" w:rsidP="001C0384" w:rsidR="001C0384" w:rsidRPr="001C0384">
      <w:pPr>
        <w:spacing w:after="0"/>
        <w:jc w:val="both"/>
        <w:rPr>
          <w:rFonts w:cs="Times New Roman" w:eastAsia="Times New Roman"/>
          <w:lang w:eastAsia="hr-HR" w:val="en-US"/>
        </w:rPr>
      </w:pPr>
    </w:p>
    <w:p w:rsidRDefault="001C0384" w:rsidP="001C0384" w:rsidR="001C0384" w:rsidRPr="001C0384">
      <w:pPr>
        <w:spacing w:after="0"/>
        <w:ind w:firstLine="708"/>
        <w:jc w:val="both"/>
        <w:rPr>
          <w:rFonts w:cs="Times New Roman" w:eastAsia="Times New Roman"/>
          <w:lang w:val="en-US"/>
        </w:rPr>
      </w:pPr>
      <w:r w:rsidRPr="001C0384">
        <w:rPr>
          <w:rFonts w:cs="Times New Roman" w:eastAsia="Times New Roman"/>
          <w:b/>
          <w:lang w:val="en-US"/>
        </w:rPr>
        <w:t>2.</w:t>
      </w:r>
      <w:r w:rsidRPr="001C0384">
        <w:rPr>
          <w:rFonts w:cs="Times New Roman" w:eastAsia="Times New Roman"/>
          <w:lang w:val="en-US"/>
        </w:rPr>
        <w:t xml:space="preserve"> Utvrđuje se kako za namirenje preostalog iznosa razlučnog prava navedenoga Razlučnog vjerovnika, do punih iznosa gore navedenih tražbina, više nema raspoložive unovčene stečajne mase-kupovnine za namirenje iz istih ovih nekretnina pa se odbija zahtjev istoga Razlučnog vjerovnika za namirenje razlučnog prava iz istih ovih nekretnina u tome preostalom dijelu.</w:t>
      </w:r>
    </w:p>
    <w:p w:rsidRDefault="001C0384" w:rsidP="001C0384" w:rsidR="001C0384" w:rsidRPr="001C0384">
      <w:pPr>
        <w:spacing w:after="0"/>
        <w:jc w:val="both"/>
        <w:rPr>
          <w:rFonts w:cs="Times New Roman" w:eastAsia="Times New Roman"/>
          <w:lang w:eastAsia="hr-HR" w:val="en-US"/>
        </w:rPr>
      </w:pPr>
    </w:p>
    <w:p w:rsidRDefault="001C0384" w:rsidP="001C0384" w:rsidR="001C0384" w:rsidRPr="001C0384">
      <w:pPr>
        <w:spacing w:after="0"/>
        <w:jc w:val="center"/>
        <w:rPr>
          <w:rFonts w:cs="Times New Roman" w:eastAsia="Times New Roman"/>
          <w:b/>
          <w:lang w:val="en-US"/>
        </w:rPr>
      </w:pPr>
      <w:r w:rsidRPr="001C0384">
        <w:rPr>
          <w:rFonts w:cs="Times New Roman" w:eastAsia="Times New Roman"/>
          <w:b/>
          <w:lang w:val="en-US"/>
        </w:rPr>
        <w:t>B/</w:t>
      </w:r>
    </w:p>
    <w:p w:rsidRDefault="001C0384" w:rsidP="001C0384" w:rsidR="001C0384" w:rsidRPr="001C0384">
      <w:pPr>
        <w:spacing w:after="0"/>
        <w:jc w:val="both"/>
        <w:rPr>
          <w:rFonts w:cs="Times New Roman" w:eastAsia="Times New Roman"/>
          <w:lang w:eastAsia="hr-HR" w:val="en-US"/>
        </w:rPr>
      </w:pPr>
    </w:p>
    <w:p w:rsidRDefault="001C0384" w:rsidP="001C0384" w:rsidR="001C0384" w:rsidRPr="001C0384">
      <w:pPr>
        <w:spacing w:after="0"/>
        <w:jc w:val="both"/>
        <w:rPr>
          <w:rFonts w:cs="Times New Roman" w:eastAsia="Times New Roman"/>
          <w:lang w:val="en-US"/>
        </w:rPr>
      </w:pPr>
      <w:r w:rsidRPr="001C0384">
        <w:rPr>
          <w:rFonts w:cs="Times New Roman" w:eastAsia="Times New Roman"/>
          <w:lang w:val="en-US"/>
        </w:rPr>
        <w:t xml:space="preserve">          Određuje se namirenje novčane tražbine razlučnog vjerovnika DUJMOVAČA, d.o.o., Split, Solinska 45, OIB: 71377021534. (dalje: Razlučni vjerovnik), iz unovčene stečajne mase, </w:t>
      </w:r>
      <w:r w:rsidRPr="001C0384">
        <w:rPr>
          <w:rFonts w:cs="Times New Roman" w:eastAsia="Times New Roman"/>
          <w:b/>
          <w:lang w:val="en-US"/>
        </w:rPr>
        <w:t xml:space="preserve">imovine-nekretnine, </w:t>
      </w:r>
      <w:r w:rsidRPr="001C0384">
        <w:rPr>
          <w:rFonts w:cs="Times New Roman" w:eastAsia="Times New Roman"/>
          <w:lang w:val="en-US"/>
        </w:rPr>
        <w:t xml:space="preserve">u vlasništvu uvodno navedenoga stečajnog Dužnika i to: </w:t>
      </w:r>
    </w:p>
    <w:p w:rsidRDefault="001C0384" w:rsidP="001C0384" w:rsidR="001C0384" w:rsidRPr="001C0384">
      <w:pPr>
        <w:spacing w:after="0"/>
        <w:jc w:val="both"/>
        <w:rPr>
          <w:rFonts w:cs="Times New Roman" w:eastAsia="Times New Roman"/>
          <w:lang w:eastAsia="hr-HR" w:val="en-US"/>
        </w:rPr>
      </w:pPr>
    </w:p>
    <w:p w:rsidRDefault="001C0384" w:rsidP="001C0384" w:rsidR="001C0384" w:rsidRPr="001C0384">
      <w:pPr>
        <w:spacing w:after="0"/>
        <w:jc w:val="both"/>
        <w:rPr>
          <w:rFonts w:cs="Times New Roman" w:eastAsia="Times New Roman"/>
          <w:lang w:val="en-US"/>
        </w:rPr>
      </w:pPr>
      <w:r w:rsidRPr="001C0384">
        <w:rPr>
          <w:rFonts w:cs="Times New Roman" w:eastAsia="Times New Roman"/>
          <w:b/>
          <w:u w:val="single"/>
          <w:lang w:val="en-US"/>
        </w:rPr>
        <w:t>nekretnine,</w:t>
      </w:r>
      <w:r w:rsidRPr="001C0384">
        <w:rPr>
          <w:rFonts w:cs="Times New Roman" w:eastAsia="Times New Roman"/>
          <w:b/>
          <w:lang w:val="en-US"/>
        </w:rPr>
        <w:t xml:space="preserve"> garaža,</w:t>
      </w:r>
      <w:r w:rsidRPr="001C0384">
        <w:rPr>
          <w:rFonts w:cs="Times New Roman" w:eastAsia="Times New Roman"/>
          <w:lang w:val="en-US"/>
        </w:rPr>
        <w:t xml:space="preserve"> u Splitu, upisana u zemljišne knjige Općinskog suda u Splitu, Zemljišnoknjižni odjel Split, broj uloška: 20279, Poduložak 50, Katastarska općina: Split, zemljišnoknjižne oznake Općinskog suda u Splitu, Zemljišnoknjižni odjel Split: 50. Suvlasnički dio: 1474/541642, ETAŽNO VLASNIŠTVO (E-50) dijela čest. zem. 3743/4, koji je suvlasnički dio povezan sa cijelinom garaže br. 11, u podrumu zgrade “B”, anagrafske oznake Sulimančeva 5, površine 14,74 m2, koja je garaža izgrađena u zgradi sagrađenoj na čestici zemlje 3743/4, ZU 20279, k.o. Split, označena kao: ZGRADA MJEŠOVITE UPORABE, Sulimančeva 5, ZGRADA B, što je u ovome stečajnom postupku unovčeno za kupoprodajnu cijenu-kupovninu od: 68.000,00 kuna, (slovima: šezdesetiosamtisuća kuna), javnim nadmetanjem koje je održano na ročištu kod Trgovačkog suda u Splitu dana 18. listopada 2016. godine,</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b/>
          <w:szCs w:val="20"/>
          <w:lang w:val="en-US"/>
        </w:rPr>
      </w:pPr>
      <w:r w:rsidRPr="001C0384">
        <w:rPr>
          <w:rFonts w:cs="Times New Roman" w:eastAsia="Times New Roman"/>
          <w:szCs w:val="20"/>
          <w:lang w:val="en-US"/>
        </w:rPr>
        <w:t xml:space="preserve">                                                                     </w:t>
      </w:r>
      <w:r w:rsidRPr="001C0384">
        <w:rPr>
          <w:rFonts w:cs="Times New Roman" w:eastAsia="Times New Roman"/>
          <w:b/>
          <w:szCs w:val="20"/>
          <w:lang w:val="en-US"/>
        </w:rPr>
        <w:t>- 3 -</w:t>
      </w:r>
      <w:r w:rsidRPr="001C0384">
        <w:rPr>
          <w:rFonts w:cs="Times New Roman" w:eastAsia="Times New Roman"/>
          <w:szCs w:val="20"/>
          <w:lang w:val="en-US"/>
        </w:rPr>
        <w:t xml:space="preserve">                               </w:t>
      </w:r>
      <w:r w:rsidRPr="001C0384">
        <w:rPr>
          <w:rFonts w:cs="Times New Roman" w:eastAsia="Times New Roman"/>
          <w:b/>
          <w:szCs w:val="20"/>
          <w:lang w:val="en-US"/>
        </w:rPr>
        <w:t>Broj: 14. St-87/2015.</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eastAsia="hr-HR" w:val="en-US"/>
        </w:rPr>
      </w:pPr>
      <w:r w:rsidRPr="001C0384">
        <w:rPr>
          <w:rFonts w:cs="Times New Roman" w:eastAsia="Times New Roman"/>
          <w:lang w:eastAsia="hr-HR" w:val="en-US"/>
        </w:rPr>
        <w:t>a na kojoj nekretnini ovaj Razlučni vjerovnik imao razlučno pravo radi prvenstvenog namirenja novčane tražbine osigurane razlučnim pravom, u iznou od: 6.476,32 kune, uvećano za sporedna potraživanja,</w:t>
      </w:r>
    </w:p>
    <w:p w:rsidRDefault="001C0384" w:rsidP="001C0384" w:rsidR="001C0384" w:rsidRPr="001C0384">
      <w:pPr>
        <w:spacing w:after="0"/>
        <w:jc w:val="both"/>
        <w:rPr>
          <w:rFonts w:cs="Times New Roman" w:eastAsia="Times New Roman"/>
          <w:lang w:eastAsia="hr-HR" w:val="en-US"/>
        </w:rPr>
      </w:pPr>
    </w:p>
    <w:p w:rsidRDefault="001C0384" w:rsidP="001C0384" w:rsidR="001C0384" w:rsidRPr="001C0384">
      <w:pPr>
        <w:spacing w:after="0"/>
        <w:jc w:val="both"/>
        <w:rPr>
          <w:rFonts w:cs="Times New Roman" w:eastAsia="Times New Roman"/>
          <w:lang w:val="en-US"/>
        </w:rPr>
      </w:pPr>
      <w:r w:rsidRPr="001C0384">
        <w:rPr>
          <w:rFonts w:cs="Times New Roman" w:eastAsia="Times New Roman"/>
          <w:lang w:val="en-US"/>
        </w:rPr>
        <w:t>tako što se cijelokupni iznos kupovnine od: 68.000,00 kuna raspodjeljuje kako slijedi:</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b/>
          <w:lang w:eastAsia="hr-HR" w:val="en-US"/>
        </w:rPr>
      </w:pPr>
      <w:r w:rsidRPr="001C0384">
        <w:rPr>
          <w:rFonts w:cs="Times New Roman" w:eastAsia="Times New Roman"/>
          <w:b/>
          <w:lang w:eastAsia="hr-HR" w:val="en-US"/>
        </w:rPr>
        <w:t>a)</w:t>
      </w:r>
      <w:r w:rsidRPr="001C0384">
        <w:rPr>
          <w:rFonts w:cs="Times New Roman" w:eastAsia="Times New Roman"/>
          <w:lang w:eastAsia="hr-HR" w:val="en-US"/>
        </w:rPr>
        <w:t xml:space="preserve"> za ispravak pretporeza korištenog pri nabavi, iznos od: ....................   9.287,83 kune,</w:t>
      </w:r>
    </w:p>
    <w:p w:rsidRDefault="001C0384" w:rsidP="001C0384" w:rsidR="001C0384" w:rsidRPr="001C0384">
      <w:pPr>
        <w:spacing w:after="0"/>
        <w:jc w:val="both"/>
        <w:rPr>
          <w:rFonts w:cs="Times New Roman" w:eastAsia="Times New Roman"/>
          <w:lang w:eastAsia="hr-HR" w:val="en-US"/>
        </w:rPr>
      </w:pPr>
      <w:r w:rsidRPr="001C0384">
        <w:rPr>
          <w:rFonts w:cs="Times New Roman" w:eastAsia="Times New Roman"/>
          <w:b/>
          <w:lang w:eastAsia="hr-HR" w:val="en-US"/>
        </w:rPr>
        <w:t>b)</w:t>
      </w:r>
      <w:r w:rsidRPr="001C0384">
        <w:rPr>
          <w:rFonts w:cs="Times New Roman" w:eastAsia="Times New Roman"/>
          <w:lang w:eastAsia="hr-HR" w:val="en-US"/>
        </w:rPr>
        <w:t xml:space="preserve"> Razlučnom vjerovniku na ime namirenja razlučnog prava, </w:t>
      </w:r>
    </w:p>
    <w:p w:rsidRDefault="001C0384" w:rsidP="001C0384" w:rsidR="001C0384" w:rsidRPr="001C0384">
      <w:pPr>
        <w:spacing w:after="0"/>
        <w:jc w:val="both"/>
        <w:rPr>
          <w:rFonts w:cs="Times New Roman" w:eastAsia="Times New Roman"/>
          <w:lang w:eastAsia="hr-HR" w:val="en-US"/>
        </w:rPr>
      </w:pPr>
      <w:r w:rsidRPr="001C0384">
        <w:rPr>
          <w:rFonts w:cs="Times New Roman" w:eastAsia="Times New Roman"/>
          <w:lang w:eastAsia="hr-HR" w:val="en-US"/>
        </w:rPr>
        <w:t xml:space="preserve">     isplaćuje se iznos od:  ........................................................................   7.400,68 kuna,</w:t>
      </w:r>
    </w:p>
    <w:p w:rsidRDefault="001C0384" w:rsidP="001C0384" w:rsidR="001C0384" w:rsidRPr="001C0384">
      <w:pPr>
        <w:spacing w:after="0"/>
        <w:jc w:val="both"/>
        <w:rPr>
          <w:rFonts w:cs="Times New Roman" w:eastAsia="Times New Roman"/>
          <w:lang w:eastAsia="hr-HR" w:val="en-US"/>
        </w:rPr>
      </w:pPr>
      <w:r w:rsidRPr="001C0384">
        <w:rPr>
          <w:rFonts w:cs="Times New Roman" w:eastAsia="Times New Roman"/>
          <w:b/>
          <w:lang w:eastAsia="hr-HR" w:val="en-US"/>
        </w:rPr>
        <w:t>c)</w:t>
      </w:r>
      <w:r w:rsidRPr="001C0384">
        <w:rPr>
          <w:rFonts w:cs="Times New Roman" w:eastAsia="Times New Roman"/>
          <w:lang w:eastAsia="hr-HR" w:val="en-US"/>
        </w:rPr>
        <w:t xml:space="preserve"> zadržaje se u stečajnoj masi Dužnika cijeli preostali iznos od: .........  51.311,49 kuna.</w:t>
      </w:r>
    </w:p>
    <w:p w:rsidRDefault="001C0384" w:rsidP="001C0384" w:rsidR="001C0384" w:rsidRPr="001C0384">
      <w:pPr>
        <w:spacing w:after="0"/>
        <w:jc w:val="both"/>
        <w:rPr>
          <w:rFonts w:cs="Times New Roman" w:eastAsia="Times New Roman"/>
          <w:lang w:eastAsia="hr-HR" w:val="en-US"/>
        </w:rPr>
      </w:pPr>
    </w:p>
    <w:p w:rsidRDefault="001C0384" w:rsidP="001C0384" w:rsidR="001C0384" w:rsidRPr="001C0384">
      <w:pPr>
        <w:spacing w:after="0"/>
        <w:jc w:val="both"/>
        <w:rPr>
          <w:rFonts w:cs="Times New Roman" w:eastAsia="Times New Roman"/>
          <w:lang w:eastAsia="hr-HR" w:val="en-US"/>
        </w:rPr>
      </w:pPr>
    </w:p>
    <w:p w:rsidRDefault="001C0384" w:rsidP="001C0384" w:rsidR="001C0384" w:rsidRPr="001C0384">
      <w:pPr>
        <w:spacing w:after="0"/>
        <w:jc w:val="center"/>
        <w:rPr>
          <w:rFonts w:cs="Times New Roman" w:eastAsia="Times New Roman"/>
          <w:b/>
          <w:lang w:val="en-US"/>
        </w:rPr>
      </w:pPr>
      <w:r w:rsidRPr="001C0384">
        <w:rPr>
          <w:rFonts w:cs="Times New Roman" w:eastAsia="Times New Roman"/>
          <w:b/>
          <w:lang w:val="en-US"/>
        </w:rPr>
        <w:t>C/</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ind w:firstLine="708"/>
        <w:jc w:val="both"/>
        <w:rPr>
          <w:rFonts w:cs="Times New Roman" w:eastAsia="Times New Roman"/>
          <w:lang w:val="en-US"/>
        </w:rPr>
      </w:pPr>
      <w:r w:rsidRPr="001C0384">
        <w:rPr>
          <w:rFonts w:cs="Times New Roman" w:eastAsia="Times New Roman"/>
          <w:lang w:val="en-US"/>
        </w:rPr>
        <w:t>Isplata gore navedenih iznosa, radi namirenja gore navedenih razlučnih prava, gore navedenim Razlučnim vjerovnicima, iz gore navedene unovčene imovine Dužnika, sve navedeno pod točkama A/ i B/ ovog Rješenja, izvršit će se nakon njegove pravomoćnosti.</w:t>
      </w:r>
    </w:p>
    <w:p w:rsidRDefault="001C0384" w:rsidP="001C0384" w:rsidR="001C0384" w:rsidRPr="001C0384">
      <w:pPr>
        <w:spacing w:after="0"/>
        <w:jc w:val="both"/>
        <w:rPr>
          <w:rFonts w:cs="Times New Roman" w:eastAsia="Times New Roman"/>
          <w:lang w:eastAsia="hr-HR" w:val="en-US"/>
        </w:rPr>
      </w:pPr>
    </w:p>
    <w:p w:rsidRDefault="001C0384" w:rsidP="001C0384" w:rsidR="001C0384" w:rsidRPr="001C0384">
      <w:pPr>
        <w:spacing w:after="0"/>
        <w:jc w:val="both"/>
        <w:rPr>
          <w:rFonts w:cs="Times New Roman" w:eastAsia="Times New Roman"/>
          <w:lang w:eastAsia="hr-HR" w:val="en-US"/>
        </w:rPr>
      </w:pPr>
    </w:p>
    <w:p w:rsidRDefault="001C0384" w:rsidP="001C0384" w:rsidR="001C0384" w:rsidRPr="001C0384">
      <w:pPr>
        <w:spacing w:after="0"/>
        <w:jc w:val="center"/>
        <w:rPr>
          <w:rFonts w:cs="Times New Roman" w:eastAsia="Times New Roman"/>
          <w:b/>
          <w:lang w:val="en-US"/>
        </w:rPr>
      </w:pPr>
      <w:r w:rsidRPr="001C0384">
        <w:rPr>
          <w:rFonts w:cs="Times New Roman" w:eastAsia="Times New Roman"/>
          <w:b/>
          <w:lang w:val="en-US"/>
        </w:rPr>
        <w:t>D/</w:t>
      </w:r>
    </w:p>
    <w:p w:rsidRDefault="001C0384" w:rsidP="001C0384" w:rsidR="001C0384" w:rsidRPr="001C0384">
      <w:pPr>
        <w:spacing w:after="0"/>
        <w:jc w:val="both"/>
        <w:rPr>
          <w:rFonts w:cs="Times New Roman" w:eastAsia="Times New Roman"/>
          <w:lang w:eastAsia="hr-HR" w:val="en-US"/>
        </w:rPr>
      </w:pPr>
    </w:p>
    <w:p w:rsidRDefault="001C0384" w:rsidP="001C0384" w:rsidR="001C0384" w:rsidRPr="001C0384">
      <w:pPr>
        <w:spacing w:after="0"/>
        <w:ind w:firstLine="708"/>
        <w:jc w:val="both"/>
        <w:rPr>
          <w:rFonts w:cs="Times New Roman" w:eastAsia="Times New Roman"/>
          <w:lang w:eastAsia="hr-HR" w:val="en-US"/>
        </w:rPr>
      </w:pPr>
      <w:r w:rsidRPr="001C0384">
        <w:rPr>
          <w:rFonts w:cs="Times New Roman" w:eastAsia="Times New Roman"/>
          <w:lang w:eastAsia="hr-HR" w:val="en-US"/>
        </w:rPr>
        <w:t xml:space="preserve">Utvrđuje se kako na nekretnini navedenoj pod točkom B/ ovog Rješenja (garaža), nemaju razlučno pravo slijedeći vjerovnici: </w:t>
      </w:r>
    </w:p>
    <w:p w:rsidRDefault="001C0384" w:rsidP="001C0384" w:rsidR="001C0384" w:rsidRPr="001C0384">
      <w:pPr>
        <w:spacing w:after="0"/>
        <w:jc w:val="both"/>
        <w:rPr>
          <w:rFonts w:cs="Times New Roman" w:eastAsia="Times New Roman"/>
          <w:lang w:eastAsia="hr-HR" w:val="en-US"/>
        </w:rPr>
      </w:pPr>
    </w:p>
    <w:p w:rsidRDefault="001C0384" w:rsidP="001C0384" w:rsidR="001C0384" w:rsidRPr="001C0384">
      <w:pPr>
        <w:spacing w:after="0"/>
        <w:jc w:val="both"/>
        <w:rPr>
          <w:rFonts w:cs="Times New Roman" w:eastAsia="Times New Roman"/>
          <w:lang w:eastAsia="hr-HR" w:val="en-US"/>
        </w:rPr>
      </w:pPr>
      <w:r w:rsidRPr="001C0384">
        <w:rPr>
          <w:rFonts w:cs="Times New Roman" w:eastAsia="Times New Roman"/>
          <w:lang w:eastAsia="hr-HR" w:val="en-US"/>
        </w:rPr>
        <w:t>PETROKOV, d.o.o., Zagreb, Mrkšina 52/d, OIB: 42599613313, temeljem upisane zabilježbe prijedloga za ovrhu na temelju vjerodostojne isprave, koja je zabilježba u zemljišne knjige bila upisana 18. 08. 2014, broj: Z-8399/14,</w:t>
      </w:r>
    </w:p>
    <w:p w:rsidRDefault="001C0384" w:rsidP="001C0384" w:rsidR="001C0384" w:rsidRPr="001C0384">
      <w:pPr>
        <w:spacing w:after="0"/>
        <w:jc w:val="both"/>
        <w:rPr>
          <w:rFonts w:cs="Times New Roman" w:eastAsia="Times New Roman"/>
          <w:lang w:eastAsia="hr-HR" w:val="en-US"/>
        </w:rPr>
      </w:pPr>
    </w:p>
    <w:p w:rsidRDefault="001C0384" w:rsidP="001C0384" w:rsidR="001C0384" w:rsidRPr="001C0384">
      <w:pPr>
        <w:spacing w:after="0"/>
        <w:jc w:val="both"/>
        <w:rPr>
          <w:rFonts w:cs="Times New Roman" w:eastAsia="Times New Roman"/>
          <w:lang w:eastAsia="hr-HR" w:val="en-US"/>
        </w:rPr>
      </w:pPr>
      <w:r w:rsidRPr="001C0384">
        <w:rPr>
          <w:rFonts w:cs="Times New Roman" w:eastAsia="Times New Roman"/>
          <w:lang w:eastAsia="hr-HR" w:val="en-US"/>
        </w:rPr>
        <w:t xml:space="preserve">Dragan Ćurčić, Split, Lovački put 5, OIB: 68856022813, temeljem upisane zabilježbe Rješenja o ovrsi Općinskog suda u Splitu, broj: Ovr-106/15, koja je zabilježba u zemljišne knjige bila upisana 28. 08. 2015, broj: Z-10184/15, </w:t>
      </w:r>
    </w:p>
    <w:p w:rsidRDefault="001C0384" w:rsidP="001C0384" w:rsidR="001C0384" w:rsidRPr="001C0384">
      <w:pPr>
        <w:spacing w:after="0"/>
        <w:jc w:val="both"/>
        <w:rPr>
          <w:rFonts w:cs="Times New Roman" w:eastAsia="Times New Roman"/>
          <w:lang w:eastAsia="hr-HR" w:val="en-US"/>
        </w:rPr>
      </w:pPr>
    </w:p>
    <w:p w:rsidRDefault="001C0384" w:rsidP="001C0384" w:rsidR="001C0384" w:rsidRPr="001C0384">
      <w:pPr>
        <w:spacing w:after="0"/>
        <w:jc w:val="both"/>
        <w:rPr>
          <w:rFonts w:cs="Times New Roman" w:eastAsia="Times New Roman"/>
          <w:lang w:eastAsia="hr-HR" w:val="en-US"/>
        </w:rPr>
      </w:pPr>
      <w:r w:rsidRPr="001C0384">
        <w:rPr>
          <w:rFonts w:cs="Times New Roman" w:eastAsia="Times New Roman"/>
          <w:lang w:eastAsia="hr-HR" w:val="en-US"/>
        </w:rPr>
        <w:t>pa se odbija zahtjev vjerovnika Dragana Ćurčić, Split, Lovački put 5, OIB: 68856022813, za namirenjem temeljem razlučnog prava iz iste te nekretnine.</w:t>
      </w:r>
    </w:p>
    <w:p w:rsidRDefault="001C0384" w:rsidP="001C0384" w:rsidR="001C0384" w:rsidRPr="001C0384">
      <w:pPr>
        <w:spacing w:after="0"/>
        <w:jc w:val="both"/>
        <w:rPr>
          <w:rFonts w:cs="Times New Roman" w:eastAsia="Times New Roman"/>
          <w:lang w:eastAsia="hr-HR" w:val="en-US"/>
        </w:rPr>
      </w:pPr>
    </w:p>
    <w:p w:rsidRDefault="001C0384" w:rsidP="001C0384" w:rsidR="001C0384" w:rsidRPr="001C0384">
      <w:pPr>
        <w:spacing w:after="0"/>
        <w:jc w:val="both"/>
        <w:rPr>
          <w:rFonts w:cs="Times New Roman" w:eastAsia="Times New Roman"/>
          <w:lang w:eastAsia="hr-HR" w:val="en-US"/>
        </w:rPr>
      </w:pPr>
    </w:p>
    <w:p w:rsidRDefault="001C0384" w:rsidP="001C0384" w:rsidR="001C0384" w:rsidRPr="001C0384">
      <w:pPr>
        <w:spacing w:after="0"/>
        <w:jc w:val="center"/>
        <w:rPr>
          <w:rFonts w:cs="Times New Roman" w:eastAsia="Times New Roman"/>
          <w:b/>
          <w:lang w:val="en-US"/>
        </w:rPr>
      </w:pPr>
      <w:r w:rsidRPr="001C0384">
        <w:rPr>
          <w:rFonts w:cs="Times New Roman" w:eastAsia="Times New Roman"/>
          <w:b/>
          <w:lang w:val="en-US"/>
        </w:rPr>
        <w:t>E/</w:t>
      </w:r>
    </w:p>
    <w:p w:rsidRDefault="001C0384" w:rsidP="001C0384" w:rsidR="001C0384" w:rsidRPr="001C0384">
      <w:pPr>
        <w:spacing w:after="0"/>
        <w:jc w:val="both"/>
        <w:rPr>
          <w:rFonts w:cs="Times New Roman" w:eastAsia="Times New Roman"/>
          <w:lang w:eastAsia="hr-HR" w:val="en-US"/>
        </w:rPr>
      </w:pPr>
    </w:p>
    <w:p w:rsidRDefault="001C0384" w:rsidP="001C0384" w:rsidR="001C0384" w:rsidRPr="001C0384">
      <w:pPr>
        <w:spacing w:after="0"/>
        <w:ind w:firstLine="708"/>
        <w:jc w:val="both"/>
        <w:rPr>
          <w:rFonts w:cs="Times New Roman" w:eastAsia="Times New Roman"/>
          <w:lang w:val="en-US"/>
        </w:rPr>
      </w:pPr>
      <w:r w:rsidRPr="001C0384">
        <w:rPr>
          <w:rFonts w:cs="Times New Roman" w:eastAsia="Times New Roman"/>
          <w:lang w:val="en-US"/>
        </w:rPr>
        <w:t xml:space="preserve">Utvrđuje se kako na nekretnini dosuđenoj Rješenjem o dosudi ovog Suda od 07. prosinca 2016, broj: gornji, Kupcu: Toni Rakić, Ravča 27, Vrgorac, OIB: 62421503745, tj., na </w:t>
      </w:r>
      <w:r w:rsidRPr="001C0384">
        <w:rPr>
          <w:rFonts w:cs="Times New Roman" w:eastAsia="Times New Roman"/>
          <w:b/>
          <w:u w:val="single"/>
          <w:lang w:val="en-US"/>
        </w:rPr>
        <w:t>nekretnini,</w:t>
      </w:r>
      <w:r w:rsidRPr="001C0384">
        <w:rPr>
          <w:rFonts w:cs="Times New Roman" w:eastAsia="Times New Roman"/>
          <w:b/>
          <w:lang w:val="en-US"/>
        </w:rPr>
        <w:t xml:space="preserve"> stanu,</w:t>
      </w:r>
      <w:r w:rsidRPr="001C0384">
        <w:rPr>
          <w:rFonts w:cs="Times New Roman" w:eastAsia="Times New Roman"/>
          <w:lang w:val="en-US"/>
        </w:rPr>
        <w:t xml:space="preserve"> u Splitu, upisanom u zemljišne knjige Općinskog suda u Splitu, Zemljišnoknjižni odjel Split, broj uloška: 20279, Poduložak 61, označena kao čest. zem. 3743/4, Oznaka zemljišta: ZGRADA MJEŠOVITE UPORABE, SULIMANČEVA 5, ZGRADA B, Katastarska općina: Split, zemljišnoknjižne oznake Općinskog suda u Splitu,</w:t>
      </w:r>
    </w:p>
    <w:p w:rsidRDefault="001C0384" w:rsidP="001C0384" w:rsidR="001C0384" w:rsidRPr="001C0384">
      <w:pPr>
        <w:spacing w:after="0"/>
        <w:jc w:val="both"/>
        <w:rPr>
          <w:rFonts w:cs="Times New Roman" w:eastAsia="Times New Roman"/>
          <w:b/>
          <w:szCs w:val="20"/>
          <w:lang w:val="en-US"/>
        </w:rPr>
      </w:pPr>
      <w:r w:rsidRPr="001C0384">
        <w:rPr>
          <w:rFonts w:cs="Times New Roman" w:eastAsia="Times New Roman"/>
          <w:szCs w:val="20"/>
          <w:lang w:val="en-US"/>
        </w:rPr>
        <w:t xml:space="preserve">                                                                     </w:t>
      </w:r>
      <w:r w:rsidRPr="001C0384">
        <w:rPr>
          <w:rFonts w:cs="Times New Roman" w:eastAsia="Times New Roman"/>
          <w:b/>
          <w:szCs w:val="20"/>
          <w:lang w:val="en-US"/>
        </w:rPr>
        <w:t>- 4 -</w:t>
      </w:r>
      <w:r w:rsidRPr="001C0384">
        <w:rPr>
          <w:rFonts w:cs="Times New Roman" w:eastAsia="Times New Roman"/>
          <w:szCs w:val="20"/>
          <w:lang w:val="en-US"/>
        </w:rPr>
        <w:t xml:space="preserve">                               </w:t>
      </w:r>
      <w:r w:rsidRPr="001C0384">
        <w:rPr>
          <w:rFonts w:cs="Times New Roman" w:eastAsia="Times New Roman"/>
          <w:b/>
          <w:szCs w:val="20"/>
          <w:lang w:val="en-US"/>
        </w:rPr>
        <w:t>Broj: 14. St-87/2015.</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r w:rsidRPr="001C0384">
        <w:rPr>
          <w:rFonts w:cs="Times New Roman" w:eastAsia="Times New Roman"/>
          <w:lang w:val="en-US"/>
        </w:rPr>
        <w:t xml:space="preserve">Zemljišnoknjižni odjel Split, u Listu B-Vlastovnica: 61. Suvlasnički dio: 16801/541642 ETAŽNO VLASNIŠTVO (E-61), 1. dijela koji je suvlasnički dio povezan sa cijelinom stana br. 9, na III (trećem) katu zgrade “B”, anagrafske oznake Sulimančeva 5, koji se sastoji od sobe, kuhinje, dnevnog boravka i blagovaonice, WC-a, kupatila, hodnika, ulaza i spreme, ukupne površine 78,31 m2 te kao pripatka loggie površine 4,08 m2. Stanu pripada sprema br. 3, površine 85,62 m2 (korisna 36,47 m2), smještena na tavanu zgrade “B”, koja je zgrada sagrađena na čestici zemlje 3743/4, ZU 20279, k.o. Split, označena kao: ZGRADA MJEŠOVITE UPORABE, SULIMANČEVA 5, ZGRADA B, stvarnoga i zemljišnoknjižnog vlasništva stečajnog Dužnika, što je isti Kupac kao najpovoljniji ponuditelj kupio od stečajnog Dužnika za kupoprodajnu cijenu-kupovninu od: 1.130.000,00 kuna, (slovima: jedanmilijuni-stotridesettusćakuna), javnim nadmetanjem koje je održano na ročištu kod Trgovačkog suda u Splitu dana 06. prosinca 2016. godine, nemaju razlučno pravo slijedeći vjerovnici: </w:t>
      </w:r>
    </w:p>
    <w:p w:rsidRDefault="001C0384" w:rsidP="001C0384" w:rsidR="001C0384" w:rsidRPr="001C0384">
      <w:pPr>
        <w:spacing w:after="0"/>
        <w:jc w:val="both"/>
        <w:rPr>
          <w:rFonts w:cs="Times New Roman" w:eastAsia="Times New Roman"/>
          <w:lang w:eastAsia="hr-HR" w:val="en-US"/>
        </w:rPr>
      </w:pPr>
    </w:p>
    <w:p w:rsidRDefault="001C0384" w:rsidP="001C0384" w:rsidR="001C0384" w:rsidRPr="001C0384">
      <w:pPr>
        <w:spacing w:after="0"/>
        <w:jc w:val="both"/>
        <w:rPr>
          <w:rFonts w:cs="Times New Roman" w:eastAsia="Times New Roman"/>
          <w:lang w:eastAsia="hr-HR" w:val="en-US"/>
        </w:rPr>
      </w:pPr>
      <w:r w:rsidRPr="001C0384">
        <w:rPr>
          <w:rFonts w:cs="Times New Roman" w:eastAsia="Times New Roman"/>
          <w:lang w:eastAsia="hr-HR" w:val="en-US"/>
        </w:rPr>
        <w:t>SCHRACK TECHNIK, d.o.o., Zagreb, Zavrtnica 1, OIB: 36365310424, temeljem upisane zabilježbe prijedloga za ovrhu/pokretanje ovršnog postupka koji se vodi pred Općinskim sudom u Splitu pod poslovnim brojem: OVR-2786/2014, koja je zabilježba u zemljišne knjige bila upisana 28. 04. 2014, broj: Z-4395/14,</w:t>
      </w:r>
    </w:p>
    <w:p w:rsidRDefault="001C0384" w:rsidP="001C0384" w:rsidR="001C0384" w:rsidRPr="001C0384">
      <w:pPr>
        <w:spacing w:after="0"/>
        <w:jc w:val="both"/>
        <w:rPr>
          <w:rFonts w:cs="Times New Roman" w:eastAsia="Times New Roman"/>
          <w:lang w:eastAsia="hr-HR" w:val="en-US"/>
        </w:rPr>
      </w:pPr>
    </w:p>
    <w:p w:rsidRDefault="001C0384" w:rsidP="001C0384" w:rsidR="001C0384" w:rsidRPr="001C0384">
      <w:pPr>
        <w:spacing w:after="0"/>
        <w:jc w:val="both"/>
        <w:rPr>
          <w:rFonts w:cs="Times New Roman" w:eastAsia="Times New Roman"/>
          <w:lang w:eastAsia="hr-HR" w:val="en-US"/>
        </w:rPr>
      </w:pPr>
      <w:r w:rsidRPr="001C0384">
        <w:rPr>
          <w:rFonts w:cs="Times New Roman" w:eastAsia="Times New Roman"/>
          <w:lang w:eastAsia="hr-HR" w:val="en-US"/>
        </w:rPr>
        <w:t>Petrokov, d.o.o., Zagreb, Mrkšina 52/d, OIB: 42599613313, temeljem upisane zabilježba prijedloga za ovrhu/pokretanje postupka ovrhe, koja je zabilježba u zemljišne knjige bila upisana 18. 08. 2014, broj: Z-8399/14,</w:t>
      </w:r>
    </w:p>
    <w:p w:rsidRDefault="001C0384" w:rsidP="001C0384" w:rsidR="001C0384" w:rsidRPr="001C0384">
      <w:pPr>
        <w:spacing w:after="0"/>
        <w:jc w:val="both"/>
        <w:rPr>
          <w:rFonts w:cs="Times New Roman" w:eastAsia="Times New Roman"/>
          <w:lang w:eastAsia="hr-HR" w:val="en-US"/>
        </w:rPr>
      </w:pPr>
    </w:p>
    <w:p w:rsidRDefault="001C0384" w:rsidP="001C0384" w:rsidR="001C0384" w:rsidRPr="001C0384">
      <w:pPr>
        <w:spacing w:after="0"/>
        <w:jc w:val="both"/>
        <w:rPr>
          <w:rFonts w:cs="Times New Roman" w:eastAsia="Times New Roman"/>
          <w:lang w:eastAsia="hr-HR" w:val="en-US"/>
        </w:rPr>
      </w:pPr>
      <w:r w:rsidRPr="001C0384">
        <w:rPr>
          <w:rFonts w:cs="Times New Roman" w:eastAsia="Times New Roman"/>
          <w:lang w:eastAsia="hr-HR" w:val="en-US"/>
        </w:rPr>
        <w:t>Dragan Ćurčić, Split, Lovački put 5, OIB: 68856022813, temeljem upisane zabilježbe Rješenja o ovrsi Općinskog suda u Splitu, broj: Ovr-106/15, koja je zabilježba u zemljišne knjige bila upisana 28. 08. 2015, broj: Z-10184/15.</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eastAsia="hr-HR" w:val="en-US"/>
        </w:rPr>
      </w:pPr>
      <w:r w:rsidRPr="001C0384">
        <w:rPr>
          <w:rFonts w:cs="Times New Roman" w:eastAsia="Times New Roman"/>
          <w:lang w:eastAsia="hr-HR" w:val="en-US"/>
        </w:rPr>
        <w:t>pa se odbijaju zahtjevi vjerovnika SCHRACK TECHNIK, d.o.o., Zagreb, Zavrtnica 1, OIB: 36365310424. i vjerovnika Dragana Ćurčić, Split, Lovački put 5, OIB: 68856022813, za namirenjem temeljem razlučnog prava iz iste te nekretnine.</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center"/>
        <w:rPr>
          <w:rFonts w:cs="Times New Roman" w:eastAsia="Times New Roman"/>
          <w:lang w:val="en-US"/>
        </w:rPr>
      </w:pPr>
      <w:r w:rsidRPr="001C0384">
        <w:rPr>
          <w:rFonts w:cs="Times New Roman" w:eastAsia="Times New Roman"/>
          <w:lang w:val="en-US"/>
        </w:rPr>
        <w:t>Obrazloženje</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r w:rsidRPr="001C0384">
        <w:rPr>
          <w:rFonts w:cs="Times New Roman" w:eastAsia="Times New Roman"/>
          <w:lang w:val="en-US"/>
        </w:rPr>
        <w:t xml:space="preserve">          </w:t>
      </w:r>
      <w:r w:rsidRPr="001C0384">
        <w:rPr>
          <w:rFonts w:cs="Times New Roman" w:eastAsia="Times New Roman"/>
          <w:b/>
          <w:lang w:val="en-US"/>
        </w:rPr>
        <w:t>1.</w:t>
      </w:r>
      <w:r w:rsidRPr="001C0384">
        <w:rPr>
          <w:rFonts w:cs="Times New Roman" w:eastAsia="Times New Roman"/>
          <w:lang w:val="en-US"/>
        </w:rPr>
        <w:t xml:space="preserve"> U tijeku ovoga stečajnog postupka nad uvodno navedenim stečajnim Dužnikom – koji je stečajni postupak otvoren Rješenjem ovog Suda od 16. studenog 2015, broj: 14. St-87/2015, – u ovom su stečajnom postupku prodane nekretnine Dužnika kojih je isti bio vlasnik i koje su pobliže navedena u izrijeci ovog Rješenja a za cijene-kupovnine koje su, također, pobliže navedene u izrijeci ovog Rješenja. Na nekretninama pod točkom A/ i B/ izrijeke ovog Rješenja jesu imali založno pravo u tim točkama navedeni razlučni vjerovnici. Podneskom od 24. listopada i 23. prosinca 2016. i podneskom od 10. siječnja 2017, Stečajni je upravitelj predložio ostvarene kupovnine iz nekretnina navedenih pod točkama A/ i B/ raspodijeliti na način naveden u istim tim točkama ovog Rješenja, što je sukladno pravilima Stečajnog zakona (</w:t>
      </w:r>
      <w:r w:rsidRPr="001C0384">
        <w:rPr>
          <w:rFonts w:cs="Times New Roman" w:eastAsia="Times New Roman"/>
          <w:i/>
          <w:lang w:val="en-US"/>
        </w:rPr>
        <w:t>Narodne novine</w:t>
      </w:r>
      <w:r w:rsidRPr="001C0384">
        <w:rPr>
          <w:rFonts w:cs="Times New Roman" w:eastAsia="Times New Roman"/>
          <w:lang w:val="en-US"/>
        </w:rPr>
        <w:t xml:space="preserve">, br.-i: od 44/96. do 133/12, dalje: SZ, u vezi sa člankom441, Stečajnog zakona, </w:t>
      </w:r>
      <w:r w:rsidRPr="001C0384">
        <w:rPr>
          <w:rFonts w:cs="Times New Roman" w:eastAsia="Times New Roman"/>
          <w:i/>
          <w:lang w:val="en-US"/>
        </w:rPr>
        <w:t>Narodne novine</w:t>
      </w:r>
      <w:r w:rsidRPr="001C0384">
        <w:rPr>
          <w:rFonts w:cs="Times New Roman" w:eastAsia="Times New Roman"/>
          <w:lang w:val="en-US"/>
        </w:rPr>
        <w:t xml:space="preserve">, br.: 71/15, dalje: SZ/15). Na ročištu radi </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b/>
          <w:szCs w:val="20"/>
          <w:lang w:val="en-US"/>
        </w:rPr>
      </w:pPr>
      <w:r w:rsidRPr="001C0384">
        <w:rPr>
          <w:rFonts w:cs="Times New Roman" w:eastAsia="Times New Roman"/>
          <w:szCs w:val="20"/>
          <w:lang w:val="en-US"/>
        </w:rPr>
        <w:t xml:space="preserve">                                                                     </w:t>
      </w:r>
      <w:r w:rsidRPr="001C0384">
        <w:rPr>
          <w:rFonts w:cs="Times New Roman" w:eastAsia="Times New Roman"/>
          <w:b/>
          <w:szCs w:val="20"/>
          <w:lang w:val="en-US"/>
        </w:rPr>
        <w:t>- 5 -</w:t>
      </w:r>
      <w:r w:rsidRPr="001C0384">
        <w:rPr>
          <w:rFonts w:cs="Times New Roman" w:eastAsia="Times New Roman"/>
          <w:szCs w:val="20"/>
          <w:lang w:val="en-US"/>
        </w:rPr>
        <w:t xml:space="preserve">                               </w:t>
      </w:r>
      <w:r w:rsidRPr="001C0384">
        <w:rPr>
          <w:rFonts w:cs="Times New Roman" w:eastAsia="Times New Roman"/>
          <w:b/>
          <w:szCs w:val="20"/>
          <w:lang w:val="en-US"/>
        </w:rPr>
        <w:t>Broj: 14. St-87/2015.</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r w:rsidRPr="001C0384">
        <w:rPr>
          <w:rFonts w:cs="Times New Roman" w:eastAsia="Times New Roman"/>
          <w:lang w:val="en-US"/>
        </w:rPr>
        <w:t>namirenja razlučnih vjerovnika održanom jučer – 07. veljače 2017, nitko od prisutnih nije prigovorio prijedlogu raspodjele kupovnine koju je predložio Stečajni upravitelj a među strankama je nesporno postojanje razlučnog prava u korist u izrijeci ovog Rješenja pod točkom A/ i B/ navedenih Razlučnih vjerovnika a na nekretninama Dužnika navedenim pod točkom A/ i B/, što je utvrđeno i iz upisa u zemljišnim knjigama.</w:t>
      </w:r>
    </w:p>
    <w:p w:rsidRDefault="001C0384" w:rsidP="001C0384" w:rsidR="001C0384" w:rsidRPr="001C0384">
      <w:pPr>
        <w:spacing w:after="0"/>
        <w:ind w:firstLine="720"/>
        <w:jc w:val="both"/>
        <w:rPr>
          <w:rFonts w:cs="Times New Roman" w:eastAsia="Calibri"/>
        </w:rPr>
      </w:pPr>
    </w:p>
    <w:p w:rsidRDefault="001C0384" w:rsidP="001C0384" w:rsidR="001C0384" w:rsidRPr="001C0384">
      <w:pPr>
        <w:spacing w:after="0"/>
        <w:ind w:firstLine="720"/>
        <w:jc w:val="both"/>
        <w:rPr>
          <w:rFonts w:cs="Times New Roman" w:eastAsia="Calibri"/>
        </w:rPr>
      </w:pPr>
      <w:r w:rsidRPr="001C0384">
        <w:rPr>
          <w:rFonts w:cs="Times New Roman" w:eastAsia="Calibri"/>
          <w:b/>
        </w:rPr>
        <w:t>2.</w:t>
      </w:r>
      <w:r w:rsidRPr="001C0384">
        <w:rPr>
          <w:rFonts w:cs="Times New Roman" w:eastAsia="Calibri"/>
        </w:rPr>
        <w:t xml:space="preserve"> Odredbom članka 164.a, stavak 3, Stečajnog zakona (</w:t>
      </w:r>
      <w:r w:rsidRPr="001C0384">
        <w:rPr>
          <w:rFonts w:cs="Times New Roman" w:eastAsia="Calibri"/>
          <w:i/>
        </w:rPr>
        <w:t>Narodne novine,</w:t>
      </w:r>
      <w:r w:rsidRPr="001C0384">
        <w:rPr>
          <w:rFonts w:cs="Times New Roman" w:eastAsia="Calibri"/>
        </w:rPr>
        <w:t xml:space="preserve">  br.i: od 44/96. do  133/12, dalje: SZ, u vezi sa člankom 441, Stečajnog zakona, </w:t>
      </w:r>
      <w:r w:rsidRPr="001C0384">
        <w:rPr>
          <w:rFonts w:cs="Times New Roman" w:eastAsia="Calibri"/>
          <w:i/>
        </w:rPr>
        <w:t>Narodne novine,</w:t>
      </w:r>
      <w:r w:rsidRPr="001C0384">
        <w:rPr>
          <w:rFonts w:cs="Times New Roman" w:eastAsia="Calibri"/>
        </w:rPr>
        <w:t xml:space="preserve"> br: 71/15, dalje: SZ/15), propisano je kako će stečajni sudac, nakon što u stečajnom postupku onovči stvar (…) na kojoj postoji razlučno pravo upisano u javnoj knjizi, isti će iz iznosa ostvarenog prodajom namiriti troškove unovčenja obračunate prema pravilima iz članka 170. istog Zakona, zatim namiriti tražbine razlučnih vjerovnika prema redoslijedu predviđenom pravilima ovršnog postupka i preostali iznos predati stečajnom upravitelju za namirenje stečajnih vjerovnika. Također, odredbom članka 170, u vezi sa člankom 169, SZ, propisano je kako se troškovi utvrđivanja tražbine (razlučnog vjerovnika) i troškovi unovčenja, određuju paušalno u iznosu od 5% + 5% od utrška a ako su stvarno nastali troškovi znatno niži ili znatno viši, odredit će se u stvarnoj visini.</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ind w:firstLine="720"/>
        <w:jc w:val="both"/>
        <w:rPr>
          <w:rFonts w:cs="Times New Roman" w:eastAsia="Times New Roman"/>
          <w:lang w:val="en-US"/>
        </w:rPr>
      </w:pPr>
      <w:r w:rsidRPr="001C0384">
        <w:rPr>
          <w:rFonts w:cs="Times New Roman" w:eastAsia="Times New Roman"/>
          <w:b/>
          <w:lang w:val="en-US"/>
        </w:rPr>
        <w:t>3.</w:t>
      </w:r>
      <w:r w:rsidRPr="001C0384">
        <w:rPr>
          <w:rFonts w:cs="Times New Roman" w:eastAsia="Times New Roman"/>
          <w:lang w:val="en-US"/>
        </w:rPr>
        <w:t xml:space="preserve"> Ističe se kako nitko nije prijavio razlučno pravo kao pravo odvojenog namirenja iz kupovnine ostvarene prodajom u izrijeci pod točkom A/ i B/ navedenih nekretnina, osim u izrijeci navedenih vjerovnika, iako su javnom objavom preko e-Oglasne ploče Suda svi zainteresirani bili pozvani prijaviti pravo na odvojeno namirenje iz navedene unovčene imovine Dužnika pa i iz toga ovaj Sud smatra utvrđenim kako nitko, osim u izrijeci ovog Rješenja navedenih Razlučnih vjerovnika, nije imao razlučno pravo na istoj toj imovini Dužnika, prodajom kojih se je ostvarena kupovnina raspravila na ročištu održanom kod ovog Suda jučer – 07. veljače 2017. i kojom se kupovninom namiruju Razlučni vjerovnici iz izrijeke ovog Rješenja pod točkom A/ B/ u razlučnom pravu i to Vjerovnik iz točke A/ samo jednim dijelom – u okviru raspoložive kupovnine a Vjerovnik iz točke B/ u cijelosti.</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ind w:firstLine="720"/>
        <w:jc w:val="both"/>
        <w:rPr>
          <w:rFonts w:cs="Times New Roman" w:eastAsia="Times New Roman"/>
          <w:lang w:val="en-US"/>
        </w:rPr>
      </w:pPr>
      <w:r w:rsidRPr="001C0384">
        <w:rPr>
          <w:rFonts w:cs="Times New Roman" w:eastAsia="Times New Roman"/>
          <w:b/>
          <w:lang w:val="en-US"/>
        </w:rPr>
        <w:t>4.</w:t>
      </w:r>
      <w:r w:rsidRPr="001C0384">
        <w:rPr>
          <w:rFonts w:cs="Times New Roman" w:eastAsia="Times New Roman"/>
          <w:lang w:val="en-US"/>
        </w:rPr>
        <w:t xml:space="preserve"> Kako nije bilo spora u pogledu iznosa troškova od: 28.523,00 kuna a koji se iz ostvarene kupovnine od nekretnine iz točke A/ izrijeke ovog Rješenja treba izdvojiti u korist stečajne mase Dužnika, sukladno članku 170, SZ, to je Sud raspoloživi iznos kupovnine od: 285.230,00 kuna od unovčenih tih nekretnina, raspodijelio tako što je prethodno odredio u stečajnu masu Dužnika izdvojiti iznos od: 28.523,00 kuna a cijelim preostalim iznosom od: 256.707,00 kuna dijelom namiriti razlučno pravo u izrijeci pod točkom A/ navedenoga Razlučnog vjerovnika, odnosno, novčanu tražbinu istoga Razlučnog vjerovnika osiguranu razlučnim pravom. Kako iz raspoložive kupovnine ostvarene prodajom u izrijeci pod točkom A/ navedenih nekretnina nema novčanih sredstava i za namirenje preostalog iznosa razlučnog prava Razlučnog vjerovnika iz točke A/ izrijeke ovog Rješenja, to je u preostalom dijelu zahtjev toga Razlučnog vjerovnika za namirenje odbijen, kako je to i riješeno pod točkom A/2, izrijeke ovog Rješenja. </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b/>
          <w:szCs w:val="20"/>
          <w:lang w:val="en-US"/>
        </w:rPr>
      </w:pPr>
      <w:r w:rsidRPr="001C0384">
        <w:rPr>
          <w:rFonts w:cs="Times New Roman" w:eastAsia="Times New Roman"/>
          <w:szCs w:val="20"/>
          <w:lang w:val="en-US"/>
        </w:rPr>
        <w:t xml:space="preserve">                                                                     </w:t>
      </w:r>
      <w:r w:rsidRPr="001C0384">
        <w:rPr>
          <w:rFonts w:cs="Times New Roman" w:eastAsia="Times New Roman"/>
          <w:b/>
          <w:szCs w:val="20"/>
          <w:lang w:val="en-US"/>
        </w:rPr>
        <w:t>- 6 -</w:t>
      </w:r>
      <w:r w:rsidRPr="001C0384">
        <w:rPr>
          <w:rFonts w:cs="Times New Roman" w:eastAsia="Times New Roman"/>
          <w:szCs w:val="20"/>
          <w:lang w:val="en-US"/>
        </w:rPr>
        <w:t xml:space="preserve">                               </w:t>
      </w:r>
      <w:r w:rsidRPr="001C0384">
        <w:rPr>
          <w:rFonts w:cs="Times New Roman" w:eastAsia="Times New Roman"/>
          <w:b/>
          <w:szCs w:val="20"/>
          <w:lang w:val="en-US"/>
        </w:rPr>
        <w:t>Broj: 14. St-87/2015.</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ind w:firstLine="708"/>
        <w:jc w:val="both"/>
        <w:rPr>
          <w:rFonts w:cs="Times New Roman" w:eastAsia="Times New Roman"/>
          <w:lang w:val="en-US"/>
        </w:rPr>
      </w:pPr>
      <w:r w:rsidRPr="001C0384">
        <w:rPr>
          <w:rFonts w:cs="Times New Roman" w:eastAsia="Times New Roman"/>
          <w:b/>
          <w:lang w:val="en-US"/>
        </w:rPr>
        <w:t>5.</w:t>
      </w:r>
      <w:r w:rsidRPr="001C0384">
        <w:rPr>
          <w:rFonts w:cs="Times New Roman" w:eastAsia="Times New Roman"/>
          <w:lang w:val="en-US"/>
        </w:rPr>
        <w:t xml:space="preserve"> U pogledu ostvarene kupovnine od nekretnina iz točke B/ izrijeke ovog Rješenja, ističe se kako je bilo dovoljno unovčene stečajne za namirenje razlučnog prava Vjerovnika iz te točke, radi čega je i riješeno kao u toj točki B/ izrijeke ovog Rješenja.</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ind w:firstLine="708"/>
        <w:jc w:val="both"/>
        <w:rPr>
          <w:rFonts w:cs="Times New Roman" w:eastAsia="Times New Roman"/>
          <w:lang w:eastAsia="hr-HR" w:val="en-US"/>
        </w:rPr>
      </w:pPr>
      <w:r w:rsidRPr="001C0384">
        <w:rPr>
          <w:rFonts w:cs="Times New Roman" w:eastAsia="Times New Roman"/>
          <w:b/>
          <w:lang w:eastAsia="hr-HR" w:val="en-US"/>
        </w:rPr>
        <w:t>6.</w:t>
      </w:r>
      <w:r w:rsidRPr="001C0384">
        <w:rPr>
          <w:rFonts w:cs="Times New Roman" w:eastAsia="Times New Roman"/>
          <w:lang w:eastAsia="hr-HR" w:val="en-US"/>
        </w:rPr>
        <w:t xml:space="preserve"> Sud smatra utvrđenim prema stanju u spisu kako vjerovnici navedeni pod točkom D/ i E/ izrijeke ovog Rješenja, nemaju razlučna prava na nekretninama iz izrijeke ovog Rješenja. To iz razloga što subjekti SCHRACK TECHNIK, d.o.o., Zagreb, Zavrtnica 1, OIB: 36365310424. i PETROKOV (Petrokov), d.o.o., Zagreb, Mrkšina 52/d, imaju upisane zabilježbe prijedloga za ovrhu a ne i zabilježbu rješenja o ovrsi. Međutim, sukladno članku 84, stavku 2, Ovršnog zakona (</w:t>
      </w:r>
      <w:r w:rsidRPr="001C0384">
        <w:rPr>
          <w:rFonts w:cs="Times New Roman" w:eastAsia="Times New Roman"/>
          <w:i/>
          <w:lang w:eastAsia="hr-HR" w:val="en-US"/>
        </w:rPr>
        <w:t>Narodne novine</w:t>
      </w:r>
      <w:r w:rsidRPr="001C0384">
        <w:rPr>
          <w:rFonts w:cs="Times New Roman" w:eastAsia="Times New Roman"/>
          <w:lang w:eastAsia="hr-HR" w:val="en-US"/>
        </w:rPr>
        <w:t>, br.: 112/12, 25/13.-članak 101, ZIDZPP-a i 93/14, OZ), tek zabilježbom ovrhe u zemljišnoj knjizi temeljem rješenja o ovrsi, stječe se pravo na namirenje a koje pravo na namirenje u stečajnom postupku predstavlja razlučno pravu, sukladno članku 81. SZ. Dakle, temeljem zabilježbe prijedloga za ovrhu, ne stječe se takvo pravo prvenstvenog namirenja. Subjekt Ćurčić Dragan, Split, Lovački put 5, OIB: 68856022813, ima u zemljišnim knjigama upisanu zabilježbu rješenja o ovrsi ali je ista zabilježba u zemljišne knjige upisana 28. 08. 2015, broj: Z-10184/15, što je bilo nakon 24. lipnja 2015. kao dana podnošenja prijedloga za otvaranja ovoga stečajnog postupka a sukladno članku 97, SZ, razlučna prava stečena sudskom ovrhom ili prisilnim sudskim osiguranjem tijekom posljednjih šezdeset dana prije podnošenja prijedloga za otvaranje stečajnoga postupka ili nakon toga, prestaju otvaranjem stečajnoga postupka, odnosno, postupak u tijeku se obustavlja. Sukladno ovom članku 97, SZ, razlučno pravo (pravo na namirenje) vjerovnika Ćurčić Dragana stečeno je zabilježbom ovrhe temeljem rješenja o ovrsi nakon podnošenja prijedloga za otvaranje ovoga stečajnog pa je isto razlučno pravo otvaranjem ovoga stečajnog postupka prestalo. Sukladno tome je sve to Sud i utvrdio ovim Rješenjem, točkom D/ i E/ a vjerovnicima koji su postavili takav zahtjev za odvijenim namirenjem, Sud je isti zahtjev odbio, kako je to i riješeno točkom D/ i E/, izrijeke Rješenja.</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r w:rsidRPr="001C0384">
        <w:rPr>
          <w:rFonts w:cs="Times New Roman" w:eastAsia="Times New Roman"/>
          <w:lang w:val="en-US"/>
        </w:rPr>
        <w:t xml:space="preserve">            </w:t>
      </w:r>
      <w:r w:rsidRPr="001C0384">
        <w:rPr>
          <w:rFonts w:cs="Times New Roman" w:eastAsia="Times New Roman"/>
          <w:b/>
          <w:lang w:val="en-US"/>
        </w:rPr>
        <w:t>7.</w:t>
      </w:r>
      <w:r w:rsidRPr="001C0384">
        <w:rPr>
          <w:rFonts w:cs="Times New Roman" w:eastAsia="Times New Roman"/>
          <w:lang w:val="en-US"/>
        </w:rPr>
        <w:t xml:space="preserve">  Isplata razlučnih prava po ovom Rješenju će se provesti nakon pravomoćnosti istog Rješenja, sukladno odredbi članka 125, OZ, radi čega je temeljem iste odredbe OZ, riješeno kao u izrijeci ovog Rješenja pod točkom C/.  </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ind w:firstLine="720"/>
        <w:jc w:val="both"/>
        <w:rPr>
          <w:rFonts w:cs="Times New Roman" w:eastAsia="Times New Roman"/>
          <w:lang w:val="en-US"/>
        </w:rPr>
      </w:pPr>
      <w:r w:rsidRPr="001C0384">
        <w:rPr>
          <w:rFonts w:cs="Times New Roman" w:eastAsia="Times New Roman"/>
          <w:b/>
          <w:lang w:val="en-US"/>
        </w:rPr>
        <w:t>8.</w:t>
      </w:r>
      <w:r w:rsidRPr="001C0384">
        <w:rPr>
          <w:rFonts w:cs="Times New Roman" w:eastAsia="Times New Roman"/>
          <w:lang w:val="en-US"/>
        </w:rPr>
        <w:t xml:space="preserve"> Sukladno svemu navedenom i temeljem navedenih odredaba pozitivnih propisa, riješeno je kao u izrijeci.</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center"/>
        <w:rPr>
          <w:rFonts w:cs="Times New Roman" w:eastAsia="Times New Roman"/>
          <w:lang w:val="en-US"/>
        </w:rPr>
      </w:pPr>
    </w:p>
    <w:p w:rsidRDefault="001C0384" w:rsidP="001C0384" w:rsidR="001C0384" w:rsidRPr="001C0384">
      <w:pPr>
        <w:spacing w:after="0"/>
        <w:jc w:val="center"/>
        <w:rPr>
          <w:rFonts w:cs="Times New Roman" w:eastAsia="Times New Roman"/>
          <w:lang w:val="en-US"/>
        </w:rPr>
      </w:pPr>
      <w:r w:rsidRPr="001C0384">
        <w:rPr>
          <w:rFonts w:cs="Times New Roman" w:eastAsia="Times New Roman"/>
          <w:lang w:val="en-US"/>
        </w:rPr>
        <w:t>Split, 08. veljače 2017.</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r w:rsidRPr="001C0384">
        <w:rPr>
          <w:rFonts w:cs="Times New Roman" w:eastAsia="Times New Roman"/>
          <w:lang w:val="en-US"/>
        </w:rPr>
        <w:t xml:space="preserve">                                                                                                        STEČAJNI SUDAC:</w:t>
      </w:r>
    </w:p>
    <w:p w:rsidRDefault="001C0384" w:rsidP="001C0384" w:rsidR="001C0384" w:rsidRPr="001C0384">
      <w:pPr>
        <w:spacing w:after="0"/>
        <w:jc w:val="both"/>
        <w:rPr>
          <w:rFonts w:cs="Times New Roman" w:eastAsia="Times New Roman"/>
          <w:lang w:val="en-US"/>
        </w:rPr>
      </w:pPr>
      <w:r w:rsidRPr="001C0384">
        <w:rPr>
          <w:rFonts w:cs="Times New Roman" w:eastAsia="Times New Roman"/>
          <w:lang w:val="en-US"/>
        </w:rPr>
        <w:t xml:space="preserve">                                                                                                               </w:t>
      </w:r>
      <w:smartTag w:element="PersonName" w:uri="urn:schemas-microsoft-com:office:smarttags">
        <w:r w:rsidRPr="001C0384">
          <w:rPr>
            <w:rFonts w:cs="Times New Roman" w:eastAsia="Times New Roman"/>
            <w:lang w:val="en-US"/>
          </w:rPr>
          <w:t>Jozo Ćaleta</w:t>
        </w:r>
      </w:smartTag>
      <w:r w:rsidRPr="001C0384">
        <w:rPr>
          <w:rFonts w:cs="Times New Roman" w:eastAsia="Times New Roman"/>
          <w:lang w:val="en-US"/>
        </w:rPr>
        <w:t>,</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u w:val="single"/>
          <w:lang w:val="en-US"/>
        </w:rPr>
      </w:pPr>
    </w:p>
    <w:p w:rsidRDefault="001C0384" w:rsidP="001C0384" w:rsidR="001C0384" w:rsidRPr="001C0384">
      <w:pPr>
        <w:spacing w:after="0"/>
        <w:jc w:val="both"/>
        <w:rPr>
          <w:rFonts w:cs="Times New Roman" w:eastAsia="Times New Roman"/>
          <w:lang w:val="en-US"/>
        </w:rPr>
      </w:pPr>
      <w:r w:rsidRPr="001C0384">
        <w:rPr>
          <w:rFonts w:cs="Times New Roman" w:eastAsia="Times New Roman"/>
          <w:u w:val="single"/>
          <w:lang w:val="en-US"/>
        </w:rPr>
        <w:t>Pravna pouka:</w:t>
      </w:r>
      <w:r w:rsidRPr="001C0384">
        <w:rPr>
          <w:rFonts w:cs="Times New Roman" w:eastAsia="Times New Roman"/>
          <w:lang w:val="en-US"/>
        </w:rPr>
        <w:t xml:space="preserve"> Protiv ovog Rješenja može se izjaviti Žalba. Žalba se izjavljuje u roku od osam (8.) dana, podnosi se u tri primjeraka Trgovačkom sudu u Splitu, Split, Sukoišanska </w:t>
      </w:r>
      <w:smartTag w:element="metricconverter" w:uri="urn:schemas-microsoft-com:office:smarttags">
        <w:smartTagPr>
          <w:attr w:val="6. a" w:name="ProductID"/>
        </w:smartTagPr>
        <w:r w:rsidRPr="001C0384">
          <w:rPr>
            <w:rFonts w:cs="Times New Roman" w:eastAsia="Times New Roman"/>
            <w:lang w:val="en-US"/>
          </w:rPr>
          <w:t>6. a</w:t>
        </w:r>
      </w:smartTag>
      <w:r w:rsidRPr="001C0384">
        <w:rPr>
          <w:rFonts w:cs="Times New Roman" w:eastAsia="Times New Roman"/>
          <w:lang w:val="en-US"/>
        </w:rPr>
        <w:t xml:space="preserve"> o istoj Žalbi u drugom stupnju odlučuje Visoki trgovački sud Republike Hrvatske u Zagrebu.</w:t>
      </w:r>
    </w:p>
    <w:p w:rsidRDefault="001C0384" w:rsidP="001C0384" w:rsidR="001C0384" w:rsidRPr="001C0384">
      <w:pPr>
        <w:spacing w:after="0"/>
        <w:rPr>
          <w:rFonts w:cs="Times New Roman" w:eastAsia="Times New Roman"/>
          <w:lang w:val="en-US"/>
        </w:rPr>
      </w:pPr>
    </w:p>
    <w:p w:rsidRDefault="001C0384" w:rsidP="001C0384" w:rsidR="001C0384" w:rsidRPr="001C0384">
      <w:pPr>
        <w:spacing w:after="0"/>
        <w:rPr>
          <w:rFonts w:cs="Times New Roman" w:eastAsia="Times New Roman"/>
          <w:lang w:val="en-US"/>
        </w:rPr>
      </w:pPr>
    </w:p>
    <w:p w:rsidRDefault="001C0384" w:rsidP="001C0384" w:rsidR="001C0384" w:rsidRPr="001C0384">
      <w:pPr>
        <w:spacing w:after="0"/>
        <w:jc w:val="both"/>
        <w:rPr>
          <w:rFonts w:cs="Times New Roman" w:eastAsia="Times New Roman"/>
          <w:b/>
          <w:szCs w:val="20"/>
          <w:lang w:val="en-US"/>
        </w:rPr>
      </w:pPr>
      <w:r w:rsidRPr="001C0384">
        <w:rPr>
          <w:rFonts w:cs="Times New Roman" w:eastAsia="Times New Roman"/>
          <w:szCs w:val="20"/>
          <w:lang w:val="en-US"/>
        </w:rPr>
        <w:t xml:space="preserve">                                                                     </w:t>
      </w:r>
      <w:r w:rsidRPr="001C0384">
        <w:rPr>
          <w:rFonts w:cs="Times New Roman" w:eastAsia="Times New Roman"/>
          <w:b/>
          <w:szCs w:val="20"/>
          <w:lang w:val="en-US"/>
        </w:rPr>
        <w:t>- 7 -</w:t>
      </w:r>
      <w:r w:rsidRPr="001C0384">
        <w:rPr>
          <w:rFonts w:cs="Times New Roman" w:eastAsia="Times New Roman"/>
          <w:szCs w:val="20"/>
          <w:lang w:val="en-US"/>
        </w:rPr>
        <w:t xml:space="preserve">                               </w:t>
      </w:r>
      <w:r w:rsidRPr="001C0384">
        <w:rPr>
          <w:rFonts w:cs="Times New Roman" w:eastAsia="Times New Roman"/>
          <w:b/>
          <w:szCs w:val="20"/>
          <w:lang w:val="en-US"/>
        </w:rPr>
        <w:t>Broj: 14. St-87/2015.</w:t>
      </w:r>
    </w:p>
    <w:p w:rsidRDefault="001C0384" w:rsidP="001C0384" w:rsidR="001C0384" w:rsidRPr="001C0384">
      <w:pPr>
        <w:spacing w:after="0"/>
        <w:rPr>
          <w:rFonts w:cs="Times New Roman" w:eastAsia="Times New Roman"/>
          <w:lang w:val="en-US"/>
        </w:rPr>
      </w:pPr>
    </w:p>
    <w:p w:rsidRDefault="001C0384" w:rsidP="001C0384" w:rsidR="001C0384" w:rsidRPr="001C0384">
      <w:pPr>
        <w:spacing w:after="0"/>
        <w:jc w:val="both"/>
        <w:rPr>
          <w:rFonts w:cs="Times New Roman" w:eastAsia="Times New Roman"/>
          <w:b/>
          <w:lang w:val="en-US"/>
        </w:rPr>
      </w:pPr>
    </w:p>
    <w:p w:rsidRDefault="001C0384" w:rsidP="001C0384" w:rsidR="001C0384" w:rsidRPr="001C0384">
      <w:pPr>
        <w:spacing w:after="0"/>
        <w:jc w:val="both"/>
        <w:rPr>
          <w:rFonts w:cs="Times New Roman" w:eastAsia="Times New Roman"/>
          <w:b/>
          <w:lang w:val="en-US"/>
        </w:rPr>
      </w:pPr>
    </w:p>
    <w:p w:rsidRDefault="001C0384" w:rsidP="001C0384" w:rsidR="001C0384" w:rsidRPr="001C0384">
      <w:pPr>
        <w:spacing w:after="0"/>
        <w:jc w:val="both"/>
        <w:rPr>
          <w:rFonts w:cs="Times New Roman" w:eastAsia="Times New Roman"/>
          <w:lang w:val="en-US"/>
        </w:rPr>
      </w:pPr>
      <w:r w:rsidRPr="001C0384">
        <w:rPr>
          <w:rFonts w:cs="Times New Roman" w:eastAsia="Times New Roman"/>
          <w:u w:val="single"/>
          <w:lang w:val="en-US"/>
        </w:rPr>
        <w:t>DNA:</w:t>
      </w:r>
    </w:p>
    <w:p w:rsidRDefault="001C0384" w:rsidP="001C0384" w:rsidR="001C0384" w:rsidRPr="001C0384">
      <w:pPr>
        <w:spacing w:after="0"/>
        <w:jc w:val="both"/>
        <w:rPr>
          <w:rFonts w:cs="Times New Roman" w:eastAsia="Times New Roman"/>
          <w:lang w:eastAsia="hr-HR" w:val="en-US"/>
        </w:rPr>
      </w:pPr>
    </w:p>
    <w:p w:rsidRDefault="001C0384" w:rsidP="001C0384" w:rsidR="001C0384" w:rsidRPr="001C0384">
      <w:pPr>
        <w:spacing w:after="0"/>
        <w:jc w:val="both"/>
        <w:rPr>
          <w:rFonts w:cs="Times New Roman" w:eastAsia="Times New Roman"/>
          <w:lang w:val="en-US"/>
        </w:rPr>
      </w:pPr>
      <w:r w:rsidRPr="001C0384">
        <w:rPr>
          <w:rFonts w:cs="Times New Roman" w:eastAsia="Times New Roman"/>
          <w:lang w:val="en-US"/>
        </w:rPr>
        <w:t>1) Stečajni upravitelj Frano Krišto, Split,</w:t>
      </w:r>
    </w:p>
    <w:p w:rsidRDefault="001C0384" w:rsidP="001C0384" w:rsidR="001C0384" w:rsidRPr="001C0384">
      <w:pPr>
        <w:spacing w:after="0"/>
        <w:jc w:val="both"/>
        <w:rPr>
          <w:rFonts w:cs="Times New Roman" w:eastAsia="Times New Roman"/>
          <w:lang w:eastAsia="hr-HR" w:val="en-US"/>
        </w:rPr>
      </w:pPr>
      <w:r w:rsidRPr="001C0384">
        <w:rPr>
          <w:rFonts w:cs="Times New Roman" w:eastAsia="Times New Roman"/>
          <w:lang w:eastAsia="hr-HR" w:val="en-US"/>
        </w:rPr>
        <w:t xml:space="preserve">2) SOCIETE GENERALE – SPLITSKA BANKA, d.d., Split, Ruđera Boškovića 16, </w:t>
      </w:r>
    </w:p>
    <w:p w:rsidRDefault="001C0384" w:rsidP="001C0384" w:rsidR="001C0384" w:rsidRPr="001C0384">
      <w:pPr>
        <w:spacing w:after="0"/>
        <w:jc w:val="both"/>
        <w:rPr>
          <w:rFonts w:cs="Times New Roman" w:eastAsia="Times New Roman"/>
          <w:lang w:val="en-US"/>
        </w:rPr>
      </w:pPr>
      <w:r w:rsidRPr="001C0384">
        <w:rPr>
          <w:rFonts w:cs="Times New Roman" w:eastAsia="Times New Roman"/>
          <w:lang w:val="en-US"/>
        </w:rPr>
        <w:t>3) DUJMOVAČA, d.o.o., Split, Solinska 45,</w:t>
      </w:r>
    </w:p>
    <w:p w:rsidRDefault="001C0384" w:rsidP="001C0384" w:rsidR="001C0384" w:rsidRPr="001C0384">
      <w:pPr>
        <w:spacing w:after="0"/>
        <w:jc w:val="both"/>
        <w:rPr>
          <w:rFonts w:cs="Times New Roman" w:eastAsia="Times New Roman"/>
          <w:lang w:val="en-US"/>
        </w:rPr>
      </w:pPr>
      <w:r w:rsidRPr="001C0384">
        <w:rPr>
          <w:rFonts w:cs="Times New Roman" w:eastAsia="Times New Roman"/>
          <w:lang w:val="en-US"/>
        </w:rPr>
        <w:t>4) Mihovil Jović, odvjetnik, Split, Put Supavla 1. (za Dragan Ćurčić),</w:t>
      </w:r>
    </w:p>
    <w:p w:rsidRDefault="001C0384" w:rsidP="001C0384" w:rsidR="001C0384" w:rsidRPr="001C0384">
      <w:pPr>
        <w:spacing w:after="0"/>
        <w:jc w:val="both"/>
        <w:rPr>
          <w:rFonts w:cs="Times New Roman" w:eastAsia="Times New Roman"/>
          <w:lang w:val="en-US"/>
        </w:rPr>
      </w:pPr>
      <w:r w:rsidRPr="001C0384">
        <w:rPr>
          <w:rFonts w:cs="Times New Roman" w:eastAsia="Times New Roman"/>
          <w:lang w:val="en-US"/>
        </w:rPr>
        <w:t>5) Mislav Šarac, odvjetnik, Zagreb, Palmotićeva 68. (za SCHRACK TECHNIK, d.o.o.),</w:t>
      </w:r>
    </w:p>
    <w:p w:rsidRDefault="001C0384" w:rsidP="001C0384" w:rsidR="001C0384" w:rsidRPr="001C0384">
      <w:pPr>
        <w:spacing w:after="0"/>
        <w:jc w:val="both"/>
        <w:rPr>
          <w:rFonts w:cs="Times New Roman" w:eastAsia="Times New Roman"/>
          <w:lang w:eastAsia="hr-HR" w:val="en-US"/>
        </w:rPr>
      </w:pPr>
      <w:r w:rsidRPr="001C0384">
        <w:rPr>
          <w:rFonts w:cs="Times New Roman" w:eastAsia="Times New Roman"/>
          <w:lang w:eastAsia="hr-HR" w:val="en-US"/>
        </w:rPr>
        <w:t>6) Roberta Gottwald, odvjetnica, Zagreb, Taborska 17. (zaPETROKOV, d.o.o.),</w:t>
      </w:r>
    </w:p>
    <w:p w:rsidRDefault="001C0384" w:rsidP="001C0384" w:rsidR="001C0384" w:rsidRPr="001C0384">
      <w:pPr>
        <w:spacing w:after="0"/>
        <w:jc w:val="both"/>
        <w:rPr>
          <w:rFonts w:cs="Times New Roman" w:eastAsia="Times New Roman"/>
          <w:lang w:val="en-US"/>
        </w:rPr>
      </w:pPr>
      <w:r w:rsidRPr="001C0384">
        <w:rPr>
          <w:rFonts w:cs="Times New Roman" w:eastAsia="Times New Roman"/>
          <w:lang w:val="en-US"/>
        </w:rPr>
        <w:t>7) Mrežna stranica e-Oglasna ploča sudova – rok: 20. dana,</w:t>
      </w:r>
    </w:p>
    <w:p w:rsidRDefault="001C0384" w:rsidP="001C0384" w:rsidR="001C0384" w:rsidRPr="001C0384">
      <w:pPr>
        <w:spacing w:after="0"/>
        <w:jc w:val="both"/>
        <w:rPr>
          <w:rFonts w:cs="Times New Roman" w:eastAsia="Times New Roman"/>
          <w:lang w:val="en-US"/>
        </w:rPr>
      </w:pPr>
      <w:r w:rsidRPr="001C0384">
        <w:rPr>
          <w:rFonts w:cs="Times New Roman" w:eastAsia="Times New Roman"/>
          <w:lang w:val="en-US"/>
        </w:rPr>
        <w:t>8) Spis.</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r w:rsidRPr="001C0384">
        <w:rPr>
          <w:rFonts w:cs="Times New Roman" w:eastAsia="Times New Roman"/>
          <w:lang w:val="en-US"/>
        </w:rPr>
        <w:t>Split, 08. veljače 2017.</w:t>
      </w:r>
    </w:p>
    <w:p w:rsidRDefault="001C0384" w:rsidP="001C0384" w:rsidR="001C0384" w:rsidRPr="001C0384">
      <w:pPr>
        <w:spacing w:after="0"/>
        <w:jc w:val="both"/>
        <w:rPr>
          <w:rFonts w:cs="Times New Roman" w:eastAsia="Times New Roman"/>
          <w:lang w:val="en-US"/>
        </w:rPr>
      </w:pPr>
      <w:r w:rsidRPr="001C0384">
        <w:rPr>
          <w:rFonts w:cs="Times New Roman" w:eastAsia="Times New Roman"/>
          <w:lang w:val="en-US"/>
        </w:rPr>
        <w:t xml:space="preserve">                                                                                         S U D A C:</w:t>
      </w:r>
    </w:p>
    <w:p w:rsidRDefault="001C0384" w:rsidP="001C0384" w:rsidR="001C0384" w:rsidRPr="001C0384">
      <w:pPr>
        <w:spacing w:after="0"/>
        <w:jc w:val="both"/>
        <w:rPr>
          <w:rFonts w:cs="Times New Roman" w:eastAsia="Times New Roman"/>
          <w:lang w:val="en-US"/>
        </w:rPr>
      </w:pPr>
      <w:r w:rsidRPr="001C0384">
        <w:rPr>
          <w:rFonts w:cs="Times New Roman" w:eastAsia="Times New Roman"/>
          <w:lang w:val="en-US"/>
        </w:rPr>
        <w:t xml:space="preserve">                                                                                         Jozo Ćaleta,</w:t>
      </w:r>
    </w:p>
    <w:p w:rsidRDefault="001C0384" w:rsidP="001C0384" w:rsidR="001C0384" w:rsidRPr="001C0384">
      <w:pPr>
        <w:spacing w:after="0"/>
        <w:jc w:val="both"/>
        <w:rPr>
          <w:rFonts w:cs="Times New Roman" w:eastAsia="Times New Roman"/>
          <w:lang w:val="en-US"/>
        </w:rPr>
      </w:pPr>
    </w:p>
    <w:p w:rsidRDefault="001C0384" w:rsidP="001C0384" w:rsidR="001C0384" w:rsidRPr="001C0384">
      <w:pPr>
        <w:spacing w:after="0"/>
        <w:jc w:val="both"/>
        <w:rPr>
          <w:rFonts w:cs="Times New Roman" w:eastAsia="Times New Roman"/>
          <w:lang w:val="en-US"/>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0384"/>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57467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St-87/2015-126</izvorni_sadrzaj>
    <derivirana_varijabla naziv="DomainObject.Oznaka_1">St-87/2015-126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izvorni_sadrzaj>
    <derivirana_varijabla naziv="DomainObject.Predmet.Broj_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2015.</izvorni_sadrzaj>
    <derivirana_varijabla naziv="DomainObject.Predmet.DatumOsnivanja_1">26.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St-87/2015</izvorni_sadrzaj>
    <derivirana_varijabla naziv="DomainObject.Predmet.OznakaBroj_1">St-87/2015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Sklopljena predstečajna nagodba Stpn-21/2013</izvorni_sadrzaj>
    <derivirana_varijabla naziv="DomainObject.Predmet.PrimjedbaSuca_1">Sklopljena predstečajna nagodba Stpn-21/2013</derivirana_varijabla>
  </DomainObject.Predmet.PrimjedbaSuca>
  <DomainObject.Predmet.PrimjedbaUpisnicara>
    <izvorni_sadrzaj/>
    <derivirana_varijabla naziv="DomainObject.Predmet.PrimjedbaUpisnicara_1"/>
  </DomainObject.Predmet.PrimjedbaUpisnicara>
  <DomainObject.Predmet.ProtustrankaFormated>
    <izvorni_sadrzaj>  KRIK društvo s ograničenom odgovornošću za gradnju, trgovinu i usluge u stečaju</izvorni_sadrzaj>
    <derivirana_varijabla naziv="DomainObject.Predmet.ProtustrankaFormated_1">  KRIK društvo s ograničenom odgovornošću za gradnju, trgovinu i usluge u stečaju</derivirana_varijabla>
  </DomainObject.Predmet.ProtustrankaFormated>
  <DomainObject.Predmet.ProtustrankaFormatedOIB>
    <izvorni_sadrzaj>  KRIK društvo s ograničenom odgovornošću za gradnju, trgovinu i usluge u stečaju, OIB 64670535003</izvorni_sadrzaj>
    <derivirana_varijabla naziv="DomainObject.Predmet.ProtustrankaFormatedOIB_1">  KRIK društvo s ograničenom odgovornošću za gradnju, trgovinu i usluge u stečaju, OIB 64670535003</derivirana_varijabla>
  </DomainObject.Predmet.ProtustrankaFormatedOIB>
  <DomainObject.Predmet.ProtustrankaFormatedWithAdress>
    <izvorni_sadrzaj> KRIK društvo s ograničenom odgovornošću za gradnju, trgovinu i usluge u stečaju, Put Stinica/bb, 21000 Split</izvorni_sadrzaj>
    <derivirana_varijabla naziv="DomainObject.Predmet.ProtustrankaFormatedWithAdress_1"> KRIK društvo s ograničenom odgovornošću za gradnju, trgovinu i usluge u stečaju, Put Stinica/bb, 21000 Split</derivirana_varijabla>
  </DomainObject.Predmet.ProtustrankaFormatedWithAdress>
  <DomainObject.Predmet.ProtustrankaFormatedWithAdressOIB>
    <izvorni_sadrzaj> KRIK društvo s ograničenom odgovornošću za gradnju, trgovinu i usluge u stečaju, OIB 64670535003, Put Stinica/bb, 21000 Split</izvorni_sadrzaj>
    <derivirana_varijabla naziv="DomainObject.Predmet.ProtustrankaFormatedWithAdressOIB_1"> KRIK društvo s ograničenom odgovornošću za gradnju, trgovinu i usluge u stečaju, OIB 64670535003, Put Stinica/bb, 21000 Split</derivirana_varijabla>
  </DomainObject.Predmet.ProtustrankaFormatedWithAdressOIB>
  <DomainObject.Predmet.ProtustrankaWithAdress>
    <izvorni_sadrzaj>KRIK društvo s ograničenom odgovornošću za gradnju, trgovinu i usluge u stečaju Put Stinica/bb, 21000 Split</izvorni_sadrzaj>
    <derivirana_varijabla naziv="DomainObject.Predmet.ProtustrankaWithAdress_1">KRIK društvo s ograničenom odgovornošću za gradnju, trgovinu i usluge u stečaju Put Stinica/bb, 21000 Split</derivirana_varijabla>
  </DomainObject.Predmet.ProtustrankaWithAdress>
  <DomainObject.Predmet.ProtustrankaWithAdressOIB>
    <izvorni_sadrzaj>KRIK društvo s ograničenom odgovornošću za gradnju, trgovinu i usluge u stečaju, OIB 64670535003, Put Stinica/bb, 21000 Split</izvorni_sadrzaj>
    <derivirana_varijabla naziv="DomainObject.Predmet.ProtustrankaWithAdressOIB_1">KRIK društvo s ograničenom odgovornošću za gradnju, trgovinu i usluge u stečaju, OIB 64670535003, Put Stinica/bb, 21000 Split</derivirana_varijabla>
  </DomainObject.Predmet.ProtustrankaWithAdressOIB>
  <DomainObject.Predmet.ProtustrankaNazivFormated>
    <izvorni_sadrzaj>KRIK društvo s ograničenom odgovornošću za gradnju, trgovinu i usluge u stečaju</izvorni_sadrzaj>
    <derivirana_varijabla naziv="DomainObject.Predmet.ProtustrankaNazivFormated_1">KRIK društvo s ograničenom odgovornošću za gradnju, trgovinu i usluge u stečaju</derivirana_varijabla>
  </DomainObject.Predmet.ProtustrankaNazivFormated>
  <DomainObject.Predmet.ProtustrankaNazivFormatedOIB>
    <izvorni_sadrzaj>KRIK društvo s ograničenom odgovornošću za gradnju, trgovinu i usluge u stečaju, OIB 64670535003</izvorni_sadrzaj>
    <derivirana_varijabla naziv="DomainObject.Predmet.ProtustrankaNazivFormatedOIB_1">KRIK društvo s ograničenom odgovornošću za gradnju, trgovinu i usluge u stečaju, OIB 64670535003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Jurčić zastupanog po punomoćniku Tonka Mohar; TEA PHARIA d.o.o.</izvorni_sadrzaj>
    <derivirana_varijabla naziv="DomainObject.Predmet.StrankaFormated_1">  Branko Jurčić zastupanog po punomoćniku Tonka Mohar; TEA PHARIA d.o.o.</derivirana_varijabla>
  </DomainObject.Predmet.StrankaFormated>
  <DomainObject.Predmet.StrankaFormatedOIB>
    <izvorni_sadrzaj>  Branko Jurčić, OIB 01869260841 zastupanog po punomoćniku Tonka Mohar; TEA PHARIA d.o.o., OIB 99294824555</izvorni_sadrzaj>
    <derivirana_varijabla naziv="DomainObject.Predmet.StrankaFormatedOIB_1">  Branko Jurčić, OIB 01869260841 zastupanog po punomoćniku Tonka Mohar; TEA PHARIA d.o.o., OIB 99294824555</derivirana_varijabla>
  </DomainObject.Predmet.StrankaFormatedOIB>
  <DomainObject.Predmet.StrankaFormatedWithAdress>
    <izvorni_sadrzaj> Branko Jurčić, Sv. Mihovila 19, 21292 Srinjine zastupanog po punomoćniku Tonka Mohar; TEA PHARIA d.o.o.</izvorni_sadrzaj>
    <derivirana_varijabla naziv="DomainObject.Predmet.StrankaFormatedWithAdress_1"> Branko Jurčić, Sv. Mihovila 19, 21292 Srinjine zastupanog po punomoćniku Tonka Mohar; TEA PHARIA d.o.o.</derivirana_varijabla>
  </DomainObject.Predmet.StrankaFormatedWithAdress>
  <DomainObject.Predmet.StrankaFormatedWithAdressOIB>
    <izvorni_sadrzaj> Branko Jurčić, OIB 01869260841, Sv. Mihovila 19, 21292 Srinjine zastupanog po punomoćniku Tonka Mohar; TEA PHARIA d.o.o., OIB 99294824555</izvorni_sadrzaj>
    <derivirana_varijabla naziv="DomainObject.Predmet.StrankaFormatedWithAdressOIB_1"> Branko Jurčić, OIB 01869260841, Sv. Mihovila 19, 21292 Srinjine zastupanog po punomoćniku Tonka Mohar; TEA PHARIA d.o.o., OIB 99294824555</derivirana_varijabla>
  </DomainObject.Predmet.StrankaFormatedWithAdressOIB>
  <DomainObject.Predmet.StrankaWithAdress>
    <izvorni_sadrzaj>Branko Jurčić Sv. Mihovila 19,21292 Srinjine,TEA PHARIA d.o.o. </izvorni_sadrzaj>
    <derivirana_varijabla naziv="DomainObject.Predmet.StrankaWithAdress_1">Branko Jurčić Sv. Mihovila 19,21292 Srinjine,TEA PHARIA d.o.o. </derivirana_varijabla>
  </DomainObject.Predmet.StrankaWithAdress>
  <DomainObject.Predmet.StrankaWithAdressOIB>
    <izvorni_sadrzaj>Branko Jurčić, OIB 01869260841, Sv. Mihovila 19,21292 Srinjine,TEA PHARIA d.o.o., OIB 99294824555</izvorni_sadrzaj>
    <derivirana_varijabla naziv="DomainObject.Predmet.StrankaWithAdressOIB_1">Branko Jurčić, OIB 01869260841, Sv. Mihovila 19,21292 Srinjine,TEA PHARIA d.o.o., OIB 99294824555</derivirana_varijabla>
  </DomainObject.Predmet.StrankaWithAdressOIB>
  <DomainObject.Predmet.StrankaNazivFormated>
    <izvorni_sadrzaj>Branko Jurčić,TEA PHARIA d.o.o.</izvorni_sadrzaj>
    <derivirana_varijabla naziv="DomainObject.Predmet.StrankaNazivFormated_1">Branko Jurčić,TEA PHARIA d.o.o.</derivirana_varijabla>
  </DomainObject.Predmet.StrankaNazivFormated>
  <DomainObject.Predmet.StrankaNazivFormatedOIB>
    <izvorni_sadrzaj>Branko Jurčić, OIB 01869260841,TEA PHARIA d.o.o., OIB 99294824555</izvorni_sadrzaj>
    <derivirana_varijabla naziv="DomainObject.Predmet.StrankaNazivFormatedOIB_1">Branko Jurčić, OIB 01869260841,TEA PHARIA d.o.o., OIB 99294824555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Branko Jurčić zastupanog po punomoćniku Tonka Mohar</item>
      <item>TEA PHARIA d.o.o.</item>
    </izvorni_sadrzaj>
    <derivirana_varijabla naziv="DomainObject.Predmet.StrankaListFormated_1">
      <item>Branko Jurčić zastupanog po punomoćniku Tonka Mohar</item>
      <item>TEA PHARIA d.o.o.</item>
    </derivirana_varijabla>
  </DomainObject.Predmet.StrankaListFormated>
  <DomainObject.Predmet.StrankaListFormatedOIB>
    <izvorni_sadrzaj>
      <item>Branko Jurčić, OIB 01869260841 zastupanog po punomoćniku Tonka Mohar</item>
      <item>TEA PHARIA d.o.o., OIB 99294824555</item>
    </izvorni_sadrzaj>
    <derivirana_varijabla naziv="DomainObject.Predmet.StrankaListFormatedOIB_1">
      <item>Branko Jurčić, OIB 01869260841 zastupanog po punomoćniku Tonka Mohar</item>
      <item>TEA PHARIA d.o.o., OIB 99294824555</item>
    </derivirana_varijabla>
  </DomainObject.Predmet.StrankaListFormatedOIB>
  <DomainObject.Predmet.StrankaListFormatedWithAdress>
    <izvorni_sadrzaj>
      <item>Branko Jurčić, Sv. Mihovila 19, 21292 Srinjine zastupanog po punomoćniku Tonka Mohar</item>
      <item>TEA PHARIA d.o.o.</item>
    </izvorni_sadrzaj>
    <derivirana_varijabla naziv="DomainObject.Predmet.StrankaListFormatedWithAdress_1">
      <item>Branko Jurčić, Sv. Mihovila 19, 21292 Srinjine zastupanog po punomoćniku Tonka Mohar</item>
      <item>TEA PHARIA d.o.o.</item>
    </derivirana_varijabla>
  </DomainObject.Predmet.StrankaListFormatedWithAdress>
  <DomainObject.Predmet.StrankaListFormatedWithAdressOIB>
    <izvorni_sadrzaj>
      <item>Branko Jurčić, OIB 01869260841, Sv. Mihovila 19, 21292 Srinjine zastupanog po punomoćniku Tonka Mohar</item>
      <item>TEA PHARIA d.o.o., OIB 99294824555</item>
    </izvorni_sadrzaj>
    <derivirana_varijabla naziv="DomainObject.Predmet.StrankaListFormatedWithAdressOIB_1">
      <item>Branko Jurčić, OIB 01869260841, Sv. Mihovila 19, 21292 Srinjine zastupanog po punomoćniku Tonka Mohar</item>
      <item>TEA PHARIA d.o.o., OIB 99294824555</item>
    </derivirana_varijabla>
  </DomainObject.Predmet.StrankaListFormatedWithAdressOIB>
  <DomainObject.Predmet.StrankaListNazivFormated>
    <izvorni_sadrzaj>
      <item>Branko Jurčić</item>
      <item>TEA PHARIA d.o.o.</item>
    </izvorni_sadrzaj>
    <derivirana_varijabla naziv="DomainObject.Predmet.StrankaListNazivFormated_1">
      <item>Branko Jurčić</item>
      <item>TEA PHARIA d.o.o.</item>
    </derivirana_varijabla>
  </DomainObject.Predmet.StrankaListNazivFormated>
  <DomainObject.Predmet.StrankaListNazivFormatedOIB>
    <izvorni_sadrzaj>
      <item>Branko Jurčić, OIB 01869260841</item>
      <item>TEA PHARIA d.o.o., OIB 99294824555</item>
    </izvorni_sadrzaj>
    <derivirana_varijabla naziv="DomainObject.Predmet.StrankaListNazivFormatedOIB_1">
      <item>Branko Jurčić, OIB 01869260841</item>
      <item>TEA PHARIA d.o.o., OIB 99294824555</item>
    </derivirana_varijabla>
  </DomainObject.Predmet.StrankaListNazivFormatedOIB>
  <DomainObject.Predmet.ProtuStrankaListFormated>
    <izvorni_sadrzaj>
      <item>KRIK društvo s ograničenom odgovornošću za gradnju, trgovinu i usluge u stečaju</item>
    </izvorni_sadrzaj>
    <derivirana_varijabla naziv="DomainObject.Predmet.ProtuStrankaListFormated_1">
      <item>KRIK društvo s ograničenom odgovornošću za gradnju, trgovinu i usluge u stečaju</item>
    </derivirana_varijabla>
  </DomainObject.Predmet.ProtuStrankaListFormated>
  <DomainObject.Predmet.ProtuStrankaListFormatedOIB>
    <izvorni_sadrzaj>
      <item>KRIK društvo s ograničenom odgovornošću za gradnju, trgovinu i usluge u stečaju, OIB 64670535003</item>
    </izvorni_sadrzaj>
    <derivirana_varijabla naziv="DomainObject.Predmet.ProtuStrankaListFormatedOIB_1">
      <item>KRIK društvo s ograničenom odgovornošću za gradnju, trgovinu i usluge u stečaju, OIB 64670535003</item>
    </derivirana_varijabla>
  </DomainObject.Predmet.ProtuStrankaListFormatedOIB>
  <DomainObject.Predmet.ProtuStrankaListFormatedWithAdress>
    <izvorni_sadrzaj>
      <item>KRIK društvo s ograničenom odgovornošću za gradnju, trgovinu i usluge u stečaju, Put Stinica/bb, 21000 Split</item>
    </izvorni_sadrzaj>
    <derivirana_varijabla naziv="DomainObject.Predmet.ProtuStrankaListFormatedWithAdress_1">
      <item>KRIK društvo s ograničenom odgovornošću za gradnju, trgovinu i usluge u stečaju, Put Stinica/bb, 21000 Split</item>
    </derivirana_varijabla>
  </DomainObject.Predmet.ProtuStrankaListFormatedWithAdress>
  <DomainObject.Predmet.ProtuStrankaListFormatedWithAdressOIB>
    <izvorni_sadrzaj>
      <item>KRIK društvo s ograničenom odgovornošću za gradnju, trgovinu i usluge u stečaju, OIB 64670535003, Put Stinica/bb, 21000 Split</item>
    </izvorni_sadrzaj>
    <derivirana_varijabla naziv="DomainObject.Predmet.ProtuStrankaListFormatedWithAdressOIB_1">
      <item>KRIK društvo s ograničenom odgovornošću za gradnju, trgovinu i usluge u stečaju, OIB 64670535003, Put Stinica/bb, 21000 Split</item>
    </derivirana_varijabla>
  </DomainObject.Predmet.ProtuStrankaListFormatedWithAdressOIB>
  <DomainObject.Predmet.ProtuStrankaListNazivFormated>
    <izvorni_sadrzaj>
      <item>KRIK društvo s ograničenom odgovornošću za gradnju, trgovinu i usluge u stečaju</item>
    </izvorni_sadrzaj>
    <derivirana_varijabla naziv="DomainObject.Predmet.ProtuStrankaListNazivFormated_1">
      <item>KRIK društvo s ograničenom odgovornošću za gradnju, trgovinu i usluge u stečaju</item>
    </derivirana_varijabla>
  </DomainObject.Predmet.ProtuStrankaListNazivFormated>
  <DomainObject.Predmet.ProtuStrankaListNazivFormatedOIB>
    <izvorni_sadrzaj>
      <item>KRIK društvo s ograničenom odgovornošću za gradnju, trgovinu i usluge u stečaju, OIB 64670535003</item>
    </izvorni_sadrzaj>
    <derivirana_varijabla naziv="DomainObject.Predmet.ProtuStrankaListNazivFormatedOIB_1">
      <item>KRIK društvo s ograničenom odgovornošću za gradnju, trgovinu i usluge u stečaju, OIB 64670535003</item>
    </derivirana_varijabla>
  </DomainObject.Predmet.ProtuStrankaListNazivFormatedOIB>
  <DomainObject.Predmet.OstaliListFormated>
    <izvorni_sadrzaj>
      <item>Tonka Mohar punomoćnik sudionika u postupku Branko Jurčić</item>
      <item>Frano Krišto</item>
    </izvorni_sadrzaj>
    <derivirana_varijabla naziv="DomainObject.Predmet.OstaliListFormated_1">
      <item>Tonka Mohar punomoćnik sudionika u postupku Branko Jurčić</item>
      <item>Frano Krišto</item>
    </derivirana_varijabla>
  </DomainObject.Predmet.OstaliListFormated>
  <DomainObject.Predmet.OstaliListFormatedOIB>
    <izvorni_sadrzaj>
      <item>Tonka Mohar punomoćnik sudionika u postupku Branko Jurčić</item>
      <item>Frano Krišto, OIB 65197867391</item>
    </izvorni_sadrzaj>
    <derivirana_varijabla naziv="DomainObject.Predmet.OstaliListFormatedOIB_1">
      <item>Tonka Mohar punomoćnik sudionika u postupku Branko Jurčić</item>
      <item>Frano Krišto, OIB 65197867391</item>
    </derivirana_varijabla>
  </DomainObject.Predmet.OstaliListFormatedOIB>
  <DomainObject.Predmet.OstaliListFormatedWithAdress>
    <izvorni_sadrzaj>
      <item>Tonka Mohar, Istarska 11, 21000 Split punomoćnik sudionika u postupku Branko Jurčić</item>
      <item>Frano Krišto, Dubrovačka 3a, 21000 Split</item>
    </izvorni_sadrzaj>
    <derivirana_varijabla naziv="DomainObject.Predmet.OstaliListFormatedWithAdress_1">
      <item>Tonka Mohar, Istarska 11, 21000 Split punomoćnik sudionika u postupku Branko Jurčić</item>
      <item>Frano Krišto, Dubrovačka 3a, 21000 Split</item>
    </derivirana_varijabla>
  </DomainObject.Predmet.OstaliListFormatedWithAdress>
  <DomainObject.Predmet.OstaliListFormatedWithAdressOIB>
    <izvorni_sadrzaj>
      <item>Tonka Mohar, Istarska 11, 21000 Split punomoćnik sudionika u postupku Branko Jurčić</item>
      <item>Frano Krišto, OIB 65197867391, Dubrovačka 3a, 21000 Split</item>
    </izvorni_sadrzaj>
    <derivirana_varijabla naziv="DomainObject.Predmet.OstaliListFormatedWithAdressOIB_1">
      <item>Tonka Mohar, Istarska 11, 21000 Split punomoćnik sudionika u postupku Branko Jurčić</item>
      <item>Frano Krišto, OIB 65197867391, Dubrovačka 3a, 21000 Split</item>
    </derivirana_varijabla>
  </DomainObject.Predmet.OstaliListFormatedWithAdressOIB>
  <DomainObject.Predmet.OstaliListNazivFormated>
    <izvorni_sadrzaj>
      <item>Tonka Mohar</item>
      <item>Frano Krišto</item>
    </izvorni_sadrzaj>
    <derivirana_varijabla naziv="DomainObject.Predmet.OstaliListNazivFormated_1">
      <item>Tonka Mohar</item>
      <item>Frano Krišto</item>
    </derivirana_varijabla>
  </DomainObject.Predmet.OstaliListNazivFormated>
  <DomainObject.Predmet.OstaliListNazivFormatedOIB>
    <izvorni_sadrzaj>
      <item>Tonka Mohar</item>
      <item>Frano Krišto, OIB 65197867391</item>
    </izvorni_sadrzaj>
    <derivirana_varijabla naziv="DomainObject.Predmet.OstaliListNazivFormatedOIB_1">
      <item>Tonka Mohar</item>
      <item>Frano Krišto, OIB 65197867391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St-87/2015-126</izvorni_sadrzaj>
    <derivirana_varijabla naziv="DomainObject.PoslovniBrojDokumenta_1">St-87/2015-126</derivirana_varijabla>
  </DomainObject.PoslovniBrojDokumenta>
  <DomainObject.Predmet.StrankaIDrugi>
    <izvorni_sadrzaj>Branko Jurčić i dr.</izvorni_sadrzaj>
    <derivirana_varijabla naziv="DomainObject.Predmet.StrankaIDrugi_1">Branko Jurčić i dr.</derivirana_varijabla>
  </DomainObject.Predmet.StrankaIDrugi>
  <DomainObject.Predmet.ProtustrankaIDrugi>
    <izvorni_sadrzaj>KRIK društvo s ograničenom odgovornošću za gradnju, trgovinu i usluge u stečaju</izvorni_sadrzaj>
    <derivirana_varijabla naziv="DomainObject.Predmet.ProtustrankaIDrugi_1">KRIK društvo s ograničenom odgovornošću za gradnju, trgovinu i usluge u stečaju</derivirana_varijabla>
  </DomainObject.Predmet.ProtustrankaIDrugi>
  <DomainObject.Predmet.StrankaIDrugiAdressOIB>
    <izvorni_sadrzaj>Branko Jurčić, OIB 01869260841, Sv. Mihovila 19, 21292 Srinjine i dr.</izvorni_sadrzaj>
    <derivirana_varijabla naziv="DomainObject.Predmet.StrankaIDrugiAdressOIB_1">Branko Jurčić, OIB 01869260841, Sv. Mihovila 19, 21292 Srinjine i dr.</derivirana_varijabla>
  </DomainObject.Predmet.StrankaIDrugiAdressOIB>
  <DomainObject.Predmet.ProtustrankaIDrugiAdressOIB>
    <izvorni_sadrzaj>KRIK društvo s ograničenom odgovornošću za gradnju, trgovinu i usluge u stečaju, OIB 64670535003, Put Stinica/bb, 21000 Split</izvorni_sadrzaj>
    <derivirana_varijabla naziv="DomainObject.Predmet.ProtustrankaIDrugiAdressOIB_1">KRIK društvo s ograničenom odgovornošću za gradnju, trgovinu i usluge u stečaju, OIB 64670535003, Put Stinica/bb,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Jurčić</item>
      <item>KRIK društvo s ograničenom odgovornošću za gradnju, trgovinu i usluge u stečaju</item>
      <item>Tonka Mohar</item>
      <item>Frano Krišto</item>
      <item>TEA PHARIA d.o.o.</item>
    </izvorni_sadrzaj>
    <derivirana_varijabla naziv="DomainObject.Predmet.SudioniciListNaziv_1">
      <item>Branko Jurčić</item>
      <item>KRIK društvo s ograničenom odgovornošću za gradnju, trgovinu i usluge u stečaju</item>
      <item>Tonka Mohar</item>
      <item>Frano Krišto</item>
      <item>TEA PHARIA d.o.o.</item>
    </derivirana_varijabla>
  </DomainObject.Predmet.SudioniciListNaziv>
  <DomainObject.Predmet.SudioniciListAdressOIB>
    <izvorni_sadrzaj>
      <item>Branko Jurčić, OIB 01869260841, Sv. Mihovila 19,21292 Srinjine</item>
      <item>KRIK društvo s ograničenom odgovornošću za gradnju, trgovinu i usluge u stečaju, OIB 64670535003, Put Stinica/bb,21000 Split</item>
      <item>Tonka Mohar, Istarska 11,21000 Split</item>
      <item>Frano Krišto, OIB 65197867391, Dubrovačka 3a,21000 Split</item>
      <item>TEA PHARIA d.o.o., OIB 99294824555</item>
    </izvorni_sadrzaj>
    <derivirana_varijabla naziv="DomainObject.Predmet.SudioniciListAdressOIB_1">
      <item>Branko Jurčić, OIB 01869260841, Sv. Mihovila 19,21292 Srinjine</item>
      <item>KRIK društvo s ograničenom odgovornošću za gradnju, trgovinu i usluge u stečaju, OIB 64670535003, Put Stinica/bb,21000 Split</item>
      <item>Tonka Mohar, Istarska 11,21000 Split</item>
      <item>Frano Krišto, OIB 65197867391, Dubrovačka 3a,21000 Split</item>
      <item>TEA PHARIA d.o.o., OIB 99294824555</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D9A5CA-147C-4BFC-B460-3581604AA7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7</properties:Pages>
  <properties:Words>2500</properties:Words>
  <properties:Characters>14588</properties:Characters>
  <properties:Lines>320</properties:Lines>
  <properties:Paragraphs>75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2017-02-08T10:50:00Z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7</vt:i4>
  </prop:property>
  <prop:property name="Naslov" pid="5" fmtid="{D5CDD505-2E9C-101B-9397-08002B2CF9AE}">
    <vt:lpwstr>St-87/2015-126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