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f0cc" w14:paraId="e19f0cc" w:rsidRDefault="003643DC" w:rsidP="003643DC" w:rsidR="003643DC" w:rsidRPr="00442215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442215">
        <w:rPr>
          <w:rFonts w:hAnsi="Times New Roman" w:ascii="Times New Roman"/>
          <w:b w:val="false"/>
          <w:bCs/>
          <w:lang w:val="hr-HR"/>
        </w:rPr>
        <w:t xml:space="preserve">              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3DC" w:rsidP="003643DC" w:rsidR="003643DC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3643DC" w:rsidP="003643DC" w:rsidR="003643DC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3643DC" w:rsidP="003643DC" w:rsidR="003643DC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</w:t>
      </w:r>
      <w:r>
        <w:rPr>
          <w:rFonts w:hAnsi="Times New Roman" w:ascii="Times New Roman"/>
          <w:b w:val="false"/>
          <w:lang w:val="hr-HR"/>
        </w:rPr>
        <w:t xml:space="preserve">            </w:t>
      </w:r>
      <w:r w:rsidRPr="00442215">
        <w:rPr>
          <w:rFonts w:hAnsi="Times New Roman" w:ascii="Times New Roman"/>
          <w:b w:val="false"/>
          <w:lang w:val="hr-HR"/>
        </w:rPr>
        <w:t>Posl.br.: 2 St-</w:t>
      </w:r>
      <w:r>
        <w:rPr>
          <w:rFonts w:hAnsi="Times New Roman" w:ascii="Times New Roman"/>
          <w:b w:val="false"/>
          <w:lang w:val="hr-HR"/>
        </w:rPr>
        <w:t>19</w:t>
      </w:r>
      <w:r w:rsidRPr="00B4152E">
        <w:rPr>
          <w:rFonts w:hAnsi="Times New Roman" w:ascii="Times New Roman"/>
          <w:b w:val="false"/>
          <w:lang w:val="hr-HR"/>
        </w:rPr>
        <w:t>3/15-</w:t>
      </w:r>
      <w:r w:rsidR="00560A30">
        <w:rPr>
          <w:rFonts w:hAnsi="Times New Roman" w:ascii="Times New Roman"/>
          <w:b w:val="false"/>
          <w:lang w:val="hr-HR"/>
        </w:rPr>
        <w:t>94</w:t>
      </w:r>
    </w:p>
    <w:p w:rsidRDefault="003643DC" w:rsidP="003643DC" w:rsidR="003643DC" w:rsidRPr="00442215">
      <w:pPr>
        <w:rPr>
          <w:lang w:val="hr-HR"/>
        </w:rPr>
      </w:pPr>
    </w:p>
    <w:p w:rsidRDefault="003643DC" w:rsidP="003643DC" w:rsidR="003643DC" w:rsidRPr="009E7459">
      <w:pPr>
        <w:jc w:val="both"/>
        <w:rPr>
          <w:rFonts w:hAnsi="Times New Roman" w:ascii="Times New Roman"/>
          <w:color w:themeShade="BF" w:themeColor="accent5" w:val="31849B"/>
          <w:lang w:val="hr-HR"/>
        </w:rPr>
      </w:pPr>
      <w:r w:rsidRPr="009E7459">
        <w:rPr>
          <w:rFonts w:hAnsi="Times New Roman" w:ascii="Times New Roman"/>
          <w:color w:themeShade="BF" w:themeColor="accent5" w:val="31849B"/>
          <w:lang w:val="hr-HR"/>
        </w:rPr>
        <w:t xml:space="preserve">                </w:t>
      </w:r>
    </w:p>
    <w:p w:rsidRDefault="003643DC" w:rsidP="003643DC" w:rsidR="003643DC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</w:p>
    <w:p w:rsidRDefault="003643DC" w:rsidP="003643DC" w:rsidR="003643DC" w:rsidRPr="00CF7F90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</w:t>
      </w:r>
      <w:r w:rsidRPr="00B77C2B">
        <w:rPr>
          <w:rFonts w:hAnsi="Times New Roman" w:ascii="Times New Roman"/>
          <w:b w:val="false"/>
          <w:lang w:val="hr-HR"/>
        </w:rPr>
        <w:t xml:space="preserve">postupku nad dužnikom </w:t>
      </w:r>
      <w:r w:rsidRPr="00B77C2B">
        <w:rPr>
          <w:rFonts w:hAnsi="Times New Roman" w:ascii="Times New Roman"/>
          <w:b w:val="false"/>
        </w:rPr>
        <w:t>BUP d.o.o. u stečaju, Buzet, Sveti Ivan 6, OIB</w:t>
      </w:r>
      <w:r w:rsidRPr="00CF7F90">
        <w:rPr>
          <w:rFonts w:hAnsi="Times New Roman" w:ascii="Times New Roman"/>
          <w:b w:val="false"/>
        </w:rPr>
        <w:t>: 52397973635</w:t>
      </w:r>
      <w:r w:rsidRPr="00CF7F90">
        <w:rPr>
          <w:rFonts w:hAnsi="Times New Roman" w:ascii="Times New Roman"/>
          <w:b w:val="false"/>
          <w:lang w:val="hr-HR"/>
        </w:rPr>
        <w:t xml:space="preserve">, na temelju odredbe čl. 247. st. 3. Stečajnog zakona (Narodne Novine br. 71/15), </w:t>
      </w:r>
      <w:r w:rsidR="00B4152E">
        <w:rPr>
          <w:rFonts w:hAnsi="Times New Roman" w:ascii="Times New Roman"/>
          <w:b w:val="false"/>
          <w:lang w:val="hr-HR"/>
        </w:rPr>
        <w:t>3</w:t>
      </w:r>
      <w:r w:rsidRPr="00CF7F90">
        <w:rPr>
          <w:rFonts w:hAnsi="Times New Roman" w:ascii="Times New Roman"/>
          <w:b w:val="false"/>
          <w:lang w:val="hr-HR"/>
        </w:rPr>
        <w:t>. ožujka 2017. donio je slijedeći</w:t>
      </w:r>
    </w:p>
    <w:p w:rsidRDefault="003643DC" w:rsidP="003643DC" w:rsidR="003643DC">
      <w:pPr>
        <w:jc w:val="center"/>
        <w:rPr>
          <w:rFonts w:hAnsi="Times New Roman" w:ascii="Times New Roman"/>
          <w:b w:val="false"/>
          <w:lang w:val="hr-HR"/>
        </w:rPr>
      </w:pPr>
    </w:p>
    <w:p w:rsidRDefault="003643DC" w:rsidP="003643DC" w:rsidR="003643DC" w:rsidRP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3643DC" w:rsidP="003643DC" w:rsidR="003643DC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>Z A K L J U Č A K</w:t>
      </w:r>
    </w:p>
    <w:p w:rsidRDefault="003643DC" w:rsidP="003643DC" w:rsidR="003643DC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3643DC" w:rsidP="003643DC" w:rsidR="003643DC">
      <w:pPr>
        <w:jc w:val="both"/>
        <w:rPr>
          <w:rFonts w:hAnsi="Times New Roman" w:ascii="Times New Roman"/>
          <w:b w:val="false"/>
          <w:lang w:val="hr-HR"/>
        </w:rPr>
      </w:pPr>
    </w:p>
    <w:p w:rsidRDefault="003643DC" w:rsidP="003643DC" w:rsidR="004A2CB7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I.</w:t>
      </w:r>
      <w:r w:rsidRPr="00901B9F">
        <w:rPr>
          <w:rFonts w:hAnsi="Times New Roman" w:ascii="Times New Roman"/>
          <w:b w:val="false"/>
          <w:lang w:val="hr-HR"/>
        </w:rPr>
        <w:tab/>
        <w:t xml:space="preserve">Utvrđuje se </w:t>
      </w:r>
      <w:r w:rsidR="004A2CB7">
        <w:rPr>
          <w:rFonts w:hAnsi="Times New Roman" w:ascii="Times New Roman"/>
          <w:b w:val="false"/>
          <w:lang w:val="hr-HR"/>
        </w:rPr>
        <w:t xml:space="preserve">da </w:t>
      </w:r>
      <w:r w:rsidRPr="00901B9F">
        <w:rPr>
          <w:rFonts w:hAnsi="Times New Roman" w:ascii="Times New Roman"/>
          <w:b w:val="false"/>
          <w:lang w:val="hr-HR"/>
        </w:rPr>
        <w:t>vrijedn</w:t>
      </w:r>
      <w:r w:rsidRPr="00032A24">
        <w:rPr>
          <w:rFonts w:hAnsi="Times New Roman" w:ascii="Times New Roman"/>
          <w:b w:val="false"/>
          <w:lang w:val="hr-HR"/>
        </w:rPr>
        <w:t>os</w:t>
      </w:r>
      <w:r w:rsidRPr="003643DC">
        <w:rPr>
          <w:rFonts w:hAnsi="Times New Roman" w:ascii="Times New Roman"/>
          <w:b w:val="false"/>
          <w:lang w:val="hr-HR"/>
        </w:rPr>
        <w:t xml:space="preserve">t </w:t>
      </w:r>
      <w:r w:rsidR="004A2CB7">
        <w:rPr>
          <w:rFonts w:hAnsi="Times New Roman" w:ascii="Times New Roman"/>
          <w:b w:val="false"/>
          <w:lang w:val="hr-HR"/>
        </w:rPr>
        <w:t xml:space="preserve">nekretnina </w:t>
      </w:r>
      <w:r w:rsidR="004A2CB7" w:rsidRPr="003643DC">
        <w:rPr>
          <w:rFonts w:hAnsi="Times New Roman" w:ascii="Times New Roman"/>
          <w:b w:val="false"/>
          <w:lang w:val="hr-HR"/>
        </w:rPr>
        <w:t>stečajnog dužnika BUP d.o.o. u stečaju, Buzet, Sveti Ivan 6, OIB: 52397973635</w:t>
      </w:r>
      <w:r w:rsidR="004A2CB7">
        <w:rPr>
          <w:rFonts w:hAnsi="Times New Roman" w:ascii="Times New Roman"/>
          <w:b w:val="false"/>
          <w:lang w:val="hr-HR"/>
        </w:rPr>
        <w:t>, i to:</w:t>
      </w:r>
    </w:p>
    <w:p w:rsidRDefault="004A2CB7" w:rsidP="003643DC" w:rsidR="004A2CB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="009E7C27">
        <w:rPr>
          <w:rFonts w:hAnsi="Times New Roman" w:ascii="Times New Roman"/>
          <w:b w:val="false"/>
          <w:lang w:val="hr-HR"/>
        </w:rPr>
        <w:t>suvlasničkog dijela 75/10000</w:t>
      </w:r>
      <w:r>
        <w:rPr>
          <w:rFonts w:hAnsi="Times New Roman" w:ascii="Times New Roman"/>
          <w:b w:val="false"/>
          <w:lang w:val="hr-HR"/>
        </w:rPr>
        <w:t xml:space="preserve"> etažno vlasništvo (E-9)</w:t>
      </w:r>
      <w:r w:rsidR="009E7C27">
        <w:rPr>
          <w:rFonts w:hAnsi="Times New Roman" w:ascii="Times New Roman"/>
          <w:b w:val="false"/>
          <w:lang w:val="hr-HR"/>
        </w:rPr>
        <w:t xml:space="preserve"> </w:t>
      </w:r>
      <w:r w:rsidR="008E17C8">
        <w:rPr>
          <w:rFonts w:hAnsi="Times New Roman" w:ascii="Times New Roman"/>
          <w:b w:val="false"/>
          <w:lang w:val="hr-HR"/>
        </w:rPr>
        <w:t>k.č. 3723/116,</w:t>
      </w:r>
      <w:r>
        <w:rPr>
          <w:rFonts w:hAnsi="Times New Roman" w:ascii="Times New Roman"/>
          <w:b w:val="false"/>
          <w:lang w:val="hr-HR"/>
        </w:rPr>
        <w:t xml:space="preserve"> kolektivna stambena poslovna zgrada u Puli, Modrušanov prilaz 1, dvorište uz stambenu zgradu,</w:t>
      </w:r>
      <w:r w:rsidR="008E17C8">
        <w:rPr>
          <w:rFonts w:hAnsi="Times New Roman" w:ascii="Times New Roman"/>
          <w:b w:val="false"/>
          <w:lang w:val="hr-HR"/>
        </w:rPr>
        <w:t xml:space="preserve"> upisane</w:t>
      </w:r>
      <w:r w:rsidR="003643DC" w:rsidRPr="003643DC">
        <w:rPr>
          <w:rFonts w:hAnsi="Times New Roman" w:ascii="Times New Roman"/>
          <w:b w:val="false"/>
          <w:lang w:val="hr-HR"/>
        </w:rPr>
        <w:t xml:space="preserve"> u zk.ul. 15197,  k.o. Pula, </w:t>
      </w:r>
      <w:r>
        <w:rPr>
          <w:rFonts w:hAnsi="Times New Roman" w:ascii="Times New Roman"/>
          <w:b w:val="false"/>
          <w:lang w:val="hr-HR"/>
        </w:rPr>
        <w:t xml:space="preserve">s kojim je povezano pravo vlasništva na poseban dio D11 – drvarnica u podrumu, površine 10,02 m2, koja se sastoji od jedne prostorije (u Planu označeno kao poseban dio 11, plavom bojom i brojem 11), </w:t>
      </w:r>
    </w:p>
    <w:p w:rsidRDefault="004A2CB7" w:rsidP="003643DC" w:rsidR="003643DC" w:rsidRPr="004D2ADB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suvlasničkog dijela 470/10000 etažno vlasništvo (E-19) k.č. 3723/116, kolektivna stambena poslovna zgrada u Puli, Modrušanov prilaz 1, dvorište uz stambenu zgradu, upisane</w:t>
      </w:r>
      <w:r w:rsidRPr="003643DC">
        <w:rPr>
          <w:rFonts w:hAnsi="Times New Roman" w:ascii="Times New Roman"/>
          <w:b w:val="false"/>
          <w:lang w:val="hr-HR"/>
        </w:rPr>
        <w:t xml:space="preserve"> u zk.ul. 15197,  k.o. Pula, </w:t>
      </w:r>
      <w:r>
        <w:rPr>
          <w:rFonts w:hAnsi="Times New Roman" w:ascii="Times New Roman"/>
          <w:b w:val="false"/>
          <w:lang w:val="hr-HR"/>
        </w:rPr>
        <w:t>s kojim je povezano pravo vlasništva na poseban dio S5 – stan na prvome katu, površine 62,85 m2, koja se sastoji od hodnika, kuhinje, dnevnog boravka, kupaonice, dvije sobe i terase (u Planu označeno kao poseban dio S5, narančastom bojom i brojevima 49-55)</w:t>
      </w:r>
      <w:r w:rsidR="003643DC" w:rsidRPr="003643DC">
        <w:rPr>
          <w:rFonts w:hAnsi="Times New Roman" w:ascii="Times New Roman"/>
          <w:b w:val="false"/>
          <w:lang w:val="hr-HR"/>
        </w:rPr>
        <w:t xml:space="preserve">, iznosi </w:t>
      </w:r>
      <w:r w:rsidR="003643DC" w:rsidRPr="003643DC">
        <w:rPr>
          <w:rFonts w:hAnsi="Times New Roman" w:ascii="Times New Roman"/>
          <w:b w:val="false"/>
        </w:rPr>
        <w:t>635.354,94</w:t>
      </w:r>
      <w:r w:rsidR="003643DC" w:rsidRPr="003643DC">
        <w:rPr>
          <w:rFonts w:hAnsi="Times New Roman" w:ascii="Times New Roman"/>
          <w:b w:val="false"/>
          <w:lang w:val="hr-HR"/>
        </w:rPr>
        <w:t xml:space="preserve"> kn</w:t>
      </w:r>
      <w:r w:rsidR="003643DC" w:rsidRPr="004D2ADB">
        <w:rPr>
          <w:rFonts w:hAnsi="Times New Roman" w:ascii="Times New Roman"/>
          <w:b w:val="false"/>
          <w:lang w:val="hr-HR"/>
        </w:rPr>
        <w:t xml:space="preserve">. </w:t>
      </w:r>
    </w:p>
    <w:p w:rsidRDefault="003643DC" w:rsidP="003643DC" w:rsidR="003643DC" w:rsidRPr="00B77C2B">
      <w:pPr>
        <w:ind w:left="1080"/>
        <w:jc w:val="both"/>
        <w:rPr>
          <w:rFonts w:hAnsi="Times New Roman" w:ascii="Times New Roman"/>
          <w:b w:val="false"/>
          <w:color w:themeShade="BF" w:themeColor="accent5" w:val="31849B"/>
          <w:lang w:val="hr-HR"/>
        </w:rPr>
      </w:pPr>
    </w:p>
    <w:p w:rsidRDefault="003643DC" w:rsidP="003643DC" w:rsidR="003643DC" w:rsidRPr="00901B9F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II.</w:t>
      </w:r>
      <w:r w:rsidRPr="00901B9F">
        <w:rPr>
          <w:rFonts w:hAnsi="Times New Roman" w:ascii="Times New Roman"/>
          <w:b w:val="false"/>
          <w:lang w:val="hr-HR"/>
        </w:rPr>
        <w:tab/>
        <w:t>Prodaju nekretnine iz točke I. ovog zaključka provodi Financijska agencija elektroničkom javnom dražbom uz odgovarajuću primjenu pravila ovršnoga postupka o ovrsi na nekretnini.</w:t>
      </w:r>
    </w:p>
    <w:p w:rsidRDefault="003643DC" w:rsidP="003643DC" w:rsidR="003643DC" w:rsidRPr="00901B9F">
      <w:pPr>
        <w:jc w:val="center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 xml:space="preserve">    </w:t>
      </w:r>
    </w:p>
    <w:p w:rsidRDefault="003643DC" w:rsidP="003643DC" w:rsidR="003643DC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III.</w:t>
      </w:r>
      <w:r w:rsidRPr="00E1626F">
        <w:rPr>
          <w:rFonts w:hAnsi="Times New Roman" w:ascii="Times New Roman"/>
          <w:b w:val="false"/>
          <w:lang w:val="hr-HR"/>
        </w:rPr>
        <w:tab/>
        <w:t>Uvjeti prodaje:</w:t>
      </w:r>
    </w:p>
    <w:p w:rsidRDefault="004A2CB7" w:rsidP="003643DC" w:rsidR="004A2CB7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>- prodaje se</w:t>
      </w:r>
      <w:r w:rsidR="00C86DDD">
        <w:rPr>
          <w:rFonts w:hAnsi="Times New Roman" w:ascii="Times New Roman"/>
          <w:b w:val="false"/>
          <w:lang w:val="hr-HR"/>
        </w:rPr>
        <w:t xml:space="preserve"> skupno</w:t>
      </w:r>
      <w:r>
        <w:rPr>
          <w:rFonts w:hAnsi="Times New Roman" w:ascii="Times New Roman"/>
          <w:b w:val="false"/>
          <w:lang w:val="hr-HR"/>
        </w:rPr>
        <w:t xml:space="preserve"> nekretnina ovog </w:t>
      </w:r>
      <w:r w:rsidRPr="003643DC">
        <w:rPr>
          <w:rFonts w:hAnsi="Times New Roman" w:ascii="Times New Roman"/>
          <w:b w:val="false"/>
          <w:lang w:val="hr-HR"/>
        </w:rPr>
        <w:t>stečajnog dužnika</w:t>
      </w:r>
      <w:r>
        <w:rPr>
          <w:rFonts w:hAnsi="Times New Roman" w:ascii="Times New Roman"/>
          <w:b w:val="false"/>
          <w:lang w:val="hr-HR"/>
        </w:rPr>
        <w:t xml:space="preserve"> i to:</w:t>
      </w:r>
    </w:p>
    <w:p w:rsidRDefault="004A2CB7" w:rsidP="004A2CB7" w:rsidR="004A2CB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suvlasnički dio 75/10000 etažno vlasništvo (E-9) k.č. 3723/116, kolektivna stambena poslovna zgrada u Puli, Modrušanov prilaz 1, dvorište uz stambenu zgradu, upisane</w:t>
      </w:r>
      <w:r w:rsidRPr="003643DC">
        <w:rPr>
          <w:rFonts w:hAnsi="Times New Roman" w:ascii="Times New Roman"/>
          <w:b w:val="false"/>
          <w:lang w:val="hr-HR"/>
        </w:rPr>
        <w:t xml:space="preserve"> u zk.ul. 15197,  k.o. Pula, </w:t>
      </w:r>
      <w:r>
        <w:rPr>
          <w:rFonts w:hAnsi="Times New Roman" w:ascii="Times New Roman"/>
          <w:b w:val="false"/>
          <w:lang w:val="hr-HR"/>
        </w:rPr>
        <w:t xml:space="preserve">s kojim je povezano pravo vlasništva na poseban dio D11 – drvarnica u podrumu, površine 10,02 m2, koja se sastoji od jedne prostorije (u Planu označeno kao poseban dio 11, plavom bojom i brojem 11), </w:t>
      </w:r>
    </w:p>
    <w:p w:rsidRDefault="004A2CB7" w:rsidP="004A2CB7" w:rsidR="004A2CB7" w:rsidRPr="004D2ADB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suvlasnički dio 470/10000 etažno vlasništvo (E-19) k.č. 3723/116, kolektivna stambena poslovna zgrada u Puli, Modrušanov prilaz 1, dvorište uz stambenu zgradu, upisane</w:t>
      </w:r>
      <w:r w:rsidRPr="003643DC">
        <w:rPr>
          <w:rFonts w:hAnsi="Times New Roman" w:ascii="Times New Roman"/>
          <w:b w:val="false"/>
          <w:lang w:val="hr-HR"/>
        </w:rPr>
        <w:t xml:space="preserve"> u zk.ul. </w:t>
      </w:r>
      <w:r w:rsidRPr="003643DC">
        <w:rPr>
          <w:rFonts w:hAnsi="Times New Roman" w:ascii="Times New Roman"/>
          <w:b w:val="false"/>
          <w:lang w:val="hr-HR"/>
        </w:rPr>
        <w:lastRenderedPageBreak/>
        <w:t xml:space="preserve">15197,  k.o. Pula, </w:t>
      </w:r>
      <w:r>
        <w:rPr>
          <w:rFonts w:hAnsi="Times New Roman" w:ascii="Times New Roman"/>
          <w:b w:val="false"/>
          <w:lang w:val="hr-HR"/>
        </w:rPr>
        <w:t>s kojim je povezano pravo vlasništva na poseban dio S5 – stan na prvome katu, površine 62,85 m2, koja se sastoji od hodnika, kuhinje, dnevnog boravka, kupaonice, dvije sobe i terase (u Planu označeno kao poseban dio S5, narančastom bojom i brojevima 49-55)</w:t>
      </w:r>
      <w:r w:rsidRPr="004D2ADB">
        <w:rPr>
          <w:rFonts w:hAnsi="Times New Roman" w:ascii="Times New Roman"/>
          <w:b w:val="false"/>
          <w:lang w:val="hr-HR"/>
        </w:rPr>
        <w:t xml:space="preserve">. </w:t>
      </w:r>
    </w:p>
    <w:p w:rsidRDefault="003643DC" w:rsidP="003643DC" w:rsidR="003643DC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 - utvrđena vrijednost nekretnine označene pod točkom I. zaključka iznosi </w:t>
      </w:r>
      <w:r w:rsidRPr="003643DC">
        <w:rPr>
          <w:rFonts w:hAnsi="Times New Roman" w:ascii="Times New Roman"/>
          <w:b w:val="false"/>
        </w:rPr>
        <w:t>635.354,94</w:t>
      </w:r>
      <w:r w:rsidRPr="00E1626F">
        <w:rPr>
          <w:rFonts w:hAnsi="Times New Roman" w:ascii="Times New Roman"/>
          <w:b w:val="false"/>
          <w:lang w:val="hr-HR"/>
        </w:rPr>
        <w:t xml:space="preserve"> kn;</w:t>
      </w:r>
    </w:p>
    <w:p w:rsidRDefault="003643DC" w:rsidP="003643DC" w:rsidR="003643DC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nekretnina se ne može prodati: </w:t>
      </w:r>
    </w:p>
    <w:p w:rsidRDefault="003643DC" w:rsidP="003643DC" w:rsidR="003643DC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>
        <w:rPr>
          <w:rFonts w:hAnsi="Times New Roman" w:ascii="Times New Roman"/>
          <w:b w:val="false"/>
          <w:lang w:val="hr-HR"/>
        </w:rPr>
        <w:t>476.516,21</w:t>
      </w:r>
      <w:r w:rsidRPr="00E1626F">
        <w:rPr>
          <w:rFonts w:hAnsi="Times New Roman" w:ascii="Times New Roman"/>
          <w:b w:val="false"/>
          <w:lang w:val="hr-HR"/>
        </w:rPr>
        <w:t xml:space="preserve"> kn, odnosno ispod tri četvrtine</w:t>
      </w:r>
      <w:r>
        <w:rPr>
          <w:rFonts w:hAnsi="Times New Roman" w:ascii="Times New Roman"/>
          <w:b w:val="false"/>
          <w:lang w:val="hr-HR"/>
        </w:rPr>
        <w:t xml:space="preserve"> utvrđene vrijednosti nekretnine</w:t>
      </w:r>
      <w:r w:rsidRPr="00E1626F">
        <w:rPr>
          <w:rFonts w:hAnsi="Times New Roman" w:ascii="Times New Roman"/>
          <w:b w:val="false"/>
          <w:lang w:val="hr-HR"/>
        </w:rPr>
        <w:t xml:space="preserve">  </w:t>
      </w:r>
    </w:p>
    <w:p w:rsidRDefault="003643DC" w:rsidP="003643DC" w:rsidR="003643DC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>
        <w:rPr>
          <w:rFonts w:hAnsi="Times New Roman" w:ascii="Times New Roman"/>
          <w:b w:val="false"/>
          <w:lang w:val="hr-HR"/>
        </w:rPr>
        <w:t>317.677,47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polovine</w:t>
      </w:r>
      <w:r>
        <w:rPr>
          <w:rFonts w:hAnsi="Times New Roman" w:ascii="Times New Roman"/>
          <w:b w:val="false"/>
          <w:lang w:val="hr-HR"/>
        </w:rPr>
        <w:t xml:space="preserve"> utvrđene vrijednosti nekretnine</w:t>
      </w:r>
    </w:p>
    <w:p w:rsidRDefault="003643DC" w:rsidP="003643DC" w:rsidR="003643DC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</w:t>
      </w:r>
      <w:r w:rsidRPr="00E1626F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>
        <w:rPr>
          <w:rFonts w:hAnsi="Times New Roman" w:ascii="Times New Roman"/>
          <w:b w:val="false"/>
          <w:lang w:val="hr-HR"/>
        </w:rPr>
        <w:t>158.838,74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četvrtine</w:t>
      </w:r>
      <w:r>
        <w:rPr>
          <w:rFonts w:hAnsi="Times New Roman" w:ascii="Times New Roman"/>
          <w:b w:val="false"/>
          <w:lang w:val="hr-HR"/>
        </w:rPr>
        <w:t xml:space="preserve"> utvrđene vrijednosti nekretnine;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3643DC" w:rsidP="003643DC" w:rsidR="003643DC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  <w:r>
        <w:rPr>
          <w:rFonts w:hAnsi="Times New Roman" w:ascii="Times New Roman"/>
          <w:b w:val="false"/>
          <w:lang w:val="hr-HR"/>
        </w:rPr>
        <w:t>;</w:t>
      </w:r>
    </w:p>
    <w:p w:rsidRDefault="003643DC" w:rsidP="003643DC" w:rsidR="003643DC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3643DC" w:rsidP="003643DC" w:rsidR="003643DC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3643DC" w:rsidP="003643DC" w:rsidR="003643DC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kao kupci na javnoj dražbi mogu sudjelovati osobe koje su prethodno uplatile jamčevinu na poseban račun Agencije, u iznosu, roku i na način utvrđen u pozivu na sudjelovanje, najkasnije zadnjeg dana objave poziva na sudjelovanje</w:t>
      </w:r>
      <w:r>
        <w:rPr>
          <w:rFonts w:hAnsi="Times New Roman" w:ascii="Times New Roman"/>
          <w:b w:val="false"/>
          <w:lang w:val="hr-HR"/>
        </w:rPr>
        <w:t>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3643DC" w:rsidP="003643DC" w:rsidR="003643DC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3643DC" w:rsidP="003643DC" w:rsidR="003643DC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3643DC" w:rsidP="003643DC" w:rsidR="003643DC">
      <w:pPr>
        <w:jc w:val="center"/>
        <w:rPr>
          <w:rFonts w:hAnsi="Times New Roman" w:ascii="Times New Roman"/>
          <w:b w:val="false"/>
          <w:lang w:val="hr-HR"/>
        </w:rPr>
      </w:pPr>
    </w:p>
    <w:p w:rsidRDefault="00BB1A7C" w:rsidP="003643DC" w:rsidR="00BB1A7C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B4152E" w:rsidP="003643DC" w:rsidR="003643DC" w:rsidRPr="00E1626F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>U Pazinu 3</w:t>
      </w:r>
      <w:r w:rsidR="003643DC" w:rsidRPr="00E1626F">
        <w:rPr>
          <w:rFonts w:hAnsi="Times New Roman" w:ascii="Times New Roman"/>
          <w:b w:val="false"/>
          <w:lang w:val="hr-HR"/>
        </w:rPr>
        <w:t>. ožujka 2017.</w:t>
      </w:r>
      <w:r w:rsidR="003643DC" w:rsidRPr="00E1626F">
        <w:rPr>
          <w:rFonts w:hAnsi="Times New Roman" w:ascii="Times New Roman"/>
          <w:b w:val="false"/>
          <w:lang w:val="hr-HR"/>
        </w:rPr>
        <w:tab/>
      </w:r>
      <w:r w:rsidR="003643DC" w:rsidRPr="00E1626F">
        <w:rPr>
          <w:rFonts w:hAnsi="Times New Roman" w:ascii="Times New Roman"/>
          <w:b w:val="false"/>
          <w:lang w:val="hr-HR"/>
        </w:rPr>
        <w:tab/>
      </w:r>
      <w:r w:rsidR="003643DC" w:rsidRPr="00E1626F">
        <w:rPr>
          <w:rFonts w:hAnsi="Times New Roman" w:ascii="Times New Roman"/>
          <w:b w:val="false"/>
          <w:lang w:val="hr-HR"/>
        </w:rPr>
        <w:tab/>
      </w:r>
      <w:r w:rsidR="003643DC" w:rsidRPr="00E1626F">
        <w:rPr>
          <w:rFonts w:hAnsi="Times New Roman" w:ascii="Times New Roman"/>
          <w:b w:val="false"/>
          <w:lang w:val="hr-HR"/>
        </w:rPr>
        <w:tab/>
      </w:r>
      <w:r w:rsidR="003643DC" w:rsidRPr="00E1626F">
        <w:rPr>
          <w:rFonts w:hAnsi="Times New Roman" w:ascii="Times New Roman"/>
          <w:b w:val="false"/>
          <w:lang w:val="hr-HR"/>
        </w:rPr>
        <w:tab/>
      </w:r>
      <w:r w:rsidR="003643DC" w:rsidRPr="00E1626F">
        <w:rPr>
          <w:rFonts w:hAnsi="Times New Roman" w:ascii="Times New Roman"/>
          <w:b w:val="false"/>
          <w:lang w:val="hr-HR"/>
        </w:rPr>
        <w:tab/>
      </w:r>
    </w:p>
    <w:p w:rsidRDefault="003643DC" w:rsidP="003643DC" w:rsidR="003643DC" w:rsidRPr="00E1626F">
      <w:pPr>
        <w:ind w:firstLine="708" w:left="4956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</w:t>
      </w:r>
      <w:r w:rsidRPr="00E1626F">
        <w:rPr>
          <w:rFonts w:hAnsi="Times New Roman" w:ascii="Times New Roman"/>
          <w:b w:val="false"/>
          <w:lang w:val="hr-HR"/>
        </w:rPr>
        <w:tab/>
        <w:t>Stečajni sudac</w:t>
      </w:r>
    </w:p>
    <w:p w:rsidRDefault="003643DC" w:rsidP="003643DC" w:rsidR="003643DC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  </w:t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E1626F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3643DC" w:rsidP="003643DC" w:rsidR="003643DC">
      <w:pPr>
        <w:jc w:val="right"/>
        <w:rPr>
          <w:rFonts w:hAnsi="Times New Roman" w:ascii="Times New Roman"/>
          <w:b w:val="false"/>
          <w:lang w:val="hr-HR"/>
        </w:rPr>
      </w:pPr>
    </w:p>
    <w:p w:rsidRDefault="003643DC" w:rsidP="003643DC" w:rsidR="003643DC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3643DC" w:rsidP="003643DC" w:rsidR="003643DC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3643DC" w:rsidP="003643DC" w:rsidR="003643DC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3643DC" w:rsidP="003643DC" w:rsidR="003643DC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4152E" w:rsidP="00B4152E" w:rsidR="00B4152E" w:rsidRPr="00D84A47">
      <w:pPr>
        <w:pStyle w:val="Bezproreda"/>
        <w:rPr>
          <w:szCs w:val="24"/>
        </w:rPr>
      </w:pPr>
      <w:r w:rsidRPr="00D84A47">
        <w:rPr>
          <w:szCs w:val="24"/>
        </w:rPr>
        <w:t>DNA:</w:t>
      </w:r>
    </w:p>
    <w:p w:rsidRDefault="00B4152E" w:rsidP="00B4152E" w:rsidR="00B4152E">
      <w:pPr>
        <w:rPr>
          <w:rFonts w:hAnsi="Times New Roman" w:ascii="Times New Roman"/>
          <w:b w:val="false"/>
          <w:lang w:val="hr-HR"/>
        </w:rPr>
      </w:pPr>
      <w:r w:rsidRPr="00D84A47">
        <w:rPr>
          <w:rFonts w:hAnsi="Times New Roman" w:ascii="Times New Roman"/>
          <w:b w:val="false"/>
          <w:lang w:val="hr-HR"/>
        </w:rPr>
        <w:t>- stečajni upravitelj Zdravko Kuzmić, Zagreb, Horvatovac 13</w:t>
      </w:r>
    </w:p>
    <w:p w:rsidRDefault="004E726D" w:rsidP="004E726D" w:rsidR="004E726D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H-ABDUCO d.o.o., Zagreb, Slavonska avenija 6a</w:t>
      </w:r>
    </w:p>
    <w:p w:rsidRDefault="004E726D" w:rsidP="004E726D" w:rsidR="004E726D">
      <w:pPr>
        <w:rPr>
          <w:rFonts w:hAnsi="Times New Roman" w:ascii="Times New Roman"/>
          <w:b w:val="false"/>
          <w:lang w:val="hr-HR"/>
        </w:rPr>
      </w:pPr>
      <w:r w:rsidRPr="00D84A47">
        <w:rPr>
          <w:rFonts w:hAnsi="Times New Roman" w:ascii="Times New Roman"/>
          <w:b w:val="false"/>
          <w:lang w:val="hr-HR"/>
        </w:rPr>
        <w:t>- ADDIKO BANK d.d., Zagreb, Slavonska avenija 6</w:t>
      </w:r>
    </w:p>
    <w:p w:rsidRDefault="004E726D" w:rsidP="00B4152E" w:rsidR="004E726D">
      <w:pPr>
        <w:rPr>
          <w:rFonts w:hAnsi="Times New Roman" w:ascii="Times New Roman"/>
          <w:b w:val="false"/>
          <w:lang w:val="hr-HR"/>
        </w:rPr>
      </w:pPr>
      <w:r w:rsidRPr="00D84A47">
        <w:rPr>
          <w:rFonts w:hAnsi="Times New Roman" w:ascii="Times New Roman"/>
          <w:b w:val="false"/>
          <w:lang w:val="hr-HR"/>
        </w:rPr>
        <w:t xml:space="preserve">- REPUBLIKA HRVATSKA po ŽDO u Puli, Pula, </w:t>
      </w:r>
      <w:r w:rsidR="00996DAF">
        <w:rPr>
          <w:rFonts w:hAnsi="Times New Roman" w:ascii="Times New Roman"/>
          <w:b w:val="false"/>
          <w:lang w:val="hr-HR"/>
        </w:rPr>
        <w:t>Rovinjska ul. 2</w:t>
      </w:r>
    </w:p>
    <w:p w:rsidRDefault="00B4152E" w:rsidP="00B4152E" w:rsidR="00B4152E" w:rsidRPr="00D84A47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FINA, Regionalni centar Rijeka, F. Kurelca 8</w:t>
      </w:r>
    </w:p>
    <w:p w:rsidRDefault="00B4152E" w:rsidR="00500701">
      <w:r w:rsidRPr="00D84A47">
        <w:rPr>
          <w:rFonts w:hAnsi="Times New Roman" w:ascii="Times New Roman"/>
          <w:b w:val="false"/>
          <w:lang w:val="hr-HR"/>
        </w:rPr>
        <w:t>- e-Oglasna ploča sudova 8 dana</w:t>
      </w:r>
    </w:p>
    <w:sectPr w:rsidSect="00E1626F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325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A7C" w:rsidR="001161A9">
      <w:r>
        <w:separator/>
      </w:r>
    </w:p>
  </w:endnote>
  <w:endnote w:id="0" w:type="continuationSeparator">
    <w:p w:rsidRDefault="00BB1A7C" w:rsidR="00116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3DC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530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30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D530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A7C" w:rsidR="001161A9">
      <w:r>
        <w:separator/>
      </w:r>
    </w:p>
  </w:footnote>
  <w:footnote w:id="0" w:type="continuationSeparator">
    <w:p w:rsidRDefault="00BB1A7C" w:rsidR="00116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3643DC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2D530C" w:rsidRPr="002D530C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Pr="00442215">
          <w:rPr>
            <w:rFonts w:hAnsi="Times New Roman" w:ascii="Times New Roman"/>
            <w:b w:val="false"/>
            <w:lang w:val="hr-HR"/>
          </w:rPr>
          <w:t>Posl.br.: 2 St-</w:t>
        </w:r>
        <w:r>
          <w:rPr>
            <w:rFonts w:hAnsi="Times New Roman" w:ascii="Times New Roman"/>
            <w:b w:val="false"/>
            <w:lang w:val="hr-HR"/>
          </w:rPr>
          <w:t>193/</w:t>
        </w:r>
        <w:r w:rsidRPr="00B4152E">
          <w:rPr>
            <w:rFonts w:hAnsi="Times New Roman" w:ascii="Times New Roman"/>
            <w:b w:val="false"/>
            <w:lang w:val="hr-HR"/>
          </w:rPr>
          <w:t>15-</w:t>
        </w:r>
        <w:r w:rsidR="00560A30">
          <w:rPr>
            <w:rFonts w:hAnsi="Times New Roman" w:ascii="Times New Roman"/>
            <w:b w:val="false"/>
            <w:lang w:val="hr-HR"/>
          </w:rPr>
          <w:t>94</w:t>
        </w:r>
      </w:p>
    </w:sdtContent>
  </w:sdt>
  <w:p w:rsidRDefault="002D530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43DC"/>
    <w:rsid w:val="001161A9"/>
    <w:rsid w:val="002D530C"/>
    <w:rsid w:val="003643DC"/>
    <w:rsid w:val="004A2CB7"/>
    <w:rsid w:val="004E726D"/>
    <w:rsid w:val="00554328"/>
    <w:rsid w:val="00560A30"/>
    <w:rsid w:val="008E17C8"/>
    <w:rsid w:val="00985388"/>
    <w:rsid w:val="00996DAF"/>
    <w:rsid w:val="009E7C27"/>
    <w:rsid w:val="00AE4C04"/>
    <w:rsid w:val="00B4152E"/>
    <w:rsid w:val="00BB1A7C"/>
    <w:rsid w:val="00C8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2CB7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643DC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3643D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643DC"/>
  </w:style>
  <w:style w:styleId="Zaglavlje" w:type="paragraph">
    <w:name w:val="header"/>
    <w:basedOn w:val="Normal"/>
    <w:link w:val="ZaglavljeChar"/>
    <w:uiPriority w:val="99"/>
    <w:rsid w:val="003643DC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43DC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643DC"/>
    <w:pPr>
      <w:ind w:left="708"/>
    </w:pPr>
  </w:style>
  <w:style w:styleId="Bezproreda" w:type="paragraph">
    <w:name w:val="No Spacing"/>
    <w:uiPriority w:val="1"/>
    <w:qFormat/>
    <w:rsid w:val="003643DC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3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43DC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5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30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30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30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30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2CB7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643DC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3643D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643DC"/>
  </w:style>
  <w:style w:styleId="Zaglavlje" w:type="paragraph">
    <w:name w:val="header"/>
    <w:basedOn w:val="Normal"/>
    <w:link w:val="ZaglavljeChar"/>
    <w:uiPriority w:val="99"/>
    <w:rsid w:val="003643DC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43DC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643DC"/>
    <w:pPr>
      <w:ind w:left="708"/>
    </w:pPr>
  </w:style>
  <w:style w:styleId="Bezproreda" w:type="paragraph">
    <w:name w:val="No Spacing"/>
    <w:uiPriority w:val="1"/>
    <w:qFormat/>
    <w:rsid w:val="003643DC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3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43DC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5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30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30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30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30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3817</properties:Characters>
  <properties:Lines>86</properties:Lines>
  <properties:Paragraphs>36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2017-03-02T13:16:00Z</dcterms:created>
  <dc:creator>Jasmina Matika</dc:creator>
  <cp:lastModifiedBy>Jasmina Matika</cp:lastModifiedBy>
  <dcterms:modified xmlns:xsi="http://www.w3.org/2001/XMLSchema-instance" xsi:type="dcterms:W3CDTF">2017-03-03T10:54:00Z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