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61a9" w14:paraId="c5561a9" w:rsidRDefault="00F20E16" w:rsidP="00F20E16" w:rsidR="00F20E16" w:rsidRPr="00CA6BA6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</w:p>
    <w:p w:rsidRDefault="00F20E16" w:rsidP="00F20E16" w:rsidR="00F20E16" w:rsidRPr="00CA6BA6">
      <w:pPr>
        <w:pStyle w:val="Naslov2"/>
        <w:jc w:val="left"/>
        <w:rPr>
          <w:b w:val="false"/>
          <w:bCs/>
          <w:sz w:val="24"/>
          <w:szCs w:val="24"/>
        </w:rPr>
      </w:pPr>
    </w:p>
    <w:p w:rsidRDefault="00F20E16" w:rsidP="00F20E16" w:rsidR="00F20E16" w:rsidRPr="00CA6BA6">
      <w:pPr>
        <w:pStyle w:val="Naslov2"/>
        <w:jc w:val="left"/>
        <w:rPr>
          <w:b w:val="false"/>
          <w:bCs/>
          <w:sz w:val="24"/>
          <w:szCs w:val="24"/>
        </w:rPr>
      </w:pPr>
      <w:r w:rsidRPr="00CA6BA6">
        <w:rPr>
          <w:b w:val="false"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0E16" w:rsidP="00F20E16" w:rsidR="00F20E16" w:rsidRPr="00CA6BA6">
      <w:pPr>
        <w:pStyle w:val="Naslov2"/>
        <w:jc w:val="left"/>
        <w:rPr>
          <w:b w:val="false"/>
          <w:bCs/>
          <w:sz w:val="24"/>
          <w:szCs w:val="24"/>
        </w:rPr>
      </w:pPr>
      <w:r w:rsidRPr="00CA6BA6">
        <w:rPr>
          <w:b w:val="false"/>
          <w:bCs/>
          <w:sz w:val="24"/>
          <w:szCs w:val="24"/>
        </w:rPr>
        <w:t>REPUBLIKA HRVATSKA</w:t>
      </w:r>
    </w:p>
    <w:p w:rsidRDefault="00F20E16" w:rsidP="00F20E16" w:rsidR="00F20E16" w:rsidRPr="00CA6BA6">
      <w:pPr>
        <w:rPr>
          <w:sz w:val="24"/>
          <w:szCs w:val="24"/>
        </w:rPr>
      </w:pPr>
      <w:r w:rsidRPr="00CA6BA6">
        <w:rPr>
          <w:sz w:val="24"/>
          <w:szCs w:val="24"/>
        </w:rPr>
        <w:t>Trgovački sud u Zagrebu</w:t>
      </w:r>
    </w:p>
    <w:p w:rsidRDefault="00F20E16" w:rsidP="00F20E16" w:rsidR="00F20E16" w:rsidRPr="00CA6BA6">
      <w:pPr>
        <w:pStyle w:val="Naslov"/>
        <w:jc w:val="left"/>
        <w:rPr>
          <w:b w:val="false"/>
          <w:sz w:val="24"/>
          <w:szCs w:val="24"/>
        </w:rPr>
      </w:pPr>
      <w:r w:rsidRPr="00CA6BA6">
        <w:rPr>
          <w:b w:val="false"/>
          <w:sz w:val="24"/>
          <w:szCs w:val="24"/>
        </w:rPr>
        <w:t>Zagreb, Amruševa 2/II</w:t>
      </w:r>
    </w:p>
    <w:p w:rsidRDefault="00F20E16" w:rsidP="00F20E16" w:rsidR="00F20E16" w:rsidRPr="00CA6BA6">
      <w:pPr>
        <w:pStyle w:val="Naslov"/>
        <w:jc w:val="right"/>
        <w:rPr>
          <w:b w:val="false"/>
          <w:sz w:val="24"/>
          <w:szCs w:val="24"/>
        </w:rPr>
      </w:pPr>
      <w:r w:rsidRPr="00CA6BA6">
        <w:rPr>
          <w:b w:val="false"/>
          <w:sz w:val="24"/>
          <w:szCs w:val="24"/>
        </w:rPr>
        <w:t xml:space="preserve">    </w:t>
      </w:r>
    </w:p>
    <w:p w:rsidRDefault="00F20E16" w:rsidP="00F20E16" w:rsidR="00F20E16" w:rsidRPr="00CA6BA6">
      <w:pPr>
        <w:pStyle w:val="Naslov"/>
        <w:jc w:val="left"/>
        <w:rPr>
          <w:b w:val="false"/>
          <w:sz w:val="24"/>
          <w:szCs w:val="24"/>
        </w:rPr>
      </w:pPr>
    </w:p>
    <w:p w:rsidRDefault="00F20E16" w:rsidP="00F20E16" w:rsidR="00F20E16" w:rsidRPr="00CA6BA6">
      <w:pPr>
        <w:pStyle w:val="Naslov"/>
        <w:rPr>
          <w:b w:val="false"/>
          <w:sz w:val="24"/>
          <w:szCs w:val="24"/>
        </w:rPr>
      </w:pPr>
    </w:p>
    <w:p w:rsidRDefault="00F20E16" w:rsidP="00F20E16" w:rsidR="00F20E16" w:rsidRPr="00CA6BA6">
      <w:pPr>
        <w:pStyle w:val="Naslov"/>
        <w:rPr>
          <w:b w:val="false"/>
          <w:sz w:val="24"/>
          <w:szCs w:val="24"/>
        </w:rPr>
      </w:pPr>
      <w:r w:rsidRPr="00CA6BA6">
        <w:rPr>
          <w:b w:val="false"/>
          <w:sz w:val="24"/>
          <w:szCs w:val="24"/>
        </w:rPr>
        <w:t>R E P U B L I K A   H R V A T S K A</w:t>
      </w:r>
    </w:p>
    <w:p w:rsidRDefault="00F20E16" w:rsidP="00F20E16" w:rsidR="00F20E16" w:rsidRPr="00CA6BA6">
      <w:pPr>
        <w:jc w:val="center"/>
        <w:rPr>
          <w:sz w:val="24"/>
          <w:szCs w:val="24"/>
        </w:rPr>
      </w:pPr>
      <w:r w:rsidRPr="00CA6BA6">
        <w:rPr>
          <w:sz w:val="24"/>
          <w:szCs w:val="24"/>
        </w:rPr>
        <w:t xml:space="preserve">R J E Š E NJ E </w:t>
      </w:r>
    </w:p>
    <w:p w:rsidRDefault="00F20E16" w:rsidP="00F20E16" w:rsidR="00F20E16" w:rsidRPr="00CA6BA6">
      <w:pPr>
        <w:widowControl/>
        <w:jc w:val="both"/>
        <w:rPr>
          <w:sz w:val="24"/>
          <w:szCs w:val="24"/>
        </w:rPr>
      </w:pPr>
    </w:p>
    <w:p w:rsidRDefault="00F20E16" w:rsidP="00F20E16" w:rsidR="00F20E16" w:rsidRPr="00CA6BA6">
      <w:pPr>
        <w:ind w:firstLine="720"/>
        <w:jc w:val="both"/>
        <w:rPr>
          <w:sz w:val="24"/>
          <w:szCs w:val="24"/>
        </w:rPr>
      </w:pPr>
      <w:r w:rsidRPr="00CA6BA6">
        <w:rPr>
          <w:sz w:val="24"/>
          <w:szCs w:val="24"/>
        </w:rPr>
        <w:t>Trgovački sud u Zagrebu po sucu pojedincu Vesni Sremac Šoštar kao stečajnom sucu po prijedlogu predlagatelja PHARMAGENT d.o.o., Zagreb, Kuzminečka 49, OIB: 12674622167, zastupano po likvidatoru</w:t>
      </w:r>
      <w:r w:rsidR="00E10909" w:rsidRPr="00CA6BA6">
        <w:rPr>
          <w:sz w:val="24"/>
          <w:szCs w:val="24"/>
        </w:rPr>
        <w:t xml:space="preserve"> Antoni</w:t>
      </w:r>
      <w:r w:rsidRPr="00CA6BA6">
        <w:rPr>
          <w:sz w:val="24"/>
          <w:szCs w:val="24"/>
        </w:rPr>
        <w:t>a Selak iz Zagreba, Drenovačka</w:t>
      </w:r>
      <w:r w:rsidR="00E10909" w:rsidRPr="00CA6BA6">
        <w:rPr>
          <w:sz w:val="24"/>
          <w:szCs w:val="24"/>
        </w:rPr>
        <w:t xml:space="preserve"> </w:t>
      </w:r>
      <w:r w:rsidRPr="00CA6BA6">
        <w:rPr>
          <w:sz w:val="24"/>
          <w:szCs w:val="24"/>
        </w:rPr>
        <w:t xml:space="preserve">3, za otvaranje stečajnog postupka nad dužnikom PHARMAGENT d.o.o., Zagreb, Kuzminečka 49, OIB: 12674622167, zastupano po likvidatoru Antonija Selak iz Zagreba, Drenovačka 3, dana </w:t>
      </w:r>
      <w:r w:rsidR="00CA6BA6" w:rsidRPr="00CA6BA6">
        <w:rPr>
          <w:sz w:val="24"/>
          <w:szCs w:val="24"/>
        </w:rPr>
        <w:t>15</w:t>
      </w:r>
      <w:r w:rsidRPr="00CA6BA6">
        <w:rPr>
          <w:sz w:val="24"/>
          <w:szCs w:val="24"/>
        </w:rPr>
        <w:t>. siječnja 2019. godine</w:t>
      </w:r>
    </w:p>
    <w:p w:rsidRDefault="00F20E16" w:rsidP="00CA6BA6" w:rsidR="00F20E16" w:rsidRPr="00CA6BA6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F20E16" w:rsidP="00F20E16" w:rsidR="00F20E16" w:rsidRPr="00CA6BA6">
      <w:pPr>
        <w:widowControl/>
        <w:jc w:val="center"/>
        <w:rPr>
          <w:sz w:val="24"/>
          <w:szCs w:val="24"/>
        </w:rPr>
      </w:pPr>
      <w:r w:rsidRPr="00CA6BA6">
        <w:rPr>
          <w:sz w:val="24"/>
          <w:szCs w:val="24"/>
        </w:rPr>
        <w:t>r i j e š i o   j e</w:t>
      </w:r>
    </w:p>
    <w:p w:rsidRDefault="00F20E16" w:rsidP="00F20E16" w:rsidR="00F20E16" w:rsidRPr="00CA6BA6">
      <w:pPr>
        <w:widowControl/>
        <w:jc w:val="center"/>
        <w:rPr>
          <w:sz w:val="24"/>
          <w:szCs w:val="24"/>
        </w:rPr>
      </w:pPr>
    </w:p>
    <w:p w:rsidRDefault="00F20E16" w:rsidP="00F20E16" w:rsidR="00F20E16" w:rsidRPr="00CA6BA6">
      <w:pPr>
        <w:widowControl/>
        <w:ind w:firstLine="720"/>
        <w:jc w:val="both"/>
        <w:rPr>
          <w:sz w:val="24"/>
          <w:szCs w:val="24"/>
        </w:rPr>
      </w:pPr>
      <w:r w:rsidRPr="00CA6BA6">
        <w:rPr>
          <w:sz w:val="24"/>
          <w:szCs w:val="24"/>
        </w:rPr>
        <w:t xml:space="preserve">I. Stečajna masa iza stečajnog dužnika </w:t>
      </w:r>
      <w:r w:rsidR="00E10909" w:rsidRPr="00CA6BA6">
        <w:rPr>
          <w:sz w:val="24"/>
          <w:szCs w:val="24"/>
        </w:rPr>
        <w:t>PHARMAGENT d.o.o., Zagreb, Kuzminečka 49, OIB: 12674622167</w:t>
      </w:r>
      <w:r w:rsidRPr="00CA6BA6">
        <w:rPr>
          <w:sz w:val="24"/>
          <w:szCs w:val="24"/>
        </w:rPr>
        <w:t>, upisuje se u sudski registar.</w:t>
      </w:r>
    </w:p>
    <w:p w:rsidRDefault="00F20E16" w:rsidP="00F20E16" w:rsidR="00F20E16" w:rsidRPr="00CA6BA6">
      <w:pPr>
        <w:widowControl/>
        <w:ind w:firstLine="720"/>
        <w:jc w:val="both"/>
        <w:rPr>
          <w:sz w:val="24"/>
          <w:szCs w:val="24"/>
        </w:rPr>
      </w:pPr>
      <w:r w:rsidRPr="00CA6BA6">
        <w:rPr>
          <w:sz w:val="24"/>
          <w:szCs w:val="24"/>
        </w:rPr>
        <w:t xml:space="preserve">II </w:t>
      </w:r>
      <w:r w:rsidR="00E10909" w:rsidRPr="00CA6BA6">
        <w:rPr>
          <w:sz w:val="24"/>
          <w:szCs w:val="24"/>
        </w:rPr>
        <w:t>Antonia Selak, Zagreb, Drenovačka 3, OIB: 91237926182</w:t>
      </w:r>
      <w:r w:rsidRPr="00CA6BA6">
        <w:rPr>
          <w:sz w:val="24"/>
          <w:szCs w:val="24"/>
        </w:rPr>
        <w:t xml:space="preserve">, nastavlja zastupati stečajnu masu iza stečajnog dužnika </w:t>
      </w:r>
      <w:r w:rsidR="00E10909" w:rsidRPr="00CA6BA6">
        <w:rPr>
          <w:sz w:val="24"/>
          <w:szCs w:val="24"/>
        </w:rPr>
        <w:t>PHARMAGENT d.o.o., Zagreb, Kuzminečka 49, OIB: 12674622167</w:t>
      </w:r>
      <w:r w:rsidRPr="00CA6BA6">
        <w:rPr>
          <w:sz w:val="24"/>
          <w:szCs w:val="24"/>
        </w:rPr>
        <w:t>.</w:t>
      </w:r>
    </w:p>
    <w:p w:rsidRDefault="00F20E16" w:rsidP="00F20E16" w:rsidR="00F20E16" w:rsidRPr="00CA6BA6">
      <w:pPr>
        <w:widowControl/>
        <w:ind w:firstLine="720"/>
        <w:jc w:val="both"/>
        <w:rPr>
          <w:sz w:val="24"/>
          <w:szCs w:val="24"/>
        </w:rPr>
      </w:pPr>
    </w:p>
    <w:p w:rsidRDefault="00F20E16" w:rsidP="00F20E16" w:rsidR="00F20E16" w:rsidRPr="00CA6BA6">
      <w:pPr>
        <w:jc w:val="center"/>
        <w:rPr>
          <w:sz w:val="24"/>
          <w:szCs w:val="24"/>
        </w:rPr>
      </w:pPr>
      <w:r w:rsidRPr="00CA6BA6">
        <w:rPr>
          <w:sz w:val="24"/>
          <w:szCs w:val="24"/>
        </w:rPr>
        <w:t>Obrazloženje</w:t>
      </w:r>
    </w:p>
    <w:p w:rsidRDefault="00F20E16" w:rsidP="00F20E16" w:rsidR="00F20E16" w:rsidRPr="00CA6BA6">
      <w:pPr>
        <w:jc w:val="both"/>
        <w:rPr>
          <w:sz w:val="24"/>
          <w:szCs w:val="24"/>
        </w:rPr>
      </w:pPr>
    </w:p>
    <w:p w:rsidRDefault="00F20E16" w:rsidP="00F20E16" w:rsidR="00064481" w:rsidRPr="00CA6BA6">
      <w:pPr>
        <w:widowControl/>
        <w:ind w:firstLine="720"/>
        <w:jc w:val="both"/>
        <w:rPr>
          <w:sz w:val="24"/>
          <w:szCs w:val="24"/>
        </w:rPr>
      </w:pPr>
      <w:r w:rsidRPr="00CA6BA6">
        <w:rPr>
          <w:sz w:val="24"/>
          <w:szCs w:val="24"/>
        </w:rPr>
        <w:t xml:space="preserve">Podneskom od </w:t>
      </w:r>
      <w:r w:rsidR="00064481" w:rsidRPr="00CA6BA6">
        <w:rPr>
          <w:sz w:val="24"/>
          <w:szCs w:val="24"/>
        </w:rPr>
        <w:t xml:space="preserve">08. siječnja 2019., likvidator dužnika podnio je prijedlog za otvaranje stečajnog postupka nad imovinom pravne osobe, koja je brisana iz sudskog registra. </w:t>
      </w:r>
    </w:p>
    <w:p w:rsidRDefault="00064481" w:rsidP="00064481" w:rsidR="00064481" w:rsidRPr="00CA6BA6">
      <w:pPr>
        <w:pStyle w:val="Tijeloteksta-uvlaka2"/>
      </w:pPr>
      <w:r w:rsidRPr="00CA6BA6">
        <w:t>S obzirom na navedeno odlučeno je, stoga, kao u izreci rješenja pod točkom I), temeljem odredbe čl. 289. Stečajnog zakona (NN 71/15).</w:t>
      </w:r>
    </w:p>
    <w:p w:rsidRDefault="00064481" w:rsidP="00064481" w:rsidR="00064481" w:rsidRPr="00CA6BA6">
      <w:pPr>
        <w:ind w:firstLine="720"/>
        <w:jc w:val="both"/>
        <w:rPr>
          <w:sz w:val="24"/>
          <w:szCs w:val="24"/>
        </w:rPr>
      </w:pPr>
      <w:r w:rsidRPr="00CA6BA6">
        <w:rPr>
          <w:sz w:val="24"/>
          <w:szCs w:val="24"/>
        </w:rPr>
        <w:t>Sukladno odredbama članaka 289. st. 4. i 5. i 438, a sve to u svezi sa člankom 431 stavkom 2 SZ-a, odlučeno je kao u izreci rješenja pod točkom II).</w:t>
      </w:r>
    </w:p>
    <w:p w:rsidRDefault="00064481" w:rsidP="00064481" w:rsidR="00064481" w:rsidRPr="00CA6BA6">
      <w:pPr>
        <w:ind w:firstLine="720"/>
        <w:jc w:val="both"/>
        <w:rPr>
          <w:sz w:val="24"/>
          <w:szCs w:val="24"/>
        </w:rPr>
      </w:pPr>
      <w:r w:rsidRPr="00CA6BA6">
        <w:rPr>
          <w:sz w:val="24"/>
          <w:szCs w:val="24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064481" w:rsidP="00064481" w:rsidR="00064481" w:rsidRPr="00CA6BA6">
      <w:pPr>
        <w:jc w:val="both"/>
        <w:rPr>
          <w:sz w:val="24"/>
          <w:szCs w:val="24"/>
        </w:rPr>
      </w:pPr>
    </w:p>
    <w:p w:rsidRDefault="00CA6BA6" w:rsidP="00064481" w:rsidR="00F20E16" w:rsidRPr="00CA6BA6">
      <w:pPr>
        <w:pStyle w:val="Naslov3"/>
      </w:pPr>
      <w:r w:rsidRPr="00CA6BA6">
        <w:t>U Zagrebu, 15</w:t>
      </w:r>
      <w:r w:rsidR="00E10909" w:rsidRPr="00CA6BA6">
        <w:t>. siječnja 2019. godine</w:t>
      </w:r>
    </w:p>
    <w:p w:rsidRDefault="00E10909" w:rsidP="00E10909" w:rsidR="00E10909" w:rsidRPr="00CA6BA6">
      <w:pPr>
        <w:widowControl/>
        <w:ind w:firstLine="720" w:left="5760"/>
        <w:jc w:val="right"/>
        <w:rPr>
          <w:sz w:val="24"/>
          <w:szCs w:val="24"/>
        </w:rPr>
      </w:pPr>
    </w:p>
    <w:p w:rsidRDefault="00F20E16" w:rsidP="00E10909" w:rsidR="00F20E16" w:rsidRPr="00CA6BA6">
      <w:pPr>
        <w:widowControl/>
        <w:ind w:firstLine="720" w:left="5760"/>
        <w:jc w:val="right"/>
        <w:rPr>
          <w:sz w:val="24"/>
          <w:szCs w:val="24"/>
        </w:rPr>
      </w:pPr>
      <w:r w:rsidRPr="00CA6BA6">
        <w:rPr>
          <w:sz w:val="24"/>
          <w:szCs w:val="24"/>
        </w:rPr>
        <w:t xml:space="preserve">SUDAC:  </w:t>
      </w:r>
    </w:p>
    <w:p w:rsidRDefault="00E10909" w:rsidP="00E53D3D" w:rsidR="008D639B" w:rsidRPr="008D639B">
      <w:pPr>
        <w:pStyle w:val="Uvuenotijeloteksta"/>
        <w:ind w:firstLine="141" w:left="1983"/>
        <w:jc w:val="right"/>
        <w:rPr>
          <w:b w:val="false"/>
        </w:rPr>
      </w:pPr>
      <w:r w:rsidRPr="008D639B">
        <w:rPr>
          <w:b w:val="false"/>
        </w:rPr>
        <w:t>Vesna Sremac Šoštar</w:t>
      </w:r>
      <w:r w:rsidR="008D639B" w:rsidRPr="008D639B">
        <w:rPr>
          <w:b w:val="false"/>
        </w:rPr>
        <w:t>,v.r.</w:t>
      </w:r>
    </w:p>
    <w:p w:rsidRDefault="008D639B" w:rsidP="00D338FD" w:rsidR="008D639B" w:rsidRPr="008D639B">
      <w:pPr>
        <w:pStyle w:val="Uvuenotijeloteksta"/>
        <w:ind w:firstLine="141" w:left="1983"/>
        <w:jc w:val="right"/>
        <w:rPr>
          <w:b w:val="false"/>
        </w:rPr>
      </w:pPr>
      <w:r w:rsidRPr="008D639B">
        <w:rPr>
          <w:b w:val="false"/>
        </w:rPr>
        <w:t>Za točnost otpravka</w:t>
      </w:r>
    </w:p>
    <w:p w:rsidRDefault="008D639B" w:rsidP="00E10909" w:rsidR="00F20E16" w:rsidRPr="008D639B">
      <w:pPr>
        <w:pStyle w:val="Naslov1"/>
      </w:pPr>
      <w:r w:rsidRPr="008D639B">
        <w:t>Matea Bizjak</w:t>
      </w:r>
    </w:p>
    <w:p w:rsidRDefault="00F20E16" w:rsidP="00F20E16" w:rsidR="00F20E16" w:rsidRPr="00CA6BA6">
      <w:pPr>
        <w:jc w:val="both"/>
        <w:rPr>
          <w:sz w:val="24"/>
          <w:szCs w:val="24"/>
        </w:rPr>
      </w:pPr>
    </w:p>
    <w:p w:rsidRDefault="00F20E16" w:rsidP="00F20E16" w:rsidR="00F20E16" w:rsidRPr="00CA6BA6">
      <w:pPr>
        <w:jc w:val="both"/>
        <w:rPr>
          <w:sz w:val="24"/>
          <w:szCs w:val="24"/>
        </w:rPr>
      </w:pPr>
    </w:p>
    <w:p w:rsidRDefault="00F20E16" w:rsidP="00F20E16" w:rsidR="00F20E16">
      <w:pPr>
        <w:jc w:val="both"/>
        <w:rPr>
          <w:sz w:val="24"/>
          <w:szCs w:val="24"/>
        </w:rPr>
      </w:pPr>
    </w:p>
    <w:p w:rsidRDefault="00CA6BA6" w:rsidP="00F20E16" w:rsidR="00CA6BA6">
      <w:pPr>
        <w:jc w:val="both"/>
        <w:rPr>
          <w:sz w:val="24"/>
          <w:szCs w:val="24"/>
        </w:rPr>
      </w:pPr>
    </w:p>
    <w:p w:rsidRDefault="00CA6BA6" w:rsidP="00F20E16" w:rsidR="00CA6BA6" w:rsidRPr="00CA6BA6">
      <w:pPr>
        <w:jc w:val="both"/>
        <w:rPr>
          <w:sz w:val="24"/>
          <w:szCs w:val="24"/>
        </w:rPr>
      </w:pPr>
    </w:p>
    <w:p w:rsidRDefault="00F20E16" w:rsidP="00F20E16" w:rsidR="00F20E16" w:rsidRPr="00CA6BA6">
      <w:pPr>
        <w:jc w:val="both"/>
        <w:rPr>
          <w:sz w:val="24"/>
          <w:szCs w:val="24"/>
        </w:rPr>
      </w:pPr>
      <w:r w:rsidRPr="00CA6BA6">
        <w:rPr>
          <w:sz w:val="24"/>
          <w:szCs w:val="24"/>
        </w:rPr>
        <w:t>Uputa o pravnom lijeku:</w:t>
      </w:r>
    </w:p>
    <w:p w:rsidRDefault="00F20E16" w:rsidP="00F20E16" w:rsidR="00F20E16" w:rsidRPr="00CA6BA6">
      <w:pPr>
        <w:jc w:val="both"/>
        <w:rPr>
          <w:sz w:val="24"/>
          <w:szCs w:val="24"/>
        </w:rPr>
      </w:pPr>
      <w:r w:rsidRPr="00CA6BA6">
        <w:rPr>
          <w:sz w:val="24"/>
          <w:szCs w:val="24"/>
        </w:rPr>
        <w:t>Protiv ovog rješenja može se uložiti žalba Visokom trgovačkom sudu Republike Hrvatske u roku od 8 dana od dostave odluke. Žalba  se ulaže  putem ovog suda u 2 primjerka. Dostava se smatra obavljenom istekom osmoga dana od dana objave pismena na mrežnoj stranici e-Oglasna ploča sudova.</w:t>
      </w:r>
    </w:p>
    <w:p w:rsidRDefault="00F20E16" w:rsidP="00F20E16" w:rsidR="00F20E16" w:rsidRPr="00CA6BA6">
      <w:pPr>
        <w:jc w:val="both"/>
        <w:rPr>
          <w:sz w:val="24"/>
          <w:szCs w:val="24"/>
        </w:rPr>
      </w:pPr>
      <w:r w:rsidRPr="00CA6BA6">
        <w:rPr>
          <w:sz w:val="24"/>
          <w:szCs w:val="24"/>
        </w:rPr>
        <w:tab/>
      </w:r>
      <w:r w:rsidRPr="00CA6BA6">
        <w:rPr>
          <w:sz w:val="24"/>
          <w:szCs w:val="24"/>
        </w:rPr>
        <w:tab/>
      </w:r>
      <w:r w:rsidRPr="00CA6BA6">
        <w:rPr>
          <w:sz w:val="24"/>
          <w:szCs w:val="24"/>
        </w:rPr>
        <w:tab/>
      </w:r>
      <w:r w:rsidRPr="00CA6BA6">
        <w:rPr>
          <w:sz w:val="24"/>
          <w:szCs w:val="24"/>
        </w:rPr>
        <w:tab/>
      </w:r>
      <w:r w:rsidRPr="00CA6BA6">
        <w:rPr>
          <w:sz w:val="24"/>
          <w:szCs w:val="24"/>
        </w:rPr>
        <w:tab/>
      </w:r>
    </w:p>
    <w:p w:rsidRDefault="00F20E16" w:rsidP="00F20E16" w:rsidR="00F20E16" w:rsidRPr="00CA6BA6">
      <w:pPr>
        <w:widowControl/>
        <w:jc w:val="both"/>
        <w:rPr>
          <w:sz w:val="24"/>
          <w:szCs w:val="24"/>
        </w:rPr>
      </w:pPr>
    </w:p>
    <w:p w:rsidRDefault="00676C72" w:rsidR="00676C72" w:rsidRPr="00CA6BA6">
      <w:pPr>
        <w:rPr>
          <w:sz w:val="24"/>
          <w:szCs w:val="24"/>
        </w:rPr>
      </w:pPr>
    </w:p>
    <w:sectPr w:rsidSect="00F20E16" w:rsidR="00676C72" w:rsidRPr="00CA6BA6">
      <w:headerReference w:type="default" r:id="rId10"/>
      <w:headerReference w:type="first" r:id="rId11"/>
      <w:endnotePr>
        <w:numFmt w:val="decimal"/>
      </w:endnotePr>
      <w:pgSz w:h="16838" w:w="11906"/>
      <w:pgMar w:gutter="0" w:footer="720" w:header="720" w:left="1800" w:bottom="900" w:right="1800" w:top="99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E16" w:rsidP="00F20E16" w:rsidR="00F20E16">
      <w:r>
        <w:separator/>
      </w:r>
    </w:p>
  </w:endnote>
  <w:endnote w:id="0" w:type="continuationSeparator">
    <w:p w:rsidRDefault="00F20E16" w:rsidP="00F20E16" w:rsidR="00F2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E16" w:rsidP="00F20E16" w:rsidR="00F20E16">
      <w:r>
        <w:separator/>
      </w:r>
    </w:p>
  </w:footnote>
  <w:footnote w:id="0" w:type="continuationSeparator">
    <w:p w:rsidRDefault="00F20E16" w:rsidP="00F20E16" w:rsidR="00F2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69642124"/>
      <w:docPartObj>
        <w:docPartGallery w:val="Page Numbers (Top of Page)"/>
        <w:docPartUnique/>
      </w:docPartObj>
    </w:sdtPr>
    <w:sdtEndPr/>
    <w:sdtContent>
      <w:p w:rsidRDefault="00F20E16" w:rsidP="00F20E16" w:rsidR="00F20E16" w:rsidRPr="00F20E16">
        <w:pPr>
          <w:pStyle w:val="Zaglavlje"/>
          <w:jc w:val="right"/>
          <w:rPr>
            <w:sz w:val="24"/>
            <w:szCs w:val="24"/>
          </w:rPr>
        </w:pPr>
        <w:r w:rsidRPr="00F20E16">
          <w:rPr>
            <w:sz w:val="24"/>
            <w:szCs w:val="24"/>
          </w:rPr>
          <w:t>48.St-43/19</w:t>
        </w:r>
      </w:p>
      <w:p w:rsidRDefault="00F20E16" w:rsidR="00F20E16" w:rsidRPr="00F20E16">
        <w:pPr>
          <w:pStyle w:val="Zaglavlje"/>
          <w:jc w:val="center"/>
          <w:rPr>
            <w:sz w:val="24"/>
            <w:szCs w:val="24"/>
          </w:rPr>
        </w:pPr>
        <w:r w:rsidRPr="00F20E16">
          <w:rPr>
            <w:sz w:val="24"/>
            <w:szCs w:val="24"/>
          </w:rPr>
          <w:fldChar w:fldCharType="begin"/>
        </w:r>
        <w:r w:rsidRPr="00F20E16">
          <w:rPr>
            <w:sz w:val="24"/>
            <w:szCs w:val="24"/>
          </w:rPr>
          <w:instrText>PAGE   \* MERGEFORMAT</w:instrText>
        </w:r>
        <w:r w:rsidRPr="00F20E16">
          <w:rPr>
            <w:sz w:val="24"/>
            <w:szCs w:val="24"/>
          </w:rPr>
          <w:fldChar w:fldCharType="separate"/>
        </w:r>
        <w:r w:rsidR="008D639B">
          <w:rPr>
            <w:noProof/>
            <w:sz w:val="24"/>
            <w:szCs w:val="24"/>
          </w:rPr>
          <w:t>2</w:t>
        </w:r>
        <w:r w:rsidRPr="00F20E16">
          <w:rPr>
            <w:sz w:val="24"/>
            <w:szCs w:val="24"/>
          </w:rPr>
          <w:fldChar w:fldCharType="end"/>
        </w:r>
      </w:p>
    </w:sdtContent>
  </w:sdt>
  <w:p w:rsidRDefault="008D639B" w:rsidR="002310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0E16" w:rsidP="00F20E16" w:rsidR="00F20E16" w:rsidRPr="00F20E16">
    <w:pPr>
      <w:pStyle w:val="Zaglavlje"/>
      <w:jc w:val="right"/>
      <w:rPr>
        <w:sz w:val="24"/>
        <w:szCs w:val="24"/>
      </w:rPr>
    </w:pPr>
    <w:r w:rsidRPr="00F20E16">
      <w:rPr>
        <w:sz w:val="24"/>
        <w:szCs w:val="24"/>
      </w:rPr>
      <w:t>48.St-43/19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A73D0"/>
    <w:multiLevelType w:val="hybridMultilevel"/>
    <w:tmpl w:val="9C4A3506"/>
    <w:lvl w:tplc="5E7EA46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0D261E"/>
    <w:multiLevelType w:val="hybridMultilevel"/>
    <w:tmpl w:val="27205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BB5094"/>
    <w:multiLevelType w:val="hybridMultilevel"/>
    <w:tmpl w:val="1F62681E"/>
    <w:lvl w:tplc="5E7EA46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7772"/>
    <w:rsid w:val="00064481"/>
    <w:rsid w:val="0009048E"/>
    <w:rsid w:val="001F087F"/>
    <w:rsid w:val="00301F07"/>
    <w:rsid w:val="003625C7"/>
    <w:rsid w:val="005F4A7A"/>
    <w:rsid w:val="00645E48"/>
    <w:rsid w:val="0067336B"/>
    <w:rsid w:val="00676C72"/>
    <w:rsid w:val="00702EE0"/>
    <w:rsid w:val="00786A29"/>
    <w:rsid w:val="008D639B"/>
    <w:rsid w:val="00954F3A"/>
    <w:rsid w:val="009F16E5"/>
    <w:rsid w:val="00A20CCF"/>
    <w:rsid w:val="00C90A32"/>
    <w:rsid w:val="00CA6BA6"/>
    <w:rsid w:val="00CB4950"/>
    <w:rsid w:val="00E10909"/>
    <w:rsid w:val="00E27772"/>
    <w:rsid w:val="00E33DDA"/>
    <w:rsid w:val="00F15017"/>
    <w:rsid w:val="00F20E16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0E16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10909"/>
    <w:pPr>
      <w:keepNext/>
      <w:widowControl/>
      <w:ind w:left="5760"/>
      <w:jc w:val="right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F20E16"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064481"/>
    <w:pPr>
      <w:keepNext/>
      <w:widowControl/>
      <w:jc w:val="center"/>
      <w:outlineLvl w:val="2"/>
    </w:pPr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20E16"/>
    <w:rPr>
      <w:rFonts w:cs="Times New Roman" w:eastAsia="Times New Roman"/>
      <w:b/>
      <w:sz w:val="22"/>
      <w:szCs w:val="20"/>
      <w:lang w:eastAsia="hr-HR"/>
    </w:rPr>
  </w:style>
  <w:style w:styleId="Naslov" w:type="paragraph">
    <w:name w:val="Title"/>
    <w:basedOn w:val="Normal"/>
    <w:link w:val="NaslovChar"/>
    <w:qFormat/>
    <w:rsid w:val="00F20E16"/>
    <w:pPr>
      <w:jc w:val="center"/>
    </w:pPr>
    <w:rPr>
      <w:b/>
      <w:sz w:val="22"/>
    </w:rPr>
  </w:style>
  <w:style w:customStyle="true" w:styleId="NaslovChar" w:type="character">
    <w:name w:val="Naslov Char"/>
    <w:basedOn w:val="Zadanifontodlomka"/>
    <w:link w:val="Naslov"/>
    <w:rsid w:val="00F20E16"/>
    <w:rPr>
      <w:rFonts w:cs="Times New Roman" w:eastAsia="Times New Roman"/>
      <w:b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20E1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E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E16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0E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0E1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0E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0E16"/>
    <w:rPr>
      <w:rFonts w:cs="Times New Roman" w:eastAsia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E1090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E10909"/>
    <w:pPr>
      <w:widowControl/>
      <w:ind w:firstLine="720"/>
      <w:jc w:val="both"/>
    </w:pPr>
    <w:rPr>
      <w:b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10909"/>
    <w:rPr>
      <w:rFonts w:cs="Times New Roman" w:eastAsia="Times New Roman"/>
      <w:b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064481"/>
    <w:pPr>
      <w:ind w:firstLine="720"/>
      <w:jc w:val="both"/>
    </w:pPr>
    <w:rPr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064481"/>
    <w:rPr>
      <w:rFonts w:cs="Times New Roman" w:eastAsia="Times New Roman"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06448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63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39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39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39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39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0E1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10909"/>
    <w:pPr>
      <w:keepNext/>
      <w:widowControl/>
      <w:ind w:left="5760"/>
      <w:jc w:val="right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F20E16"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064481"/>
    <w:pPr>
      <w:keepNext/>
      <w:widowControl/>
      <w:jc w:val="center"/>
      <w:outlineLvl w:val="2"/>
    </w:pPr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20E16"/>
    <w:rPr>
      <w:rFonts w:cs="Times New Roman" w:eastAsia="Times New Roman"/>
      <w:b/>
      <w:sz w:val="22"/>
      <w:szCs w:val="20"/>
      <w:lang w:eastAsia="hr-HR"/>
    </w:rPr>
  </w:style>
  <w:style w:styleId="Naslov" w:type="paragraph">
    <w:name w:val="Title"/>
    <w:basedOn w:val="Normal"/>
    <w:link w:val="NaslovChar"/>
    <w:qFormat/>
    <w:rsid w:val="00F20E16"/>
    <w:pPr>
      <w:jc w:val="center"/>
    </w:pPr>
    <w:rPr>
      <w:b/>
      <w:sz w:val="22"/>
    </w:rPr>
  </w:style>
  <w:style w:customStyle="1" w:styleId="NaslovChar" w:type="character">
    <w:name w:val="Naslov Char"/>
    <w:basedOn w:val="Zadanifontodlomka"/>
    <w:link w:val="Naslov"/>
    <w:rsid w:val="00F20E16"/>
    <w:rPr>
      <w:rFonts w:cs="Times New Roman" w:eastAsia="Times New Roman"/>
      <w:b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20E1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E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E16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0E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0E1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0E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0E16"/>
    <w:rPr>
      <w:rFonts w:cs="Times New Roman" w:eastAsia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E1090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E10909"/>
    <w:pPr>
      <w:widowControl/>
      <w:ind w:firstLine="720"/>
      <w:jc w:val="both"/>
    </w:pPr>
    <w:rPr>
      <w:b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10909"/>
    <w:rPr>
      <w:rFonts w:cs="Times New Roman" w:eastAsia="Times New Roman"/>
      <w:b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064481"/>
    <w:pPr>
      <w:ind w:firstLine="720"/>
      <w:jc w:val="both"/>
    </w:pPr>
    <w:rPr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064481"/>
    <w:rPr>
      <w:rFonts w:cs="Times New Roman" w:eastAsia="Times New Roman"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06448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D63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39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39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39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39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St-43/2019</izvorni_sadrzaj>
    <derivirana_varijabla naziv="DomainObject.Predmet.OznakaBroj_1">St-43/2019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PHARMAGENT d.o.o.</izvorni_sadrzaj>
    <derivirana_varijabla naziv="DomainObject.Predmet.ProtustrankaFormated_1">  Likvidacijska masa PHARMAGENT d.o.o.</derivirana_varijabla>
  </DomainObject.Predmet.ProtustrankaFormated>
  <DomainObject.Predmet.ProtustrankaFormatedOIB>
    <izvorni_sadrzaj>  Likvidacijska masa PHARMAGENT d.o.o., OIB 00000000001</izvorni_sadrzaj>
    <derivirana_varijabla naziv="DomainObject.Predmet.ProtustrankaFormatedOIB_1">  Likvidacijska masa PHARMAGENT d.o.o., OIB 00000000001</derivirana_varijabla>
  </DomainObject.Predmet.ProtustrankaFormatedOIB>
  <DomainObject.Predmet.ProtustrankaFormatedWithAdress>
    <izvorni_sadrzaj> Likvidacijska masa PHARMAGENT d.o.o., Kuzminečka 49, 10000 Zagreb</izvorni_sadrzaj>
    <derivirana_varijabla naziv="DomainObject.Predmet.ProtustrankaFormatedWithAdress_1"> Likvidacijska masa PHARMAGENT d.o.o., Kuzminečka 49, 10000 Zagreb</derivirana_varijabla>
  </DomainObject.Predmet.ProtustrankaFormatedWithAdress>
  <DomainObject.Predmet.ProtustrankaFormatedWithAdressOIB>
    <izvorni_sadrzaj> Likvidacijska masa PHARMAGENT d.o.o., OIB 00000000001, Kuzminečka 49, 10000 Zagreb</izvorni_sadrzaj>
    <derivirana_varijabla naziv="DomainObject.Predmet.ProtustrankaFormatedWithAdressOIB_1"> Likvidacijska masa PHARMAGENT d.o.o., OIB 00000000001, Kuzminečka 49, 10000 Zagreb</derivirana_varijabla>
  </DomainObject.Predmet.ProtustrankaFormatedWithAdressOIB>
  <DomainObject.Predmet.ProtustrankaWithAdress>
    <izvorni_sadrzaj>Likvidacijska masa PHARMAGENT d.o.o. Kuzminečka 49, 10000 Zagreb</izvorni_sadrzaj>
    <derivirana_varijabla naziv="DomainObject.Predmet.ProtustrankaWithAdress_1">Likvidacijska masa PHARMAGENT d.o.o. Kuzminečka 49, 10000 Zagreb</derivirana_varijabla>
  </DomainObject.Predmet.ProtustrankaWithAdress>
  <DomainObject.Predmet.ProtustrankaWithAdressOIB>
    <izvorni_sadrzaj>Likvidacijska masa PHARMAGENT d.o.o., OIB 00000000001, Kuzminečka 49, 10000 Zagreb</izvorni_sadrzaj>
    <derivirana_varijabla naziv="DomainObject.Predmet.ProtustrankaWithAdressOIB_1">Likvidacijska masa PHARMAGENT d.o.o., OIB 00000000001, Kuzminečka 49, 10000 Zagreb</derivirana_varijabla>
  </DomainObject.Predmet.ProtustrankaWithAdressOIB>
  <DomainObject.Predmet.ProtustrankaNazivFormated>
    <izvorni_sadrzaj>Likvidacijska masa PHARMAGENT d.o.o.</izvorni_sadrzaj>
    <derivirana_varijabla naziv="DomainObject.Predmet.ProtustrankaNazivFormated_1">Likvidacijska masa PHARMAGENT d.o.o.</derivirana_varijabla>
  </DomainObject.Predmet.ProtustrankaNazivFormated>
  <DomainObject.Predmet.ProtustrankaNazivFormatedOIB>
    <izvorni_sadrzaj>Likvidacijska masa PHARMAGENT d.o.o., OIB 00000000001</izvorni_sadrzaj>
    <derivirana_varijabla naziv="DomainObject.Predmet.ProtustrankaNazivFormatedOIB_1">Likvidacijska masa PHARMAGENT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Antonia Selak</izvorni_sadrzaj>
    <derivirana_varijabla naziv="DomainObject.Predmet.StrankaFormated_1">  Antonia Selak</derivirana_varijabla>
  </DomainObject.Predmet.StrankaFormated>
  <DomainObject.Predmet.StrankaFormatedOIB>
    <izvorni_sadrzaj>  Antonia Selak, OIB 91237926182</izvorni_sadrzaj>
    <derivirana_varijabla naziv="DomainObject.Predmet.StrankaFormatedOIB_1">  Antonia Selak, OIB 91237926182</derivirana_varijabla>
  </DomainObject.Predmet.StrankaFormatedOIB>
  <DomainObject.Predmet.StrankaFormatedWithAdress>
    <izvorni_sadrzaj> Antonia Selak, Drenovačka 3, 10000 Zagreb</izvorni_sadrzaj>
    <derivirana_varijabla naziv="DomainObject.Predmet.StrankaFormatedWithAdress_1"> Antonia Selak, Drenovačka 3, 10000 Zagreb</derivirana_varijabla>
  </DomainObject.Predmet.StrankaFormatedWithAdress>
  <DomainObject.Predmet.StrankaFormatedWithAdressOIB>
    <izvorni_sadrzaj> Antonia Selak, OIB 91237926182, Drenovačka 3, 10000 Zagreb</izvorni_sadrzaj>
    <derivirana_varijabla naziv="DomainObject.Predmet.StrankaFormatedWithAdressOIB_1"> Antonia Selak, OIB 91237926182, Drenovačka 3, 10000 Zagreb</derivirana_varijabla>
  </DomainObject.Predmet.StrankaFormatedWithAdressOIB>
  <DomainObject.Predmet.StrankaWithAdress>
    <izvorni_sadrzaj>Antonia Selak Drenovačka 3,10000 Zagreb</izvorni_sadrzaj>
    <derivirana_varijabla naziv="DomainObject.Predmet.StrankaWithAdress_1">Antonia Selak Drenovačka 3,10000 Zagreb</derivirana_varijabla>
  </DomainObject.Predmet.StrankaWithAdress>
  <DomainObject.Predmet.StrankaWithAdressOIB>
    <izvorni_sadrzaj>Antonia Selak, OIB 91237926182, Drenovačka 3,10000 Zagreb</izvorni_sadrzaj>
    <derivirana_varijabla naziv="DomainObject.Predmet.StrankaWithAdressOIB_1">Antonia Selak, OIB 91237926182, Drenovačka 3,10000 Zagreb</derivirana_varijabla>
  </DomainObject.Predmet.StrankaWithAdressOIB>
  <DomainObject.Predmet.StrankaNazivFormated>
    <izvorni_sadrzaj>Antonia Selak</izvorni_sadrzaj>
    <derivirana_varijabla naziv="DomainObject.Predmet.StrankaNazivFormated_1">Antonia Selak</derivirana_varijabla>
  </DomainObject.Predmet.StrankaNazivFormated>
  <DomainObject.Predmet.StrankaNazivFormatedOIB>
    <izvorni_sadrzaj>Antonia Selak, OIB 91237926182</izvorni_sadrzaj>
    <derivirana_varijabla naziv="DomainObject.Predmet.StrankaNazivFormatedOIB_1">Antonia Selak, OIB 91237926182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Antonia Selak</item>
    </izvorni_sadrzaj>
    <derivirana_varijabla naziv="DomainObject.Predmet.StrankaListFormated_1">
      <item>Antonia Selak</item>
    </derivirana_varijabla>
  </DomainObject.Predmet.StrankaListFormated>
  <DomainObject.Predmet.StrankaListFormatedOIB>
    <izvorni_sadrzaj>
      <item>Antonia Selak, OIB 91237926182</item>
    </izvorni_sadrzaj>
    <derivirana_varijabla naziv="DomainObject.Predmet.StrankaListFormatedOIB_1">
      <item>Antonia Selak, OIB 91237926182</item>
    </derivirana_varijabla>
  </DomainObject.Predmet.StrankaListFormatedOIB>
  <DomainObject.Predmet.StrankaListFormatedWithAdress>
    <izvorni_sadrzaj>
      <item>Antonia Selak, Drenovačka 3, 10000 Zagreb</item>
    </izvorni_sadrzaj>
    <derivirana_varijabla naziv="DomainObject.Predmet.StrankaListFormatedWithAdress_1">
      <item>Antonia Selak, Drenovačka 3, 10000 Zagreb</item>
    </derivirana_varijabla>
  </DomainObject.Predmet.StrankaListFormatedWithAdress>
  <DomainObject.Predmet.StrankaListFormatedWithAdressOIB>
    <izvorni_sadrzaj>
      <item>Antonia Selak, OIB 91237926182, Drenovačka 3, 10000 Zagreb</item>
    </izvorni_sadrzaj>
    <derivirana_varijabla naziv="DomainObject.Predmet.StrankaListFormatedWithAdressOIB_1">
      <item>Antonia Selak, OIB 91237926182, Drenovačka 3, 10000 Zagreb</item>
    </derivirana_varijabla>
  </DomainObject.Predmet.StrankaListFormatedWithAdressOIB>
  <DomainObject.Predmet.StrankaListNazivFormated>
    <izvorni_sadrzaj>
      <item>Antonia Selak</item>
    </izvorni_sadrzaj>
    <derivirana_varijabla naziv="DomainObject.Predmet.StrankaListNazivFormated_1">
      <item>Antonia Selak</item>
    </derivirana_varijabla>
  </DomainObject.Predmet.StrankaListNazivFormated>
  <DomainObject.Predmet.StrankaListNazivFormatedOIB>
    <izvorni_sadrzaj>
      <item>Antonia Selak, OIB 91237926182</item>
    </izvorni_sadrzaj>
    <derivirana_varijabla naziv="DomainObject.Predmet.StrankaListNazivFormatedOIB_1">
      <item>Antonia Selak, OIB 91237926182</item>
    </derivirana_varijabla>
  </DomainObject.Predmet.StrankaListNazivFormatedOIB>
  <DomainObject.Predmet.ProtuStrankaListFormated>
    <izvorni_sadrzaj>
      <item>Likvidacijska masa PHARMAGENT d.o.o.</item>
    </izvorni_sadrzaj>
    <derivirana_varijabla naziv="DomainObject.Predmet.ProtuStrankaListFormated_1">
      <item>Likvidacijska masa PHARMAGENT d.o.o.</item>
    </derivirana_varijabla>
  </DomainObject.Predmet.ProtuStrankaListFormated>
  <DomainObject.Predmet.ProtuStrankaListFormatedOIB>
    <izvorni_sadrzaj>
      <item>Likvidacijska masa PHARMAGENT d.o.o., OIB 00000000001</item>
    </izvorni_sadrzaj>
    <derivirana_varijabla naziv="DomainObject.Predmet.ProtuStrankaListFormatedOIB_1">
      <item>Likvidacijska masa PHARMAGENT d.o.o., OIB 00000000001</item>
    </derivirana_varijabla>
  </DomainObject.Predmet.ProtuStrankaListFormatedOIB>
  <DomainObject.Predmet.ProtuStrankaListFormatedWithAdress>
    <izvorni_sadrzaj>
      <item>Likvidacijska masa PHARMAGENT d.o.o., Kuzminečka 49, 10000 Zagreb</item>
    </izvorni_sadrzaj>
    <derivirana_varijabla naziv="DomainObject.Predmet.ProtuStrankaListFormatedWithAdress_1">
      <item>Likvidacijska masa PHARMAGENT d.o.o., Kuzminečka 49, 10000 Zagreb</item>
    </derivirana_varijabla>
  </DomainObject.Predmet.ProtuStrankaListFormatedWithAdress>
  <DomainObject.Predmet.ProtuStrankaListFormatedWithAdressOIB>
    <izvorni_sadrzaj>
      <item>Likvidacijska masa PHARMAGENT d.o.o., OIB 00000000001, Kuzminečka 49, 10000 Zagreb</item>
    </izvorni_sadrzaj>
    <derivirana_varijabla naziv="DomainObject.Predmet.ProtuStrankaListFormatedWithAdressOIB_1">
      <item>Likvidacijska masa PHARMAGENT d.o.o., OIB 00000000001, Kuzminečka 49, 10000 Zagreb</item>
    </derivirana_varijabla>
  </DomainObject.Predmet.ProtuStrankaListFormatedWithAdressOIB>
  <DomainObject.Predmet.ProtuStrankaListNazivFormated>
    <izvorni_sadrzaj>
      <item>Likvidacijska masa PHARMAGENT d.o.o.</item>
    </izvorni_sadrzaj>
    <derivirana_varijabla naziv="DomainObject.Predmet.ProtuStrankaListNazivFormated_1">
      <item>Likvidacijska masa PHARMAGENT d.o.o.</item>
    </derivirana_varijabla>
  </DomainObject.Predmet.ProtuStrankaListNazivFormated>
  <DomainObject.Predmet.ProtuStrankaListNazivFormatedOIB>
    <izvorni_sadrzaj>
      <item>Likvidacijska masa PHARMAGENT d.o.o., OIB 00000000001</item>
    </izvorni_sadrzaj>
    <derivirana_varijabla naziv="DomainObject.Predmet.ProtuStrankaListNazivFormatedOIB_1">
      <item>Likvidacijska masa PHARMAGENT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Antonia Selak</izvorni_sadrzaj>
    <derivirana_varijabla naziv="DomainObject.Predmet.StrankaIDrugi_1">Antonia Selak</derivirana_varijabla>
  </DomainObject.Predmet.StrankaIDrugi>
  <DomainObject.Predmet.ProtustrankaIDrugi>
    <izvorni_sadrzaj>Likvidacijska masa PHARMAGENT d.o.o.</izvorni_sadrzaj>
    <derivirana_varijabla naziv="DomainObject.Predmet.ProtustrankaIDrugi_1">Likvidacijska masa PHARMAGENT d.o.o.</derivirana_varijabla>
  </DomainObject.Predmet.ProtustrankaIDrugi>
  <DomainObject.Predmet.StrankaIDrugiAdressOIB>
    <izvorni_sadrzaj>Antonia Selak, OIB 91237926182, Drenovačka 3, 10000 Zagreb</izvorni_sadrzaj>
    <derivirana_varijabla naziv="DomainObject.Predmet.StrankaIDrugiAdressOIB_1">Antonia Selak, OIB 91237926182, Drenovačka 3, 10000 Zagreb</derivirana_varijabla>
  </DomainObject.Predmet.StrankaIDrugiAdressOIB>
  <DomainObject.Predmet.ProtustrankaIDrugiAdressOIB>
    <izvorni_sadrzaj>Likvidacijska masa PHARMAGENT d.o.o., OIB 00000000001, Kuzminečka 49, 10000 Zagreb</izvorni_sadrzaj>
    <derivirana_varijabla naziv="DomainObject.Predmet.ProtustrankaIDrugiAdressOIB_1">Likvidacijska masa PHARMAGENT d.o.o., OIB 00000000001, Kuzminečka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Antonia Selak</item>
      <item>Likvidacijska masa PHARMAGENT d.o.o.</item>
    </izvorni_sadrzaj>
    <derivirana_varijabla naziv="DomainObject.Predmet.SudioniciListNaziv_1">
      <item>Antonia Selak</item>
      <item>Likvidacijska masa PHARMAGENT d.o.o.</item>
    </derivirana_varijabla>
  </DomainObject.Predmet.SudioniciListNaziv>
  <DomainObject.Predmet.SudioniciListAdressOIB>
    <izvorni_sadrzaj>
      <item>Antonia Selak, OIB 91237926182, Drenovačka 3,10000 Zagreb</item>
      <item>Likvidacijska masa PHARMAGENT d.o.o., OIB 00000000001, Kuzminečka 49,10000 Zagreb</item>
    </izvorni_sadrzaj>
    <derivirana_varijabla naziv="DomainObject.Predmet.SudioniciListAdressOIB_1">
      <item>Antonia Selak, OIB 91237926182, Drenovačka 3,10000 Zagreb</item>
      <item>Likvidacijska masa PHARMAGENT d.o.o., OIB 00000000001, Kuzminečka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91237926182</item>
      <item>, OIB 00000000001</item>
    </izvorni_sadrzaj>
    <derivirana_varijabla naziv="DomainObject.Predmet.SudioniciListNazivOIB_1">
      <item>, OIB 91237926182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1663</properties:Characters>
  <properties:Lines>58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2019-01-11T12:18:00Z</dcterms:created>
  <dc:creator>Matea Bizjak</dc:creator>
  <dc:description/>
  <cp:keywords/>
  <cp:lastModifiedBy>Matea Bizjak</cp:lastModifiedBy>
  <cp:lastPrinted>2019-01-15T10:49:00Z</cp:lastPrinted>
  <dcterms:modified xmlns:xsi="http://www.w3.org/2001/XMLSchema-instance" xsi:type="dcterms:W3CDTF">2019-01-15T10:49:00Z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(St-43-19-upis stečajne mase - likvidacija.docx)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