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d87c" w14:paraId="eaed87c" w:rsidRDefault="00D7273B" w:rsidP="00D7273B" w:rsidR="00D7273B" w:rsidRPr="00D7273B">
      <w:pPr>
        <w:spacing w:lineRule="auto" w:line="288" w:after="0"/>
        <w:jc w:val="both"/>
        <w15:collapsed w:val="false"/>
        <w:rPr>
          <w:rFonts w:cs="Tahoma" w:eastAsia="Times New Roman" w:hAnsi="Tahoma" w:ascii="Tahoma"/>
          <w:b/>
          <w:lang w:eastAsia="hr-HR"/>
        </w:rPr>
      </w:pPr>
      <w:bookmarkStart w:name="_GoBack" w:id="0"/>
      <w:bookmarkEnd w:id="0"/>
      <w:r w:rsidRPr="00D7273B">
        <w:rPr>
          <w:rFonts w:cs="Tahoma" w:eastAsia="Times New Roman" w:hAnsi="Tahoma" w:ascii="Tahoma"/>
          <w:b/>
          <w:lang w:eastAsia="hr-HR" w:val="pl-PL"/>
        </w:rPr>
        <w:t>Nadle</w:t>
      </w:r>
      <w:r w:rsidRPr="00D7273B">
        <w:rPr>
          <w:rFonts w:cs="Tahoma" w:eastAsia="Times New Roman" w:hAnsi="Tahoma" w:ascii="Tahoma"/>
          <w:b/>
          <w:lang w:eastAsia="hr-HR"/>
        </w:rPr>
        <w:t>ž</w:t>
      </w:r>
      <w:r w:rsidRPr="00D7273B">
        <w:rPr>
          <w:rFonts w:cs="Tahoma" w:eastAsia="Times New Roman" w:hAnsi="Tahoma" w:ascii="Tahoma"/>
          <w:b/>
          <w:lang w:eastAsia="hr-HR" w:val="pl-PL"/>
        </w:rPr>
        <w:t>ni</w:t>
      </w:r>
      <w:r w:rsidRPr="00D7273B">
        <w:rPr>
          <w:rFonts w:cs="Tahoma" w:eastAsia="Times New Roman" w:hAnsi="Tahoma" w:ascii="Tahoma"/>
          <w:b/>
          <w:lang w:eastAsia="hr-HR"/>
        </w:rPr>
        <w:t xml:space="preserve"> </w:t>
      </w:r>
      <w:r w:rsidRPr="00D7273B">
        <w:rPr>
          <w:rFonts w:cs="Tahoma" w:eastAsia="Times New Roman" w:hAnsi="Tahoma" w:ascii="Tahoma"/>
          <w:b/>
          <w:lang w:eastAsia="hr-HR" w:val="pl-PL"/>
        </w:rPr>
        <w:t>trgova</w:t>
      </w:r>
      <w:r w:rsidRPr="00D7273B">
        <w:rPr>
          <w:rFonts w:cs="Tahoma" w:eastAsia="Times New Roman" w:hAnsi="Tahoma" w:ascii="Tahoma"/>
          <w:b/>
          <w:lang w:eastAsia="hr-HR"/>
        </w:rPr>
        <w:t>č</w:t>
      </w:r>
      <w:r w:rsidRPr="00D7273B">
        <w:rPr>
          <w:rFonts w:cs="Tahoma" w:eastAsia="Times New Roman" w:hAnsi="Tahoma" w:ascii="Tahoma"/>
          <w:b/>
          <w:lang w:eastAsia="hr-HR" w:val="pl-PL"/>
        </w:rPr>
        <w:t>ki</w:t>
      </w:r>
      <w:r w:rsidRPr="00D7273B">
        <w:rPr>
          <w:rFonts w:cs="Tahoma" w:eastAsia="Times New Roman" w:hAnsi="Tahoma" w:ascii="Tahoma"/>
          <w:b/>
          <w:lang w:eastAsia="hr-HR"/>
        </w:rPr>
        <w:t xml:space="preserve"> </w:t>
      </w:r>
      <w:r w:rsidRPr="00D7273B">
        <w:rPr>
          <w:rFonts w:cs="Tahoma" w:eastAsia="Times New Roman" w:hAnsi="Tahoma" w:ascii="Tahoma"/>
          <w:b/>
          <w:lang w:eastAsia="hr-HR" w:val="pl-PL"/>
        </w:rPr>
        <w:t xml:space="preserve">sud:  </w:t>
      </w:r>
      <w:r w:rsidR="00451921">
        <w:rPr>
          <w:rFonts w:cs="Tahoma" w:eastAsia="Times New Roman" w:hAnsi="Tahoma" w:ascii="Tahoma"/>
          <w:b/>
          <w:lang w:eastAsia="hr-HR" w:val="pl-PL"/>
        </w:rPr>
        <w:t>Varaždin</w:t>
      </w:r>
    </w:p>
    <w:p w:rsidRDefault="00D7273B" w:rsidP="00D7273B" w:rsidR="00D7273B" w:rsidRPr="00D7273B">
      <w:pPr>
        <w:tabs>
          <w:tab w:pos="4455" w:val="left"/>
        </w:tabs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>Poslovni broj spisa:         St-394/13</w:t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</w:p>
    <w:p w:rsidRDefault="00D7273B" w:rsidP="00D7273B" w:rsidR="00D7273B" w:rsidRPr="00D7273B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 xml:space="preserve">Dužnik:                             ANTUNOVIĆ-BOBCAT d.o.o. u stečaju, </w:t>
      </w:r>
    </w:p>
    <w:p w:rsidRDefault="00D7273B" w:rsidP="00D7273B" w:rsidR="00D7273B" w:rsidRPr="00D7273B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ab/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  <w:r w:rsidRPr="00D7273B">
        <w:rPr>
          <w:rFonts w:cs="Tahoma" w:eastAsia="Times New Roman" w:hAnsi="Tahoma" w:ascii="Tahoma"/>
          <w:b/>
          <w:lang w:eastAsia="hr-HR" w:val="pl-PL"/>
        </w:rPr>
        <w:tab/>
        <w:t xml:space="preserve">         Cehovska 47, 42000 Varaždin, OIB: 46280580290</w:t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</w:p>
    <w:p w:rsidRDefault="002F732B" w:rsidP="002F732B" w:rsidR="002F732B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541A04" w:rsidP="002F732B" w:rsidR="00541A04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2F732B" w:rsidP="002F732B" w:rsidR="002F732B" w:rsidRPr="002F732B">
      <w:pPr>
        <w:spacing w:lineRule="auto" w:line="288" w:after="0"/>
        <w:rPr>
          <w:rFonts w:cs="Tahoma" w:eastAsia="Times New Roman" w:hAnsi="Tahoma" w:ascii="Tahoma"/>
          <w:lang w:eastAsia="hr-HR"/>
        </w:rPr>
      </w:pPr>
      <w:r w:rsidRPr="002F732B">
        <w:rPr>
          <w:rFonts w:cs="Tahoma" w:eastAsia="Times New Roman" w:hAnsi="Tahoma" w:ascii="Tahoma"/>
          <w:lang w:eastAsia="hr-HR"/>
        </w:rPr>
        <w:t>Pred Trgovačkim sudom u Varaždinu pod poslovnim brojem spisa St-394/13 vodi se stečajni postupak nad dužnikom ANTUNOVIĆ-BOBCAT d.o.o. iz Varaždina, Cehovska 47, OIB: 46280580290,</w:t>
      </w:r>
      <w:r w:rsidRPr="002F732B">
        <w:rPr>
          <w:rFonts w:cs="Tahoma" w:eastAsia="Times New Roman" w:hAnsi="Tahoma" w:ascii="Tahoma"/>
          <w:lang w:eastAsia="hr-HR" w:val="pl-PL"/>
        </w:rPr>
        <w:t xml:space="preserve"> te sukladno </w:t>
      </w:r>
      <w:r w:rsidRPr="002F732B">
        <w:rPr>
          <w:rFonts w:cs="Tahoma" w:eastAsia="Times New Roman" w:hAnsi="Tahoma" w:ascii="Tahoma"/>
          <w:lang w:eastAsia="hr-HR"/>
        </w:rPr>
        <w:t xml:space="preserve">čl. 89. st. 2. Stečajnog zakona podnosim </w:t>
      </w:r>
    </w:p>
    <w:p w:rsidRDefault="00541A04" w:rsidP="002F732B" w:rsidR="00541A04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2F732B" w:rsidP="002F732B" w:rsidR="002F732B" w:rsidRPr="002F732B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/>
        </w:rPr>
      </w:pPr>
      <w:r w:rsidRPr="002F732B">
        <w:rPr>
          <w:rFonts w:cs="Tahoma" w:eastAsia="Times New Roman" w:hAnsi="Tahoma" w:ascii="Tahoma"/>
          <w:b/>
          <w:lang w:eastAsia="hr-HR" w:val="pl-PL"/>
        </w:rPr>
        <w:t xml:space="preserve"> </w:t>
      </w:r>
    </w:p>
    <w:p w:rsidRDefault="00D7273B" w:rsidP="008E5DF6" w:rsidR="00193C39">
      <w:pPr>
        <w:spacing w:lineRule="auto" w:line="288" w:after="0"/>
        <w:jc w:val="center"/>
        <w:rPr>
          <w:rFonts w:cs="Tahoma" w:hAnsi="Tahoma" w:ascii="Tahoma"/>
          <w:b/>
        </w:rPr>
      </w:pPr>
      <w:r w:rsidRPr="00D7273B">
        <w:rPr>
          <w:rFonts w:cs="Tahoma" w:eastAsia="Times New Roman" w:hAnsi="Tahoma" w:ascii="Tahoma"/>
          <w:b/>
          <w:sz w:val="24"/>
          <w:szCs w:val="24"/>
          <w:lang w:eastAsia="hr-HR" w:val="pl-PL"/>
        </w:rPr>
        <w:t xml:space="preserve">   </w:t>
      </w:r>
      <w:r w:rsidR="008E5DF6" w:rsidRPr="00D7273B">
        <w:rPr>
          <w:rFonts w:cs="Tahoma" w:eastAsia="Times New Roman" w:hAnsi="Tahoma" w:ascii="Tahoma"/>
          <w:b/>
          <w:lang w:eastAsia="hr-HR"/>
        </w:rPr>
        <w:t>Izvješće stečajnoga upravitelja o tijeku stečajnoga postupka i stanju stečajne mase</w:t>
      </w:r>
      <w:r w:rsidR="002F732B">
        <w:rPr>
          <w:rFonts w:cs="Tahoma" w:eastAsia="Times New Roman" w:hAnsi="Tahoma" w:ascii="Tahoma"/>
          <w:b/>
          <w:lang w:eastAsia="hr-HR"/>
        </w:rPr>
        <w:t xml:space="preserve"> </w:t>
      </w:r>
      <w:r w:rsidR="00193C39">
        <w:rPr>
          <w:rFonts w:cs="Tahoma" w:hAnsi="Tahoma" w:ascii="Tahoma"/>
          <w:b/>
        </w:rPr>
        <w:t xml:space="preserve">za razdoblje od </w:t>
      </w:r>
      <w:r>
        <w:rPr>
          <w:rFonts w:cs="Tahoma" w:hAnsi="Tahoma" w:ascii="Tahoma"/>
          <w:b/>
        </w:rPr>
        <w:t>22.10.2013</w:t>
      </w:r>
      <w:r w:rsidR="00193C39">
        <w:rPr>
          <w:rFonts w:cs="Tahoma" w:hAnsi="Tahoma" w:ascii="Tahoma"/>
          <w:b/>
        </w:rPr>
        <w:t xml:space="preserve">. do </w:t>
      </w:r>
      <w:r w:rsidR="00823F35">
        <w:rPr>
          <w:rFonts w:cs="Tahoma" w:hAnsi="Tahoma" w:ascii="Tahoma"/>
          <w:b/>
        </w:rPr>
        <w:t>2.2.2019.</w:t>
      </w:r>
      <w:r w:rsidR="00193C39">
        <w:rPr>
          <w:rFonts w:cs="Tahoma" w:hAnsi="Tahoma" w:ascii="Tahoma"/>
          <w:b/>
        </w:rPr>
        <w:t xml:space="preserve"> godine</w:t>
      </w:r>
    </w:p>
    <w:p w:rsidRDefault="007524C9" w:rsidP="001014BB" w:rsidR="00193C39" w:rsidRPr="00451921">
      <w:pPr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>b</w:t>
      </w:r>
      <w:r w:rsidR="00AE45C9">
        <w:rPr>
          <w:rFonts w:cs="Tahoma" w:hAnsi="Tahoma" w:ascii="Tahoma"/>
          <w:b/>
          <w:sz w:val="16"/>
          <w:szCs w:val="16"/>
        </w:rPr>
        <w:t>roj 1</w:t>
      </w:r>
      <w:r w:rsidR="00ED3FC3">
        <w:rPr>
          <w:rFonts w:cs="Tahoma" w:hAnsi="Tahoma" w:ascii="Tahoma"/>
          <w:b/>
          <w:sz w:val="16"/>
          <w:szCs w:val="16"/>
        </w:rPr>
        <w:t>1</w:t>
      </w:r>
      <w:r>
        <w:rPr>
          <w:rFonts w:cs="Tahoma" w:hAnsi="Tahoma" w:ascii="Tahoma"/>
          <w:b/>
          <w:i/>
          <w:sz w:val="16"/>
          <w:szCs w:val="16"/>
        </w:rPr>
        <w:t xml:space="preserve"> </w:t>
      </w:r>
      <w:r w:rsidR="00451921">
        <w:rPr>
          <w:rFonts w:cs="Tahoma" w:hAnsi="Tahoma" w:ascii="Tahoma"/>
          <w:b/>
          <w:i/>
          <w:sz w:val="16"/>
          <w:szCs w:val="16"/>
        </w:rPr>
        <w:t>(</w:t>
      </w:r>
      <w:r w:rsidR="001014BB" w:rsidRPr="00451921">
        <w:rPr>
          <w:rFonts w:cs="Tahoma" w:hAnsi="Tahoma" w:ascii="Tahoma"/>
          <w:b/>
          <w:i/>
          <w:sz w:val="16"/>
          <w:szCs w:val="16"/>
        </w:rPr>
        <w:t>Obrazac 20.</w:t>
      </w:r>
      <w:r w:rsidR="00451921">
        <w:rPr>
          <w:rFonts w:cs="Tahoma" w:hAnsi="Tahoma" w:ascii="Tahoma"/>
          <w:b/>
          <w:i/>
          <w:sz w:val="16"/>
          <w:szCs w:val="16"/>
        </w:rPr>
        <w:t>)</w:t>
      </w:r>
    </w:p>
    <w:p w:rsidRDefault="00A26CB6" w:rsidP="001014BB" w:rsidR="00A26CB6">
      <w:pPr>
        <w:jc w:val="center"/>
        <w:rPr>
          <w:rFonts w:cs="Tahoma" w:hAnsi="Tahoma" w:ascii="Tahoma"/>
          <w:b/>
          <w:lang w:val="pl-PL"/>
        </w:rPr>
      </w:pPr>
    </w:p>
    <w:p w:rsidRDefault="000E1F39" w:rsidP="00597624" w:rsidR="00597624">
      <w:pPr>
        <w:rPr>
          <w:rFonts w:cs="Tahoma" w:hAnsi="Tahoma" w:ascii="Tahoma"/>
          <w:b/>
          <w:lang w:val="pl-PL"/>
        </w:rPr>
      </w:pPr>
      <w:r w:rsidRPr="00597624">
        <w:rPr>
          <w:rFonts w:cs="Tahoma" w:hAnsi="Tahoma" w:ascii="Tahoma"/>
          <w:b/>
          <w:lang w:val="pl-PL"/>
        </w:rPr>
        <w:t>I</w:t>
      </w:r>
      <w:r w:rsidRPr="00597624">
        <w:rPr>
          <w:rFonts w:cs="Tahoma" w:hAnsi="Tahoma" w:ascii="Tahoma"/>
          <w:lang w:val="pl-PL"/>
        </w:rPr>
        <w:t xml:space="preserve">.  </w:t>
      </w:r>
      <w:r w:rsidR="00597624" w:rsidRPr="00F650A0">
        <w:rPr>
          <w:rFonts w:cs="Tahoma" w:hAnsi="Tahoma" w:ascii="Tahoma"/>
          <w:b/>
          <w:lang w:val="pl-PL"/>
        </w:rPr>
        <w:t xml:space="preserve">Tijek stečajnoga postupka u razdoblju od </w:t>
      </w:r>
      <w:r w:rsidR="00D7273B" w:rsidRPr="00F650A0">
        <w:rPr>
          <w:rFonts w:cs="Tahoma" w:hAnsi="Tahoma" w:ascii="Tahoma"/>
          <w:b/>
          <w:lang w:val="pl-PL"/>
        </w:rPr>
        <w:t>22.10.2013.</w:t>
      </w:r>
      <w:r w:rsidR="00046F1F" w:rsidRPr="00F650A0">
        <w:rPr>
          <w:rFonts w:cs="Tahoma" w:hAnsi="Tahoma" w:ascii="Tahoma"/>
          <w:b/>
          <w:lang w:val="pl-PL"/>
        </w:rPr>
        <w:t xml:space="preserve"> </w:t>
      </w:r>
      <w:r w:rsidR="00597624" w:rsidRPr="00F650A0">
        <w:rPr>
          <w:rFonts w:cs="Tahoma" w:hAnsi="Tahoma" w:ascii="Tahoma"/>
          <w:b/>
          <w:lang w:val="pl-PL"/>
        </w:rPr>
        <w:t xml:space="preserve"> do </w:t>
      </w:r>
      <w:r w:rsidR="00823F35">
        <w:rPr>
          <w:rFonts w:cs="Tahoma" w:hAnsi="Tahoma" w:ascii="Tahoma"/>
          <w:b/>
          <w:lang w:val="pl-PL"/>
        </w:rPr>
        <w:t>2.2.2019.</w:t>
      </w:r>
      <w:r w:rsidR="00597624" w:rsidRPr="00F650A0">
        <w:rPr>
          <w:rFonts w:cs="Tahoma" w:hAnsi="Tahoma" w:ascii="Tahoma"/>
          <w:b/>
          <w:lang w:val="pl-PL"/>
        </w:rPr>
        <w:t xml:space="preserve"> godine</w:t>
      </w:r>
    </w:p>
    <w:p w:rsidRDefault="00597624" w:rsidP="00597624" w:rsidR="00597624">
      <w:pPr>
        <w:rPr>
          <w:rFonts w:cs="Tahoma" w:hAnsi="Tahoma" w:ascii="Tahoma"/>
          <w:lang w:val="pl-PL"/>
        </w:rPr>
      </w:pPr>
    </w:p>
    <w:p w:rsidRDefault="002F732B" w:rsidP="002F732B" w:rsidR="002F732B" w:rsidRPr="002F732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32B">
        <w:rPr>
          <w:rFonts w:cs="Tahoma" w:eastAsia="Times New Roman" w:hAnsi="Tahoma" w:ascii="Tahoma"/>
          <w:lang w:eastAsia="hr-HR"/>
        </w:rPr>
        <w:t>Posljednje izvješće stečajnog upravitelj</w:t>
      </w:r>
      <w:r>
        <w:rPr>
          <w:rFonts w:cs="Tahoma" w:eastAsia="Times New Roman" w:hAnsi="Tahoma" w:ascii="Tahoma"/>
          <w:lang w:eastAsia="hr-HR"/>
        </w:rPr>
        <w:t>a podneseno je za razdoblje od 22.10.2013</w:t>
      </w:r>
      <w:r w:rsidRPr="002F732B">
        <w:rPr>
          <w:rFonts w:cs="Tahoma" w:eastAsia="Times New Roman" w:hAnsi="Tahoma" w:ascii="Tahoma"/>
          <w:lang w:eastAsia="hr-HR"/>
        </w:rPr>
        <w:t xml:space="preserve">. do </w:t>
      </w:r>
      <w:r w:rsidR="00ED3FC3">
        <w:rPr>
          <w:rFonts w:cs="Tahoma" w:eastAsia="Times New Roman" w:hAnsi="Tahoma" w:ascii="Tahoma"/>
          <w:lang w:eastAsia="hr-HR"/>
        </w:rPr>
        <w:t>2.</w:t>
      </w:r>
      <w:r w:rsidR="00823F35">
        <w:rPr>
          <w:rFonts w:cs="Tahoma" w:eastAsia="Times New Roman" w:hAnsi="Tahoma" w:ascii="Tahoma"/>
          <w:lang w:eastAsia="hr-HR"/>
        </w:rPr>
        <w:t>11</w:t>
      </w:r>
      <w:r w:rsidR="00AE45C9">
        <w:rPr>
          <w:rFonts w:cs="Tahoma" w:eastAsia="Times New Roman" w:hAnsi="Tahoma" w:ascii="Tahoma"/>
          <w:lang w:eastAsia="hr-HR"/>
        </w:rPr>
        <w:t>.2018</w:t>
      </w:r>
      <w:r w:rsidRPr="002F732B">
        <w:rPr>
          <w:rFonts w:cs="Tahoma" w:eastAsia="Times New Roman" w:hAnsi="Tahoma" w:ascii="Tahoma"/>
          <w:lang w:eastAsia="hr-HR"/>
        </w:rPr>
        <w:t xml:space="preserve">. godine, </w:t>
      </w:r>
      <w:r w:rsidR="00B506DB">
        <w:rPr>
          <w:rFonts w:cs="Tahoma" w:eastAsia="Times New Roman" w:hAnsi="Tahoma" w:ascii="Tahoma"/>
          <w:lang w:eastAsia="hr-HR"/>
        </w:rPr>
        <w:t xml:space="preserve">te je </w:t>
      </w:r>
      <w:r w:rsidRPr="002F732B">
        <w:rPr>
          <w:rFonts w:cs="Tahoma" w:eastAsia="Times New Roman" w:hAnsi="Tahoma" w:ascii="Tahoma"/>
          <w:lang w:eastAsia="hr-HR"/>
        </w:rPr>
        <w:t xml:space="preserve">u odnosu na to </w:t>
      </w:r>
      <w:r w:rsidRPr="002F732B">
        <w:rPr>
          <w:rFonts w:cs="Tahoma" w:eastAsia="Times New Roman" w:hAnsi="Tahoma" w:ascii="Tahoma"/>
          <w:u w:val="single"/>
          <w:lang w:eastAsia="hr-HR"/>
        </w:rPr>
        <w:t>izvješće izvršeno slijedeće</w:t>
      </w:r>
      <w:r w:rsidRPr="002F732B">
        <w:rPr>
          <w:rFonts w:cs="Tahoma" w:eastAsia="Times New Roman" w:hAnsi="Tahoma" w:ascii="Tahoma"/>
          <w:lang w:eastAsia="hr-HR"/>
        </w:rPr>
        <w:t>:</w:t>
      </w:r>
    </w:p>
    <w:p w:rsidRDefault="002F732B" w:rsidP="002F732B" w:rsidR="002F732B" w:rsidRPr="002F732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0A3366" w:rsidP="00987740" w:rsidR="000A3366">
      <w:pPr>
        <w:numPr>
          <w:ilvl w:val="0"/>
          <w:numId w:val="39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Rješenjem broj: 4 St-394/2013-234 zakazano je posebno ispitno ročište za dan 4.3.2019. radi ispitivanja naknadno prijavljenih tražbina stečajnih vjerovnika,</w:t>
      </w:r>
    </w:p>
    <w:p w:rsidRDefault="000A3366" w:rsidP="000A3366" w:rsidR="000A3366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</w:p>
    <w:p w:rsidRDefault="000A3366" w:rsidP="00987740" w:rsidR="000A3366">
      <w:pPr>
        <w:numPr>
          <w:ilvl w:val="0"/>
          <w:numId w:val="39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u odnosu na ostvareno unovčenje nekretnina sastavljen je od strane stečajnog upravitelja podnesak kojim se predlaže namirenje razlučnog vjerovnika 2.5.2018., te je zakazano ročište za diobu kupovnine 4.3.2019., to se u prilogu 1. dostavlja ispravak podneska za namirenje razlučnog vjerovnika jer nisu bili obuhvaćeni svi stvarno nastali troškovi</w:t>
      </w:r>
    </w:p>
    <w:p w:rsidRDefault="000A3366" w:rsidP="000A3366" w:rsidR="000A3366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  <w:r w:rsidRPr="000A3366">
        <w:rPr>
          <w:rFonts w:cs="Tahoma" w:eastAsia="Times New Roman" w:hAnsi="Tahoma" w:ascii="Tahoma"/>
          <w:b/>
          <w:i/>
          <w:lang w:eastAsia="hr-HR"/>
        </w:rPr>
        <w:t>Prilog 1:</w:t>
      </w:r>
      <w:r>
        <w:rPr>
          <w:rFonts w:cs="Tahoma" w:eastAsia="Times New Roman" w:hAnsi="Tahoma" w:ascii="Tahoma"/>
          <w:lang w:eastAsia="hr-HR"/>
        </w:rPr>
        <w:t xml:space="preserve"> Ispravak podneska kojim se predlaže namirenje razlučnog vjerovnika od 2.5.2018.</w:t>
      </w:r>
    </w:p>
    <w:p w:rsidRDefault="000A3366" w:rsidP="000A3366" w:rsidR="000A3366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 </w:t>
      </w:r>
    </w:p>
    <w:p w:rsidRDefault="000A3366" w:rsidP="00987740" w:rsidR="000C51D3">
      <w:pPr>
        <w:numPr>
          <w:ilvl w:val="0"/>
          <w:numId w:val="39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dana 21.1.2019. zaprimljen je poziv Općinskog kaznenog suda u Zagrebu da se dostavi očitovanje </w:t>
      </w:r>
      <w:r w:rsidR="000C51D3">
        <w:rPr>
          <w:rFonts w:cs="Tahoma" w:eastAsia="Times New Roman" w:hAnsi="Tahoma" w:ascii="Tahoma"/>
          <w:lang w:eastAsia="hr-HR"/>
        </w:rPr>
        <w:t xml:space="preserve">da li stečajni dužnik postavlja imovinskopravni zahtjev, u kojoj visini i o kojim se strojevima radi, to je u odnosu na navedeno dostavljeno očitovanje stečajnog upravitelja 30.1.2019. </w:t>
      </w:r>
    </w:p>
    <w:p w:rsidRDefault="00541A04" w:rsidP="00541A04" w:rsidR="00541A04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  <w:r w:rsidRPr="00541A04">
        <w:rPr>
          <w:rFonts w:cs="Tahoma" w:eastAsia="Times New Roman" w:hAnsi="Tahoma" w:ascii="Tahoma"/>
          <w:b/>
          <w:i/>
          <w:lang w:eastAsia="hr-HR"/>
        </w:rPr>
        <w:t>Prilog 2:</w:t>
      </w:r>
      <w:r>
        <w:rPr>
          <w:rFonts w:cs="Tahoma" w:eastAsia="Times New Roman" w:hAnsi="Tahoma" w:ascii="Tahoma"/>
          <w:lang w:eastAsia="hr-HR"/>
        </w:rPr>
        <w:t xml:space="preserve"> Očitovanje na poziv u predmetu broj 46K:K-1413/2016-23</w:t>
      </w:r>
    </w:p>
    <w:p w:rsidRDefault="000A3366" w:rsidP="000A3366" w:rsidR="000A3366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</w:p>
    <w:p w:rsidRDefault="005D407B" w:rsidP="00E62AE8" w:rsidR="005D407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541A04" w:rsidP="00E62AE8" w:rsidR="00541A04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541A04" w:rsidP="00E62AE8" w:rsidR="00541A04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541A04" w:rsidP="00E62AE8" w:rsidR="00541A04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D23673" w:rsidP="00E62AE8" w:rsidR="00D23673" w:rsidRPr="00F650A0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23673">
        <w:rPr>
          <w:rFonts w:cs="Tahoma" w:eastAsia="Times New Roman" w:hAnsi="Tahoma" w:ascii="Tahoma"/>
          <w:b/>
          <w:lang w:eastAsia="hr-HR" w:val="pl-PL"/>
        </w:rPr>
        <w:lastRenderedPageBreak/>
        <w:t xml:space="preserve">II. </w:t>
      </w:r>
      <w:r w:rsidRPr="00F650A0">
        <w:rPr>
          <w:rFonts w:cs="Tahoma" w:eastAsia="Times New Roman" w:hAnsi="Tahoma" w:ascii="Tahoma"/>
          <w:b/>
          <w:lang w:eastAsia="hr-HR" w:val="pl-PL"/>
        </w:rPr>
        <w:t xml:space="preserve">Stanje stečajne mase na dan </w:t>
      </w:r>
      <w:r w:rsidR="00823F35">
        <w:rPr>
          <w:rFonts w:cs="Tahoma" w:eastAsia="Times New Roman" w:hAnsi="Tahoma" w:ascii="Tahoma"/>
          <w:b/>
          <w:lang w:eastAsia="hr-HR" w:val="pl-PL"/>
        </w:rPr>
        <w:t>2.2.2019.</w:t>
      </w:r>
      <w:r w:rsidRPr="00F650A0">
        <w:rPr>
          <w:rFonts w:cs="Tahoma" w:eastAsia="Times New Roman" w:hAnsi="Tahoma" w:ascii="Tahoma"/>
          <w:b/>
          <w:lang w:eastAsia="hr-HR" w:val="pl-PL"/>
        </w:rPr>
        <w:t xml:space="preserve"> godine</w:t>
      </w:r>
    </w:p>
    <w:p w:rsidRDefault="00D23673" w:rsidP="00E62AE8" w:rsidR="00D23673" w:rsidRPr="00D23673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</w:p>
    <w:p w:rsidRDefault="008E5DF6" w:rsidP="00987740" w:rsidR="0098774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8E5DF6">
        <w:rPr>
          <w:rFonts w:cs="Tahoma" w:eastAsia="Times New Roman" w:hAnsi="Tahoma" w:ascii="Tahoma"/>
          <w:lang w:eastAsia="hr-HR"/>
        </w:rPr>
        <w:t xml:space="preserve">U odnosu na </w:t>
      </w:r>
      <w:r w:rsidR="00987740">
        <w:rPr>
          <w:rFonts w:cs="Tahoma" w:eastAsia="Times New Roman" w:hAnsi="Tahoma" w:ascii="Tahoma"/>
          <w:lang w:eastAsia="hr-HR"/>
        </w:rPr>
        <w:t>stanje stečajne mase iskazano po posljednjem predanom izvje</w:t>
      </w:r>
      <w:r w:rsidR="00ED3FC3">
        <w:rPr>
          <w:rFonts w:cs="Tahoma" w:eastAsia="Times New Roman" w:hAnsi="Tahoma" w:ascii="Tahoma"/>
          <w:lang w:eastAsia="hr-HR"/>
        </w:rPr>
        <w:t>šću stečajnog upravitelja od 2.</w:t>
      </w:r>
      <w:r w:rsidR="000A3366">
        <w:rPr>
          <w:rFonts w:cs="Tahoma" w:eastAsia="Times New Roman" w:hAnsi="Tahoma" w:ascii="Tahoma"/>
          <w:lang w:eastAsia="hr-HR"/>
        </w:rPr>
        <w:t>11</w:t>
      </w:r>
      <w:r w:rsidR="00987740">
        <w:rPr>
          <w:rFonts w:cs="Tahoma" w:eastAsia="Times New Roman" w:hAnsi="Tahoma" w:ascii="Tahoma"/>
          <w:lang w:eastAsia="hr-HR"/>
        </w:rPr>
        <w:t>.2018.</w:t>
      </w:r>
      <w:r w:rsidR="00ED3FC3">
        <w:rPr>
          <w:rFonts w:cs="Tahoma" w:eastAsia="Times New Roman" w:hAnsi="Tahoma" w:ascii="Tahoma"/>
          <w:lang w:eastAsia="hr-HR"/>
        </w:rPr>
        <w:t xml:space="preserve"> nije bilo unovčenja, to </w:t>
      </w:r>
      <w:r w:rsidR="00541A04">
        <w:rPr>
          <w:rFonts w:cs="Tahoma" w:eastAsia="Times New Roman" w:hAnsi="Tahoma" w:ascii="Tahoma"/>
          <w:lang w:eastAsia="hr-HR"/>
        </w:rPr>
        <w:t xml:space="preserve">se </w:t>
      </w:r>
      <w:r w:rsidR="00ED3FC3">
        <w:rPr>
          <w:rFonts w:cs="Tahoma" w:eastAsia="Times New Roman" w:hAnsi="Tahoma" w:ascii="Tahoma"/>
          <w:lang w:eastAsia="hr-HR"/>
        </w:rPr>
        <w:t xml:space="preserve">stečajna masa na dan </w:t>
      </w:r>
      <w:r w:rsidR="00823F35">
        <w:rPr>
          <w:rFonts w:cs="Tahoma" w:eastAsia="Times New Roman" w:hAnsi="Tahoma" w:ascii="Tahoma"/>
          <w:lang w:eastAsia="hr-HR"/>
        </w:rPr>
        <w:t>2.2.2019.</w:t>
      </w:r>
      <w:r w:rsidR="00ED3FC3">
        <w:rPr>
          <w:rFonts w:cs="Tahoma" w:eastAsia="Times New Roman" w:hAnsi="Tahoma" w:ascii="Tahoma"/>
          <w:lang w:eastAsia="hr-HR"/>
        </w:rPr>
        <w:t xml:space="preserve"> </w:t>
      </w:r>
      <w:r w:rsidR="000A3366">
        <w:rPr>
          <w:rFonts w:cs="Tahoma" w:eastAsia="Times New Roman" w:hAnsi="Tahoma" w:ascii="Tahoma"/>
          <w:lang w:eastAsia="hr-HR"/>
        </w:rPr>
        <w:t xml:space="preserve">nakon </w:t>
      </w:r>
      <w:r w:rsidR="00ED3FC3">
        <w:rPr>
          <w:rFonts w:cs="Tahoma" w:eastAsia="Times New Roman" w:hAnsi="Tahoma" w:ascii="Tahoma"/>
          <w:lang w:eastAsia="hr-HR"/>
        </w:rPr>
        <w:t xml:space="preserve">podmirenja </w:t>
      </w:r>
      <w:r w:rsidR="000A3366">
        <w:rPr>
          <w:rFonts w:cs="Tahoma" w:eastAsia="Times New Roman" w:hAnsi="Tahoma" w:ascii="Tahoma"/>
          <w:lang w:eastAsia="hr-HR"/>
        </w:rPr>
        <w:t xml:space="preserve">nastalih troškova u razdoblju od 3.11.2018. do 2.22.2019. sastoji od: </w:t>
      </w:r>
    </w:p>
    <w:p w:rsidRDefault="00541A04" w:rsidP="00987740" w:rsidR="00541A04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987740" w:rsidP="00987740" w:rsidR="00987740" w:rsidRPr="00987740">
      <w:pPr>
        <w:pStyle w:val="Odlomakpopisa"/>
        <w:numPr>
          <w:ilvl w:val="0"/>
          <w:numId w:val="42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B32B46">
        <w:rPr>
          <w:rFonts w:cs="Tahoma" w:eastAsia="Times New Roman" w:hAnsi="Tahoma" w:ascii="Tahoma"/>
          <w:lang w:eastAsia="hr-HR"/>
        </w:rPr>
        <w:t xml:space="preserve">pokretnina </w:t>
      </w:r>
      <w:r w:rsidR="000C51D3">
        <w:rPr>
          <w:rFonts w:cs="Tahoma" w:eastAsia="Times New Roman" w:hAnsi="Tahoma" w:ascii="Tahoma"/>
          <w:lang w:eastAsia="hr-HR"/>
        </w:rPr>
        <w:t xml:space="preserve">procijenjenih vrijednosti po sudskom vještaku u iznosu od </w:t>
      </w:r>
      <w:r w:rsidR="000C51D3" w:rsidRPr="000C51D3">
        <w:rPr>
          <w:rFonts w:cs="Tahoma" w:eastAsia="Times New Roman" w:hAnsi="Tahoma" w:ascii="Tahoma"/>
          <w:b/>
          <w:lang w:eastAsia="hr-HR"/>
        </w:rPr>
        <w:t>743.121,61 kn</w:t>
      </w:r>
      <w:r w:rsidR="000C51D3">
        <w:rPr>
          <w:rFonts w:cs="Tahoma" w:eastAsia="Times New Roman" w:hAnsi="Tahoma" w:ascii="Tahoma"/>
          <w:lang w:eastAsia="hr-HR"/>
        </w:rPr>
        <w:t xml:space="preserve">, a </w:t>
      </w:r>
      <w:r w:rsidR="00541A04">
        <w:rPr>
          <w:rFonts w:cs="Tahoma" w:eastAsia="Times New Roman" w:hAnsi="Tahoma" w:ascii="Tahoma"/>
          <w:lang w:eastAsia="hr-HR"/>
        </w:rPr>
        <w:t>za koje je u</w:t>
      </w:r>
      <w:r w:rsidR="000C51D3">
        <w:rPr>
          <w:rFonts w:cs="Tahoma" w:eastAsia="Times New Roman" w:hAnsi="Tahoma" w:ascii="Tahoma"/>
          <w:lang w:eastAsia="hr-HR"/>
        </w:rPr>
        <w:t xml:space="preserve"> tijeku kazneni postupak </w:t>
      </w:r>
      <w:r w:rsidRPr="00987740">
        <w:rPr>
          <w:rFonts w:cs="Tahoma" w:eastAsia="Times New Roman" w:hAnsi="Tahoma" w:ascii="Tahoma"/>
          <w:lang w:eastAsia="hr-HR"/>
        </w:rPr>
        <w:t>i to</w:t>
      </w:r>
      <w:r w:rsidR="00541A04">
        <w:rPr>
          <w:rFonts w:cs="Tahoma" w:eastAsia="Times New Roman" w:hAnsi="Tahoma" w:ascii="Tahoma"/>
          <w:lang w:eastAsia="hr-HR"/>
        </w:rPr>
        <w:t xml:space="preserve"> pokretnina</w:t>
      </w:r>
      <w:r w:rsidRPr="00987740">
        <w:rPr>
          <w:rFonts w:cs="Tahoma" w:eastAsia="Times New Roman" w:hAnsi="Tahoma" w:ascii="Tahoma"/>
          <w:lang w:eastAsia="hr-HR"/>
        </w:rPr>
        <w:t xml:space="preserve">: </w:t>
      </w:r>
    </w:p>
    <w:p w:rsidRDefault="00987740" w:rsidP="00987740" w:rsidR="00987740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 xml:space="preserve">utovarivač Baggerlader procijenjene vrijednosti od 28.970,13 kn, </w:t>
      </w:r>
    </w:p>
    <w:p w:rsidRDefault="00987740" w:rsidP="00987740" w:rsidR="00987740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 xml:space="preserve">hidraulična crpka Dynaset procijenjene vrijednosti od 13.899,60 kn, </w:t>
      </w:r>
    </w:p>
    <w:p w:rsidRDefault="00987740" w:rsidP="00987740" w:rsidR="00987740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 xml:space="preserve">stroj za hor.buš. Ditch Witch procijenjene vrijednosti od 278.700,53 kn, </w:t>
      </w:r>
    </w:p>
    <w:p w:rsidRDefault="00987740" w:rsidP="00987740" w:rsidR="00987740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>stroj za kopanje Drenmast.522 procijenjene vrijednosti od 78.475,00 kn</w:t>
      </w:r>
      <w:r>
        <w:rPr>
          <w:rFonts w:cs="Tahoma" w:eastAsia="Times New Roman" w:hAnsi="Tahoma" w:ascii="Tahoma"/>
          <w:lang w:eastAsia="hr-HR"/>
        </w:rPr>
        <w:t>,</w:t>
      </w:r>
    </w:p>
    <w:p w:rsidRDefault="00987740" w:rsidP="00987740" w:rsidR="00987740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>bager Hyndai R 250 NLC procijenjene vrijednosti od 343.076,35 kn.</w:t>
      </w:r>
    </w:p>
    <w:p w:rsidRDefault="00987740" w:rsidP="00987740" w:rsidR="0098774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987740" w:rsidP="00B32B46" w:rsidR="00987740">
      <w:pPr>
        <w:pStyle w:val="Odlomakpopisa"/>
        <w:numPr>
          <w:ilvl w:val="0"/>
          <w:numId w:val="42"/>
        </w:numPr>
        <w:spacing w:lineRule="auto" w:line="288" w:after="0"/>
        <w:ind w:hanging="357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novčana sredstva na računu stečajnog dužnika u iznosu od </w:t>
      </w:r>
      <w:r w:rsidR="000C51D3" w:rsidRPr="000C51D3">
        <w:rPr>
          <w:rFonts w:cs="Tahoma" w:eastAsia="Times New Roman" w:hAnsi="Tahoma" w:ascii="Tahoma"/>
          <w:b/>
          <w:lang w:eastAsia="hr-HR"/>
        </w:rPr>
        <w:t>20.518,22</w:t>
      </w:r>
      <w:r w:rsidRPr="000C51D3">
        <w:rPr>
          <w:rFonts w:cs="Tahoma" w:eastAsia="Times New Roman" w:hAnsi="Tahoma" w:ascii="Tahoma"/>
          <w:b/>
          <w:lang w:eastAsia="hr-HR"/>
        </w:rPr>
        <w:t xml:space="preserve"> kn</w:t>
      </w:r>
      <w:r w:rsidR="00B32B46">
        <w:rPr>
          <w:rFonts w:cs="Tahoma" w:eastAsia="Times New Roman" w:hAnsi="Tahoma" w:ascii="Tahoma"/>
          <w:lang w:eastAsia="hr-HR"/>
        </w:rPr>
        <w:t>,</w:t>
      </w:r>
    </w:p>
    <w:p w:rsidRDefault="00B32B46" w:rsidP="00B32B46" w:rsidR="00B32B46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987740" w:rsidP="00B32B46" w:rsidR="00987740">
      <w:pPr>
        <w:pStyle w:val="Odlomakpopisa"/>
        <w:numPr>
          <w:ilvl w:val="0"/>
          <w:numId w:val="42"/>
        </w:numPr>
        <w:spacing w:lineRule="auto" w:line="288" w:after="0"/>
        <w:ind w:hanging="357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p</w:t>
      </w:r>
      <w:r w:rsidRPr="00987740">
        <w:rPr>
          <w:rFonts w:cs="Tahoma" w:eastAsia="Times New Roman" w:hAnsi="Tahoma" w:ascii="Tahoma"/>
          <w:lang w:eastAsia="hr-HR"/>
        </w:rPr>
        <w:t xml:space="preserve">otraživanja od kupaca za unovčene nekretnine koja se sredstva nalaze na računu Trgovačkog suda u iznosu od </w:t>
      </w:r>
      <w:r w:rsidR="00500240">
        <w:rPr>
          <w:rFonts w:cs="Tahoma" w:eastAsia="Times New Roman" w:hAnsi="Tahoma" w:ascii="Tahoma"/>
          <w:b/>
          <w:lang w:eastAsia="hr-HR"/>
        </w:rPr>
        <w:t>260.104,58</w:t>
      </w:r>
      <w:r w:rsidRPr="000C51D3">
        <w:rPr>
          <w:rFonts w:cs="Tahoma" w:eastAsia="Times New Roman" w:hAnsi="Tahoma" w:ascii="Tahoma"/>
          <w:b/>
          <w:lang w:eastAsia="hr-HR"/>
        </w:rPr>
        <w:t xml:space="preserve"> kn</w:t>
      </w:r>
      <w:r w:rsidRPr="00987740">
        <w:rPr>
          <w:rFonts w:cs="Tahoma" w:eastAsia="Times New Roman" w:hAnsi="Tahoma" w:ascii="Tahoma"/>
          <w:lang w:eastAsia="hr-HR"/>
        </w:rPr>
        <w:t xml:space="preserve"> na račun stečajnog dužnika i to:</w:t>
      </w:r>
    </w:p>
    <w:p w:rsidRDefault="00541A04" w:rsidP="00541A04" w:rsidR="00541A04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987740" w:rsidP="000C51D3" w:rsidR="000C51D3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eastAsia="Times New Roman" w:hAnsi="Tahoma" w:ascii="Tahoma"/>
          <w:lang w:eastAsia="hr-HR"/>
        </w:rPr>
      </w:pPr>
      <w:r w:rsidRPr="00500240">
        <w:rPr>
          <w:rFonts w:cs="Tahoma" w:eastAsia="Times New Roman" w:hAnsi="Tahoma" w:ascii="Tahoma"/>
          <w:lang w:eastAsia="hr-HR"/>
        </w:rPr>
        <w:t xml:space="preserve">sredstva u iznosu od </w:t>
      </w:r>
      <w:r w:rsidRPr="00500240">
        <w:rPr>
          <w:rFonts w:cs="Tahoma" w:eastAsia="Times New Roman" w:hAnsi="Tahoma" w:ascii="Tahoma"/>
          <w:u w:val="single"/>
          <w:lang w:eastAsia="hr-HR"/>
        </w:rPr>
        <w:t>96.242,78 kn</w:t>
      </w:r>
      <w:r w:rsidRPr="00500240">
        <w:rPr>
          <w:rFonts w:cs="Tahoma" w:eastAsia="Times New Roman" w:hAnsi="Tahoma" w:ascii="Tahoma"/>
          <w:lang w:eastAsia="hr-HR"/>
        </w:rPr>
        <w:t xml:space="preserve"> temeljem Rješenja broj: 4 St-394/13-177, </w:t>
      </w:r>
    </w:p>
    <w:p w:rsidRDefault="00541A04" w:rsidP="00541A04" w:rsidR="00541A04">
      <w:pPr>
        <w:pStyle w:val="Odlomakpopisa"/>
        <w:spacing w:lineRule="auto" w:line="288" w:after="0"/>
        <w:ind w:left="1440"/>
        <w:rPr>
          <w:rFonts w:cs="Tahoma" w:eastAsia="Times New Roman" w:hAnsi="Tahoma" w:ascii="Tahoma"/>
          <w:lang w:eastAsia="hr-HR"/>
        </w:rPr>
      </w:pPr>
    </w:p>
    <w:p w:rsidRDefault="00987740" w:rsidP="00500240" w:rsidR="00541A04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eastAsia="Times New Roman" w:hAnsi="Tahoma" w:ascii="Tahoma"/>
          <w:lang w:eastAsia="hr-HR"/>
        </w:rPr>
      </w:pPr>
      <w:r w:rsidRPr="00987740">
        <w:rPr>
          <w:rFonts w:cs="Tahoma" w:eastAsia="Times New Roman" w:hAnsi="Tahoma" w:ascii="Tahoma"/>
          <w:lang w:eastAsia="hr-HR"/>
        </w:rPr>
        <w:t xml:space="preserve">sredstva u iznosu od </w:t>
      </w:r>
      <w:r w:rsidRPr="00500240">
        <w:rPr>
          <w:rFonts w:cs="Tahoma" w:eastAsia="Times New Roman" w:hAnsi="Tahoma" w:ascii="Tahoma"/>
          <w:u w:val="single"/>
          <w:lang w:eastAsia="hr-HR"/>
        </w:rPr>
        <w:t>39.630,00 kn</w:t>
      </w:r>
      <w:r w:rsidRPr="00987740">
        <w:rPr>
          <w:rFonts w:cs="Tahoma" w:eastAsia="Times New Roman" w:hAnsi="Tahoma" w:ascii="Tahoma"/>
          <w:lang w:eastAsia="hr-HR"/>
        </w:rPr>
        <w:t xml:space="preserve"> temeljem Rješenja broj: 4 St-394/13-203 </w:t>
      </w:r>
    </w:p>
    <w:p w:rsidRDefault="00987740" w:rsidP="00541A04" w:rsidR="00987740">
      <w:pPr>
        <w:pStyle w:val="Odlomakpopisa"/>
        <w:spacing w:lineRule="auto" w:line="288" w:after="0"/>
        <w:ind w:left="1440"/>
        <w:rPr>
          <w:rFonts w:cs="Tahoma" w:eastAsia="Times New Roman" w:hAnsi="Tahoma" w:ascii="Tahoma"/>
          <w:lang w:eastAsia="hr-HR"/>
        </w:rPr>
      </w:pPr>
      <w:r w:rsidRPr="00987740">
        <w:rPr>
          <w:rFonts w:cs="Tahoma" w:eastAsia="Times New Roman" w:hAnsi="Tahoma" w:ascii="Tahoma"/>
          <w:lang w:eastAsia="hr-HR"/>
        </w:rPr>
        <w:t>od 1.12.2017.</w:t>
      </w:r>
      <w:r w:rsidR="00500240">
        <w:rPr>
          <w:rFonts w:cs="Tahoma" w:eastAsia="Times New Roman" w:hAnsi="Tahoma" w:ascii="Tahoma"/>
          <w:lang w:eastAsia="hr-HR"/>
        </w:rPr>
        <w:t xml:space="preserve"> i podnesku stečajnog upravitelja od 22.11.2017.</w:t>
      </w:r>
      <w:r w:rsidRPr="00987740">
        <w:rPr>
          <w:rFonts w:cs="Tahoma" w:eastAsia="Times New Roman" w:hAnsi="Tahoma" w:ascii="Tahoma"/>
          <w:lang w:eastAsia="hr-HR"/>
        </w:rPr>
        <w:t xml:space="preserve">, </w:t>
      </w:r>
    </w:p>
    <w:p w:rsidRDefault="00541A04" w:rsidP="00541A04" w:rsidR="00541A04" w:rsidRPr="00541A04">
      <w:pPr>
        <w:spacing w:lineRule="auto" w:line="288" w:after="0"/>
        <w:rPr>
          <w:rFonts w:cs="Tahoma" w:eastAsia="Times New Roman" w:hAnsi="Tahoma" w:ascii="Tahoma"/>
          <w:lang w:eastAsia="hr-HR"/>
        </w:rPr>
      </w:pPr>
    </w:p>
    <w:p w:rsidRDefault="00987740" w:rsidP="00B32B46" w:rsidR="00987740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eastAsia="Times New Roman" w:hAnsi="Tahoma" w:ascii="Tahoma"/>
          <w:lang w:eastAsia="hr-HR"/>
        </w:rPr>
      </w:pPr>
      <w:r w:rsidRPr="00987740">
        <w:rPr>
          <w:rFonts w:cs="Tahoma" w:eastAsia="Times New Roman" w:hAnsi="Tahoma" w:ascii="Tahoma"/>
          <w:lang w:eastAsia="hr-HR"/>
        </w:rPr>
        <w:t xml:space="preserve">sredstva u iznosu od </w:t>
      </w:r>
      <w:r w:rsidRPr="00500240">
        <w:rPr>
          <w:rFonts w:cs="Tahoma" w:eastAsia="Times New Roman" w:hAnsi="Tahoma" w:ascii="Tahoma"/>
          <w:u w:val="single"/>
          <w:lang w:eastAsia="hr-HR"/>
        </w:rPr>
        <w:t>37.415,20 kn</w:t>
      </w:r>
      <w:r w:rsidRPr="00987740">
        <w:rPr>
          <w:rFonts w:cs="Tahoma" w:eastAsia="Times New Roman" w:hAnsi="Tahoma" w:ascii="Tahoma"/>
          <w:lang w:eastAsia="hr-HR"/>
        </w:rPr>
        <w:t xml:space="preserve"> s osnove zadržane jamčevine jer je prodaja kupcu DEMAG j.d.o.o. oglašena nevažećom sukladno Rješenju broj: 4 St-394/13-168 od 1.6.2017</w:t>
      </w:r>
      <w:r w:rsidR="00B32B46">
        <w:rPr>
          <w:rFonts w:cs="Tahoma" w:eastAsia="Times New Roman" w:hAnsi="Tahoma" w:ascii="Tahoma"/>
          <w:lang w:eastAsia="hr-HR"/>
        </w:rPr>
        <w:t>.</w:t>
      </w:r>
      <w:r w:rsidR="00541A04">
        <w:rPr>
          <w:rFonts w:cs="Tahoma" w:eastAsia="Times New Roman" w:hAnsi="Tahoma" w:ascii="Tahoma"/>
          <w:lang w:eastAsia="hr-HR"/>
        </w:rPr>
        <w:t>,</w:t>
      </w:r>
    </w:p>
    <w:p w:rsidRDefault="00541A04" w:rsidP="00541A04" w:rsidR="00541A04" w:rsidRPr="00987740">
      <w:pPr>
        <w:pStyle w:val="Odlomakpopisa"/>
        <w:spacing w:lineRule="auto" w:line="288" w:after="0"/>
        <w:ind w:left="1440"/>
        <w:rPr>
          <w:rFonts w:cs="Tahoma" w:eastAsia="Times New Roman" w:hAnsi="Tahoma" w:ascii="Tahoma"/>
          <w:lang w:eastAsia="hr-HR"/>
        </w:rPr>
      </w:pPr>
    </w:p>
    <w:p w:rsidRDefault="00500240" w:rsidP="00500240" w:rsidR="00500240">
      <w:pPr>
        <w:pStyle w:val="Odlomakpopisa"/>
        <w:numPr>
          <w:ilvl w:val="0"/>
          <w:numId w:val="4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potraživanja temeljem Ispravka podneska stečajnog upravitelja sukladno prilogu 1.ovog izvješća u ukupnom iznosu od </w:t>
      </w:r>
      <w:r w:rsidRPr="00500240">
        <w:rPr>
          <w:rFonts w:cs="Tahoma" w:eastAsia="Times New Roman" w:hAnsi="Tahoma" w:ascii="Tahoma"/>
          <w:u w:val="single"/>
          <w:lang w:eastAsia="hr-HR"/>
        </w:rPr>
        <w:t xml:space="preserve">86.816,60 </w:t>
      </w:r>
      <w:r>
        <w:rPr>
          <w:rFonts w:cs="Tahoma" w:eastAsia="Times New Roman" w:hAnsi="Tahoma" w:ascii="Tahoma"/>
          <w:u w:val="single"/>
          <w:lang w:eastAsia="hr-HR"/>
        </w:rPr>
        <w:t>kn.</w:t>
      </w:r>
    </w:p>
    <w:p w:rsidRDefault="000C51D3" w:rsidP="008F56AA" w:rsidR="000C51D3">
      <w:p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541A04" w:rsidP="008F56AA" w:rsidR="00541A04">
      <w:p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541A04" w:rsidP="008F56AA" w:rsidR="00541A04">
      <w:p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541A04" w:rsidP="008F56AA" w:rsidR="00541A04">
      <w:p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541A04" w:rsidP="008F56AA" w:rsidR="00541A04">
      <w:p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541A04" w:rsidP="008F56AA" w:rsidR="00541A04">
      <w:p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541A04" w:rsidP="008F56AA" w:rsidR="00541A04">
      <w:p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541A04" w:rsidP="008F56AA" w:rsidR="00541A04">
      <w:p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541A04" w:rsidP="008F56AA" w:rsidR="00541A04">
      <w:p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E62AE8" w:rsidP="00A978F0" w:rsidR="00E62AE8" w:rsidRPr="000C2EDA">
      <w:pPr>
        <w:spacing w:lineRule="auto" w:line="288" w:after="0"/>
        <w:rPr>
          <w:rFonts w:cs="Tahoma" w:eastAsia="Times New Roman" w:hAnsi="Tahoma" w:ascii="Tahoma"/>
          <w:b/>
          <w:lang w:eastAsia="hr-HR" w:val="pl-PL"/>
        </w:rPr>
      </w:pPr>
      <w:r w:rsidRPr="000C2EDA">
        <w:rPr>
          <w:rFonts w:cs="Tahoma" w:eastAsia="Times New Roman" w:hAnsi="Tahoma" w:ascii="Tahoma"/>
          <w:b/>
          <w:lang w:eastAsia="hr-HR" w:val="pl-PL"/>
        </w:rPr>
        <w:lastRenderedPageBreak/>
        <w:t xml:space="preserve">III. </w:t>
      </w:r>
      <w:r w:rsidR="00062F66" w:rsidRPr="000C2EDA">
        <w:rPr>
          <w:rFonts w:cs="Tahoma" w:eastAsia="Times New Roman" w:hAnsi="Tahoma" w:ascii="Tahoma"/>
          <w:b/>
          <w:lang w:eastAsia="hr-HR" w:val="pl-PL"/>
        </w:rPr>
        <w:t>Radnje koje će se poduzeti u narednom razdoblju</w:t>
      </w:r>
    </w:p>
    <w:p w:rsidRDefault="00B35CFA" w:rsidP="00A978F0" w:rsidR="00B35CFA" w:rsidRPr="00A978F0">
      <w:pPr>
        <w:spacing w:lineRule="auto" w:line="288" w:after="0"/>
        <w:rPr>
          <w:rFonts w:cs="Tahoma" w:eastAsia="Times New Roman" w:hAnsi="Tahoma" w:ascii="Tahoma"/>
          <w:lang w:eastAsia="hr-HR" w:val="pl-PL"/>
        </w:rPr>
      </w:pPr>
    </w:p>
    <w:p w:rsidRDefault="000C51D3" w:rsidP="002F7A22" w:rsidR="002F7A22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  <w:r>
        <w:rPr>
          <w:rFonts w:cs="Tahoma" w:eastAsia="Times New Roman" w:hAnsi="Tahoma" w:ascii="Tahoma"/>
          <w:lang w:eastAsia="hr-HR" w:val="pl-PL"/>
        </w:rPr>
        <w:t xml:space="preserve">Imovinu u ovom stečajnom postupku činile su nekretnine i pokretnine, koja je imovina osim pokretnina za koje se vodi kazneni postupak, a sukladno prilogu 2. </w:t>
      </w:r>
      <w:r w:rsidR="00541A04">
        <w:rPr>
          <w:rFonts w:cs="Tahoma" w:eastAsia="Times New Roman" w:hAnsi="Tahoma" w:ascii="Tahoma"/>
          <w:lang w:eastAsia="hr-HR" w:val="pl-PL"/>
        </w:rPr>
        <w:t>o</w:t>
      </w:r>
      <w:r>
        <w:rPr>
          <w:rFonts w:cs="Tahoma" w:eastAsia="Times New Roman" w:hAnsi="Tahoma" w:ascii="Tahoma"/>
          <w:lang w:eastAsia="hr-HR" w:val="pl-PL"/>
        </w:rPr>
        <w:t>vog izvješća, unovčena u cijelosti, to se predlaže</w:t>
      </w:r>
      <w:r w:rsidR="00541A04">
        <w:rPr>
          <w:rFonts w:cs="Tahoma" w:eastAsia="Times New Roman" w:hAnsi="Tahoma" w:ascii="Tahoma"/>
          <w:lang w:eastAsia="hr-HR" w:val="pl-PL"/>
        </w:rPr>
        <w:t xml:space="preserve"> donošenje odluka</w:t>
      </w:r>
      <w:r>
        <w:rPr>
          <w:rFonts w:cs="Tahoma" w:eastAsia="Times New Roman" w:hAnsi="Tahoma" w:ascii="Tahoma"/>
          <w:lang w:eastAsia="hr-HR" w:val="pl-PL"/>
        </w:rPr>
        <w:t>:</w:t>
      </w:r>
      <w:r w:rsidR="002F7A22">
        <w:rPr>
          <w:rFonts w:cs="Tahoma" w:eastAsia="Times New Roman" w:hAnsi="Tahoma" w:ascii="Tahoma"/>
          <w:lang w:eastAsia="hr-HR" w:val="pl-PL"/>
        </w:rPr>
        <w:t xml:space="preserve"> </w:t>
      </w:r>
    </w:p>
    <w:p w:rsidRDefault="00500240" w:rsidP="002F7A22" w:rsidR="00500240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2F7A22" w:rsidP="00500240" w:rsidR="00500240">
      <w:pPr>
        <w:pStyle w:val="Odlomakpopisa"/>
        <w:numPr>
          <w:ilvl w:val="0"/>
          <w:numId w:val="37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500240">
        <w:rPr>
          <w:rFonts w:cs="Tahoma" w:eastAsia="Times New Roman" w:hAnsi="Tahoma" w:ascii="Tahoma"/>
          <w:lang w:eastAsia="hr-HR"/>
        </w:rPr>
        <w:t xml:space="preserve">prihvaćanje izvješća stečajnog upravitelja </w:t>
      </w:r>
      <w:r w:rsidR="009724B1" w:rsidRPr="00500240">
        <w:rPr>
          <w:rFonts w:cs="Tahoma" w:eastAsia="Times New Roman" w:hAnsi="Tahoma" w:ascii="Tahoma"/>
          <w:lang w:eastAsia="hr-HR"/>
        </w:rPr>
        <w:t xml:space="preserve">o tijeku stečajnog postupka i stanju stečajne mase od </w:t>
      </w:r>
      <w:r w:rsidR="00823F35" w:rsidRPr="00500240">
        <w:rPr>
          <w:rFonts w:cs="Tahoma" w:eastAsia="Times New Roman" w:hAnsi="Tahoma" w:ascii="Tahoma"/>
          <w:lang w:eastAsia="hr-HR"/>
        </w:rPr>
        <w:t>2.2.2019.</w:t>
      </w:r>
      <w:r w:rsidR="009724B1" w:rsidRPr="00500240">
        <w:rPr>
          <w:rFonts w:cs="Tahoma" w:eastAsia="Times New Roman" w:hAnsi="Tahoma" w:ascii="Tahoma"/>
          <w:lang w:eastAsia="hr-HR"/>
        </w:rPr>
        <w:t xml:space="preserve"> godine</w:t>
      </w:r>
      <w:r w:rsidR="00886DC6" w:rsidRPr="00500240">
        <w:rPr>
          <w:rFonts w:cs="Tahoma" w:eastAsia="Times New Roman" w:hAnsi="Tahoma" w:ascii="Tahoma"/>
          <w:lang w:eastAsia="hr-HR"/>
        </w:rPr>
        <w:t>,</w:t>
      </w:r>
    </w:p>
    <w:p w:rsidRDefault="00541A04" w:rsidP="00541A04" w:rsidR="00541A04" w:rsidRPr="00500240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500240" w:rsidP="00500240" w:rsidR="00500240">
      <w:pPr>
        <w:pStyle w:val="Odlomakpopisa"/>
        <w:widowControl w:val="false"/>
        <w:numPr>
          <w:ilvl w:val="0"/>
          <w:numId w:val="37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eastAsia="Times New Roman" w:hAnsi="Tahoma" w:ascii="Tahoma"/>
          <w:lang w:eastAsia="hr-HR"/>
        </w:rPr>
      </w:pPr>
      <w:r w:rsidRPr="00500240">
        <w:rPr>
          <w:rFonts w:cs="Tahoma" w:eastAsia="Times New Roman" w:hAnsi="Tahoma" w:ascii="Tahoma"/>
          <w:lang w:eastAsia="hr-HR"/>
        </w:rPr>
        <w:t xml:space="preserve">da se na ročištu za diobu kupovnine 4.3.2019. prihvati Ispravak podneska stečajnog upravitelja od 2.5.2018. </w:t>
      </w:r>
      <w:r>
        <w:rPr>
          <w:rFonts w:cs="Tahoma" w:eastAsia="Times New Roman" w:hAnsi="Tahoma" w:ascii="Tahoma"/>
          <w:lang w:eastAsia="hr-HR"/>
        </w:rPr>
        <w:t>sukladno prilogu 1. ovog izvješća,</w:t>
      </w:r>
    </w:p>
    <w:p w:rsidRDefault="00541A04" w:rsidP="00541A04" w:rsidR="00541A04" w:rsidRPr="00541A04">
      <w:pPr>
        <w:pStyle w:val="Odlomakpopisa"/>
        <w:rPr>
          <w:rFonts w:cs="Tahoma" w:eastAsia="Times New Roman" w:hAnsi="Tahoma" w:ascii="Tahoma"/>
          <w:lang w:eastAsia="hr-HR"/>
        </w:rPr>
      </w:pPr>
    </w:p>
    <w:p w:rsidRDefault="00541A04" w:rsidP="00500240" w:rsidR="00500240" w:rsidRPr="00500240">
      <w:pPr>
        <w:pStyle w:val="Odlomakpopisa"/>
        <w:numPr>
          <w:ilvl w:val="0"/>
          <w:numId w:val="37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da se donese </w:t>
      </w:r>
      <w:r w:rsidR="00500240" w:rsidRPr="00500240">
        <w:rPr>
          <w:rFonts w:cs="Tahoma" w:eastAsia="Times New Roman" w:hAnsi="Tahoma" w:ascii="Tahoma"/>
          <w:lang w:eastAsia="hr-HR"/>
        </w:rPr>
        <w:t>rješenj</w:t>
      </w:r>
      <w:r>
        <w:rPr>
          <w:rFonts w:cs="Tahoma" w:eastAsia="Times New Roman" w:hAnsi="Tahoma" w:ascii="Tahoma"/>
          <w:lang w:eastAsia="hr-HR"/>
        </w:rPr>
        <w:t>e</w:t>
      </w:r>
      <w:r w:rsidR="00500240" w:rsidRPr="00500240">
        <w:rPr>
          <w:rFonts w:cs="Tahoma" w:eastAsia="Times New Roman" w:hAnsi="Tahoma" w:ascii="Tahoma"/>
          <w:lang w:eastAsia="hr-HR"/>
        </w:rPr>
        <w:t xml:space="preserve"> </w:t>
      </w:r>
      <w:r>
        <w:rPr>
          <w:rFonts w:cs="Tahoma" w:eastAsia="Times New Roman" w:hAnsi="Tahoma" w:ascii="Tahoma"/>
          <w:lang w:eastAsia="hr-HR"/>
        </w:rPr>
        <w:t>kojim će se sa</w:t>
      </w:r>
      <w:r w:rsidR="00853F93" w:rsidRPr="00500240">
        <w:rPr>
          <w:rFonts w:cs="Tahoma" w:eastAsia="Times New Roman" w:hAnsi="Tahoma" w:ascii="Tahoma"/>
          <w:lang w:eastAsia="hr-HR"/>
        </w:rPr>
        <w:t xml:space="preserve"> računa Trgovačkog suda uplat</w:t>
      </w:r>
      <w:r>
        <w:rPr>
          <w:rFonts w:cs="Tahoma" w:eastAsia="Times New Roman" w:hAnsi="Tahoma" w:ascii="Tahoma"/>
          <w:lang w:eastAsia="hr-HR"/>
        </w:rPr>
        <w:t xml:space="preserve">iti </w:t>
      </w:r>
      <w:r w:rsidR="008900BD" w:rsidRPr="00500240">
        <w:rPr>
          <w:rFonts w:cs="Tahoma" w:eastAsia="Times New Roman" w:hAnsi="Tahoma" w:ascii="Tahoma"/>
          <w:lang w:eastAsia="hr-HR"/>
        </w:rPr>
        <w:t xml:space="preserve">novčana sredstva </w:t>
      </w:r>
      <w:r>
        <w:rPr>
          <w:rFonts w:cs="Tahoma" w:eastAsia="Times New Roman" w:hAnsi="Tahoma" w:ascii="Tahoma"/>
          <w:lang w:eastAsia="hr-HR"/>
        </w:rPr>
        <w:t xml:space="preserve">na račun stečajnog dužnika </w:t>
      </w:r>
      <w:r w:rsidR="002F7A22" w:rsidRPr="00500240">
        <w:rPr>
          <w:rFonts w:cs="Tahoma" w:eastAsia="Times New Roman" w:hAnsi="Tahoma" w:ascii="Tahoma"/>
          <w:lang w:eastAsia="hr-HR"/>
        </w:rPr>
        <w:t xml:space="preserve">u ukupnom iznosu od </w:t>
      </w:r>
      <w:r w:rsidR="00500240" w:rsidRPr="00500240">
        <w:rPr>
          <w:rFonts w:cs="Tahoma" w:eastAsia="Times New Roman" w:hAnsi="Tahoma" w:ascii="Tahoma"/>
          <w:b/>
          <w:lang w:eastAsia="hr-HR"/>
        </w:rPr>
        <w:t>260.104,58 kn</w:t>
      </w:r>
      <w:r w:rsidR="00500240" w:rsidRPr="00500240">
        <w:rPr>
          <w:rFonts w:cs="Tahoma" w:eastAsia="Times New Roman" w:hAnsi="Tahoma" w:ascii="Tahoma"/>
          <w:lang w:eastAsia="hr-HR"/>
        </w:rPr>
        <w:t xml:space="preserve"> </w:t>
      </w:r>
      <w:r>
        <w:rPr>
          <w:rFonts w:cs="Tahoma" w:eastAsia="Times New Roman" w:hAnsi="Tahoma" w:ascii="Tahoma"/>
          <w:lang w:eastAsia="hr-HR"/>
        </w:rPr>
        <w:t>i to:</w:t>
      </w:r>
    </w:p>
    <w:p w:rsidRDefault="00500240" w:rsidP="00500240" w:rsidR="00500240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eastAsia="Times New Roman" w:hAnsi="Tahoma" w:ascii="Tahoma"/>
          <w:lang w:eastAsia="hr-HR"/>
        </w:rPr>
      </w:pPr>
      <w:r w:rsidRPr="00500240">
        <w:rPr>
          <w:rFonts w:cs="Tahoma" w:eastAsia="Times New Roman" w:hAnsi="Tahoma" w:ascii="Tahoma"/>
          <w:lang w:eastAsia="hr-HR"/>
        </w:rPr>
        <w:t xml:space="preserve">sredstva u iznosu od </w:t>
      </w:r>
      <w:r w:rsidRPr="00500240">
        <w:rPr>
          <w:rFonts w:cs="Tahoma" w:eastAsia="Times New Roman" w:hAnsi="Tahoma" w:ascii="Tahoma"/>
          <w:u w:val="single"/>
          <w:lang w:eastAsia="hr-HR"/>
        </w:rPr>
        <w:t>96.242,78 kn</w:t>
      </w:r>
      <w:r w:rsidRPr="00500240">
        <w:rPr>
          <w:rFonts w:cs="Tahoma" w:eastAsia="Times New Roman" w:hAnsi="Tahoma" w:ascii="Tahoma"/>
          <w:lang w:eastAsia="hr-HR"/>
        </w:rPr>
        <w:t xml:space="preserve"> temeljem Rješenja broj: 4 St-394/13-177, </w:t>
      </w:r>
    </w:p>
    <w:p w:rsidRDefault="00500240" w:rsidP="00500240" w:rsidR="00500240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eastAsia="Times New Roman" w:hAnsi="Tahoma" w:ascii="Tahoma"/>
          <w:lang w:eastAsia="hr-HR"/>
        </w:rPr>
      </w:pPr>
      <w:r w:rsidRPr="00987740">
        <w:rPr>
          <w:rFonts w:cs="Tahoma" w:eastAsia="Times New Roman" w:hAnsi="Tahoma" w:ascii="Tahoma"/>
          <w:lang w:eastAsia="hr-HR"/>
        </w:rPr>
        <w:t xml:space="preserve">sredstva u iznosu od </w:t>
      </w:r>
      <w:r w:rsidRPr="00500240">
        <w:rPr>
          <w:rFonts w:cs="Tahoma" w:eastAsia="Times New Roman" w:hAnsi="Tahoma" w:ascii="Tahoma"/>
          <w:u w:val="single"/>
          <w:lang w:eastAsia="hr-HR"/>
        </w:rPr>
        <w:t>39.630,00 kn</w:t>
      </w:r>
      <w:r w:rsidRPr="00987740">
        <w:rPr>
          <w:rFonts w:cs="Tahoma" w:eastAsia="Times New Roman" w:hAnsi="Tahoma" w:ascii="Tahoma"/>
          <w:lang w:eastAsia="hr-HR"/>
        </w:rPr>
        <w:t xml:space="preserve"> temeljem Rješenja broj: 4 St-394/13-203 od 1.12.2017.</w:t>
      </w:r>
      <w:r>
        <w:rPr>
          <w:rFonts w:cs="Tahoma" w:eastAsia="Times New Roman" w:hAnsi="Tahoma" w:ascii="Tahoma"/>
          <w:lang w:eastAsia="hr-HR"/>
        </w:rPr>
        <w:t xml:space="preserve"> i podnesku stečajnog upravitelja od 22.11.2017.</w:t>
      </w:r>
      <w:r w:rsidRPr="00987740">
        <w:rPr>
          <w:rFonts w:cs="Tahoma" w:eastAsia="Times New Roman" w:hAnsi="Tahoma" w:ascii="Tahoma"/>
          <w:lang w:eastAsia="hr-HR"/>
        </w:rPr>
        <w:t xml:space="preserve">, </w:t>
      </w:r>
    </w:p>
    <w:p w:rsidRDefault="00500240" w:rsidP="00500240" w:rsidR="00500240">
      <w:pPr>
        <w:pStyle w:val="Odlomakpopisa"/>
        <w:numPr>
          <w:ilvl w:val="0"/>
          <w:numId w:val="4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500240">
        <w:rPr>
          <w:rFonts w:cs="Tahoma" w:eastAsia="Times New Roman" w:hAnsi="Tahoma" w:ascii="Tahoma"/>
          <w:lang w:eastAsia="hr-HR"/>
        </w:rPr>
        <w:t xml:space="preserve">sredstva u iznosu od </w:t>
      </w:r>
      <w:r w:rsidRPr="00500240">
        <w:rPr>
          <w:rFonts w:cs="Tahoma" w:eastAsia="Times New Roman" w:hAnsi="Tahoma" w:ascii="Tahoma"/>
          <w:u w:val="single"/>
          <w:lang w:eastAsia="hr-HR"/>
        </w:rPr>
        <w:t>37.415,20 kn</w:t>
      </w:r>
      <w:r w:rsidRPr="00500240">
        <w:rPr>
          <w:rFonts w:cs="Tahoma" w:eastAsia="Times New Roman" w:hAnsi="Tahoma" w:ascii="Tahoma"/>
          <w:lang w:eastAsia="hr-HR"/>
        </w:rPr>
        <w:t xml:space="preserve"> s osnove zadržane jamčevine, </w:t>
      </w:r>
    </w:p>
    <w:p w:rsidRDefault="00500240" w:rsidP="00541A04" w:rsidR="00500240" w:rsidRPr="00541A04">
      <w:pPr>
        <w:pStyle w:val="Odlomakpopisa"/>
        <w:numPr>
          <w:ilvl w:val="0"/>
          <w:numId w:val="4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sredstva </w:t>
      </w:r>
      <w:r w:rsidRPr="00500240">
        <w:rPr>
          <w:rFonts w:cs="Tahoma" w:eastAsia="Times New Roman" w:hAnsi="Tahoma" w:ascii="Tahoma"/>
          <w:lang w:eastAsia="hr-HR"/>
        </w:rPr>
        <w:t xml:space="preserve">sukladno prilogu 1.ovog izvješća u ukupnom iznosu od </w:t>
      </w:r>
      <w:r w:rsidRPr="00500240">
        <w:rPr>
          <w:rFonts w:cs="Tahoma" w:eastAsia="Times New Roman" w:hAnsi="Tahoma" w:ascii="Tahoma"/>
          <w:u w:val="single"/>
          <w:lang w:eastAsia="hr-HR"/>
        </w:rPr>
        <w:t>86.816,60 kn.</w:t>
      </w:r>
    </w:p>
    <w:p w:rsidRDefault="00541A04" w:rsidP="00541A04" w:rsidR="00541A04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541A04" w:rsidP="00541A04" w:rsidR="00541A04" w:rsidRPr="00541A04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Nakon donošenja odluka, obzirom da nema više raspoložive imovine za unovčenje p</w:t>
      </w:r>
      <w:r w:rsidR="00302130">
        <w:rPr>
          <w:rFonts w:cs="Tahoma" w:eastAsia="Times New Roman" w:hAnsi="Tahoma" w:ascii="Tahoma"/>
          <w:lang w:eastAsia="hr-HR"/>
        </w:rPr>
        <w:t>ristupit će se izradi završnog račun</w:t>
      </w:r>
      <w:r>
        <w:rPr>
          <w:rFonts w:cs="Tahoma" w:eastAsia="Times New Roman" w:hAnsi="Tahoma" w:ascii="Tahoma"/>
          <w:lang w:eastAsia="hr-HR"/>
        </w:rPr>
        <w:t xml:space="preserve">a i predložit obustava i zaključenje stečajnog postupka uz konačni obračun troškova, te </w:t>
      </w:r>
      <w:r w:rsidR="00302130">
        <w:rPr>
          <w:rFonts w:cs="Tahoma" w:eastAsia="Times New Roman" w:hAnsi="Tahoma" w:ascii="Tahoma"/>
          <w:lang w:eastAsia="hr-HR"/>
        </w:rPr>
        <w:t>će se obzirom na kazneni postupak u tijeku predložit o</w:t>
      </w:r>
      <w:r>
        <w:rPr>
          <w:rFonts w:cs="Tahoma" w:eastAsia="Times New Roman" w:hAnsi="Tahoma" w:ascii="Tahoma"/>
          <w:lang w:eastAsia="hr-HR"/>
        </w:rPr>
        <w:t>tvaranj</w:t>
      </w:r>
      <w:r w:rsidR="00302130">
        <w:rPr>
          <w:rFonts w:cs="Tahoma" w:eastAsia="Times New Roman" w:hAnsi="Tahoma" w:ascii="Tahoma"/>
          <w:lang w:eastAsia="hr-HR"/>
        </w:rPr>
        <w:t>e stečajne mase</w:t>
      </w:r>
      <w:r>
        <w:rPr>
          <w:rFonts w:cs="Tahoma" w:eastAsia="Times New Roman" w:hAnsi="Tahoma" w:ascii="Tahoma"/>
          <w:lang w:eastAsia="hr-HR"/>
        </w:rPr>
        <w:t xml:space="preserve">.  </w:t>
      </w:r>
    </w:p>
    <w:p w:rsidRDefault="00541A04" w:rsidP="003A2F1B" w:rsidR="00541A04">
      <w:pPr>
        <w:spacing w:lineRule="auto" w:line="288" w:after="0"/>
        <w:ind w:firstLine="708"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B84C68" w:rsidP="003A2F1B" w:rsidR="00C61F72" w:rsidRPr="000E1F39">
      <w:pPr>
        <w:spacing w:lineRule="auto" w:line="288" w:after="0"/>
        <w:ind w:firstLine="708" w:left="4956"/>
        <w:jc w:val="both"/>
        <w:rPr>
          <w:lang w:val="pl-PL"/>
        </w:rPr>
      </w:pPr>
      <w:r>
        <w:rPr>
          <w:rFonts w:cs="Tahoma" w:eastAsia="Times New Roman" w:hAnsi="Tahoma" w:ascii="Tahoma"/>
          <w:lang w:eastAsia="hr-HR" w:val="pl-PL"/>
        </w:rPr>
        <w:t>Stečajni upravitelj Stanko Makar</w:t>
      </w:r>
    </w:p>
    <w:sectPr w:rsidSect="002647EC" w:rsidR="00C61F72" w:rsidRPr="000E1F39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5F0" w:rsidP="0006486C" w:rsidR="007D05F0">
      <w:pPr>
        <w:spacing w:after="0"/>
      </w:pPr>
      <w:r>
        <w:separator/>
      </w:r>
    </w:p>
  </w:endnote>
  <w:endnote w:id="0" w:type="continuationSeparator">
    <w:p w:rsidRDefault="007D05F0" w:rsidP="0006486C" w:rsidR="007D05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b/>
        <w:sz w:val="16"/>
        <w:szCs w:val="16"/>
      </w:rPr>
    </w:sdtEndPr>
    <w:sdtContent>
      <w:p w:rsidRDefault="00047DF3" w:rsidP="002647EC" w:rsidR="00047DF3">
        <w:pPr>
          <w:pStyle w:val="Podnoje"/>
          <w:jc w:val="center"/>
          <w:rPr>
            <w:sz w:val="20"/>
            <w:szCs w:val="20"/>
          </w:rPr>
        </w:pPr>
      </w:p>
      <w:p w:rsidRDefault="00047DF3" w:rsidP="002647EC" w:rsidR="00047DF3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DC0E5E">
          <w:rPr>
            <w:rFonts w:cs="Tahoma" w:hAnsi="Tahoma" w:ascii="Tahoma"/>
            <w:b/>
            <w:noProof/>
            <w:sz w:val="20"/>
            <w:szCs w:val="20"/>
          </w:rPr>
          <w:t>3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047DF3" w:rsidP="002647EC" w:rsidR="00047DF3" w:rsidRPr="006A444E">
        <w:pPr>
          <w:pStyle w:val="Podnoje"/>
          <w:rPr>
            <w:rFonts w:cs="Tahoma" w:hAnsi="Tahoma" w:ascii="Tahoma"/>
            <w:b/>
            <w:sz w:val="16"/>
            <w:szCs w:val="16"/>
          </w:rPr>
        </w:pPr>
        <w:r w:rsidRPr="006A444E">
          <w:rPr>
            <w:rFonts w:cs="Tahoma" w:hAnsi="Tahoma" w:ascii="Tahoma"/>
            <w:b/>
            <w:sz w:val="16"/>
            <w:szCs w:val="16"/>
          </w:rPr>
          <w:t>Ludbreg</w:t>
        </w:r>
        <w:r w:rsidR="002F7A22">
          <w:rPr>
            <w:rFonts w:cs="Tahoma" w:hAnsi="Tahoma" w:ascii="Tahoma"/>
            <w:b/>
            <w:sz w:val="16"/>
            <w:szCs w:val="16"/>
          </w:rPr>
          <w:t xml:space="preserve">, </w:t>
        </w:r>
        <w:r w:rsidR="000C51D3">
          <w:rPr>
            <w:rFonts w:cs="Tahoma" w:hAnsi="Tahoma" w:ascii="Tahoma"/>
            <w:b/>
            <w:sz w:val="16"/>
            <w:szCs w:val="16"/>
          </w:rPr>
          <w:t>22.2.2019</w:t>
        </w:r>
        <w:r w:rsidR="00823F35">
          <w:rPr>
            <w:rFonts w:cs="Tahoma" w:hAnsi="Tahoma" w:ascii="Tahoma"/>
            <w:b/>
            <w:sz w:val="16"/>
            <w:szCs w:val="16"/>
          </w:rPr>
          <w:t>.</w:t>
        </w:r>
      </w:p>
    </w:sdtContent>
  </w:sdt>
  <w:p w:rsidRDefault="00047DF3" w:rsidR="00047DF3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5F0" w:rsidP="0006486C" w:rsidR="007D05F0">
      <w:pPr>
        <w:spacing w:after="0"/>
      </w:pPr>
      <w:r>
        <w:separator/>
      </w:r>
    </w:p>
  </w:footnote>
  <w:footnote w:id="0" w:type="continuationSeparator">
    <w:p w:rsidRDefault="007D05F0" w:rsidP="0006486C" w:rsidR="007D05F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6DB" w:rsidP="00B506DB" w:rsidR="00B506DB">
    <w:pPr>
      <w:pStyle w:val="Standard"/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</w:rPr>
    </w:pPr>
    <w:r w:rsidRPr="004767B8">
      <w:rPr>
        <w:rFonts w:cs="Tahoma" w:hAnsi="Tahoma" w:ascii="Tahoma"/>
        <w:b/>
      </w:rPr>
      <w:t>STANKO MAKAR</w:t>
    </w:r>
    <w:r w:rsidRPr="004767B8">
      <w:rPr>
        <w:rFonts w:cs="Tahoma" w:hAnsi="Tahoma" w:ascii="Tahoma"/>
        <w:b/>
        <w:sz w:val="22"/>
        <w:szCs w:val="22"/>
      </w:rPr>
      <w:t xml:space="preserve">, </w:t>
    </w:r>
    <w:r w:rsidRPr="004767B8">
      <w:rPr>
        <w:rFonts w:cs="Tahoma" w:hAnsi="Tahoma" w:ascii="Tahoma"/>
        <w:b/>
      </w:rPr>
      <w:t xml:space="preserve">A.Šenoe </w:t>
    </w:r>
    <w:r>
      <w:rPr>
        <w:rFonts w:cs="Tahoma" w:hAnsi="Tahoma" w:ascii="Tahoma"/>
        <w:b/>
      </w:rPr>
      <w:t>6, Sigetec Ludbreški</w:t>
    </w:r>
  </w:p>
  <w:p w:rsidRDefault="00B506DB" w:rsidP="00B506DB" w:rsidR="00B506DB" w:rsidRPr="00D7273B">
    <w:pPr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  <w:i/>
      </w:rPr>
    </w:pPr>
    <w:r>
      <w:rPr>
        <w:rFonts w:cs="Tahoma" w:hAnsi="Tahoma" w:ascii="Tahoma"/>
        <w:b/>
      </w:rPr>
      <w:t xml:space="preserve">Stečajni upravitelj nad dužnikom </w:t>
    </w:r>
    <w:r w:rsidRPr="00D7273B">
      <w:rPr>
        <w:rFonts w:cs="Tahoma" w:hAnsi="Tahoma" w:ascii="Tahoma"/>
        <w:b/>
        <w:i/>
      </w:rPr>
      <w:t xml:space="preserve">ANTUNOVIĆ-BOBCAT d.o.o. u stečaju </w:t>
    </w:r>
  </w:p>
  <w:p w:rsidRDefault="00B506DB" w:rsidP="00B506DB" w:rsidR="00B506DB">
    <w:pPr>
      <w:pBdr>
        <w:bottom w:space="1" w:sz="4" w:color="auto" w:val="single"/>
      </w:pBdr>
      <w:spacing w:lineRule="auto" w:line="288" w:after="0"/>
      <w:jc w:val="center"/>
      <w:rPr>
        <w:rFonts w:hAnsi="Times New Roman" w:ascii="Times New Roman"/>
        <w:sz w:val="24"/>
      </w:rPr>
    </w:pPr>
    <w:r w:rsidRPr="00D7273B">
      <w:rPr>
        <w:rFonts w:cs="Tahoma" w:hAnsi="Tahoma" w:ascii="Tahoma"/>
        <w:b/>
        <w:i/>
      </w:rPr>
      <w:t>Cehovska 47, 42000 Varaždin,  broj: St- 394/13</w:t>
    </w:r>
  </w:p>
  <w:p w:rsidRDefault="00B506DB" w:rsidR="00B50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30E1"/>
    <w:multiLevelType w:val="hybridMultilevel"/>
    <w:tmpl w:val="AEB60FFA"/>
    <w:lvl w:tplc="0D3041A0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B05F2"/>
    <w:multiLevelType w:val="hybridMultilevel"/>
    <w:tmpl w:val="A60EE614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6F60B9"/>
    <w:multiLevelType w:val="hybridMultilevel"/>
    <w:tmpl w:val="19B82770"/>
    <w:lvl w:tplc="5602E1D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CF318D"/>
    <w:multiLevelType w:val="hybridMultilevel"/>
    <w:tmpl w:val="56CC2696"/>
    <w:lvl w:tplc="6554AAE2" w:ilvl="0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09907BAD"/>
    <w:multiLevelType w:val="hybridMultilevel"/>
    <w:tmpl w:val="BCDAA1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FB707D"/>
    <w:multiLevelType w:val="hybridMultilevel"/>
    <w:tmpl w:val="620A85A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C390CA3"/>
    <w:multiLevelType w:val="hybridMultilevel"/>
    <w:tmpl w:val="11E86F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CBD6CFB"/>
    <w:multiLevelType w:val="hybridMultilevel"/>
    <w:tmpl w:val="44002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CC63631"/>
    <w:multiLevelType w:val="hybridMultilevel"/>
    <w:tmpl w:val="44C23A2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0037290"/>
    <w:multiLevelType w:val="hybridMultilevel"/>
    <w:tmpl w:val="9DFAEB5C"/>
    <w:lvl w:tplc="ADC62D8A" w:ilvl="0"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  <w:b w:val="false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0361112"/>
    <w:multiLevelType w:val="hybridMultilevel"/>
    <w:tmpl w:val="11A8AB2C"/>
    <w:lvl w:tplc="041A0005" w:ilvl="0">
      <w:start w:val="1"/>
      <w:numFmt w:val="bullet"/>
      <w:lvlText w:val=""/>
      <w:lvlJc w:val="left"/>
      <w:pPr>
        <w:ind w:hanging="360" w:left="206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2"/>
      </w:pPr>
      <w:rPr>
        <w:rFonts w:hAnsi="Wingdings" w:ascii="Wingdings" w:hint="default"/>
      </w:rPr>
    </w:lvl>
  </w:abstractNum>
  <w:abstractNum w:abstractNumId="11">
    <w:nsid w:val="10E149D2"/>
    <w:multiLevelType w:val="hybridMultilevel"/>
    <w:tmpl w:val="BECE7F0E"/>
    <w:lvl w:tplc="6554AAE2" w:ilvl="0">
      <w:numFmt w:val="bullet"/>
      <w:lvlText w:val="-"/>
      <w:lvlJc w:val="left"/>
      <w:pPr>
        <w:ind w:hanging="360" w:left="108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12544A47"/>
    <w:multiLevelType w:val="hybridMultilevel"/>
    <w:tmpl w:val="80104AD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13FD054B"/>
    <w:multiLevelType w:val="hybridMultilevel"/>
    <w:tmpl w:val="56C081F0"/>
    <w:lvl w:tplc="041A0005" w:ilvl="0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18076E13"/>
    <w:multiLevelType w:val="hybridMultilevel"/>
    <w:tmpl w:val="E6AE4B08"/>
    <w:lvl w:tplc="ED0447F0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198B22AC"/>
    <w:multiLevelType w:val="hybridMultilevel"/>
    <w:tmpl w:val="01766D88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plc="43EE894C" w:ilvl="1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6">
    <w:nsid w:val="1A904921"/>
    <w:multiLevelType w:val="hybridMultilevel"/>
    <w:tmpl w:val="82C412EC"/>
    <w:lvl w:tplc="1B5609CE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EDE5D9D"/>
    <w:multiLevelType w:val="hybridMultilevel"/>
    <w:tmpl w:val="EBAEFDCC"/>
    <w:lvl w:tplc="7708F9EE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051AAA"/>
    <w:multiLevelType w:val="hybridMultilevel"/>
    <w:tmpl w:val="3E2A499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1B060DD"/>
    <w:multiLevelType w:val="hybridMultilevel"/>
    <w:tmpl w:val="38687090"/>
    <w:lvl w:tplc="041A0005" w:ilvl="0">
      <w:start w:val="1"/>
      <w:numFmt w:val="bullet"/>
      <w:lvlText w:val=""/>
      <w:lvlJc w:val="left"/>
      <w:pPr>
        <w:ind w:hanging="360" w:left="1495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0">
    <w:nsid w:val="341F484D"/>
    <w:multiLevelType w:val="hybridMultilevel"/>
    <w:tmpl w:val="D5781D42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F375A3"/>
    <w:multiLevelType w:val="hybridMultilevel"/>
    <w:tmpl w:val="86609B8E"/>
    <w:lvl w:tplc="041A0011" w:ilvl="0">
      <w:start w:val="1"/>
      <w:numFmt w:val="decimal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3BB020BE"/>
    <w:multiLevelType w:val="hybridMultilevel"/>
    <w:tmpl w:val="0DF02792"/>
    <w:lvl w:tplc="7562B6BA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BB5901"/>
    <w:multiLevelType w:val="hybridMultilevel"/>
    <w:tmpl w:val="75F0E4DA"/>
    <w:lvl w:tplc="8AC4F526" w:ilvl="0">
      <w:start w:val="1"/>
      <w:numFmt w:val="decimal"/>
      <w:lvlText w:val="%1."/>
      <w:lvlJc w:val="left"/>
      <w:pPr>
        <w:ind w:hanging="360" w:left="3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14"/>
      </w:pPr>
    </w:lvl>
    <w:lvl w:tentative="true" w:tplc="041A001B" w:ilvl="2">
      <w:start w:val="1"/>
      <w:numFmt w:val="lowerRoman"/>
      <w:lvlText w:val="%3."/>
      <w:lvlJc w:val="right"/>
      <w:pPr>
        <w:ind w:hanging="180" w:left="1834"/>
      </w:pPr>
    </w:lvl>
    <w:lvl w:tentative="true" w:tplc="041A000F" w:ilvl="3">
      <w:start w:val="1"/>
      <w:numFmt w:val="decimal"/>
      <w:lvlText w:val="%4."/>
      <w:lvlJc w:val="left"/>
      <w:pPr>
        <w:ind w:hanging="360" w:left="2554"/>
      </w:pPr>
    </w:lvl>
    <w:lvl w:tentative="true" w:tplc="041A0019" w:ilvl="4">
      <w:start w:val="1"/>
      <w:numFmt w:val="lowerLetter"/>
      <w:lvlText w:val="%5."/>
      <w:lvlJc w:val="left"/>
      <w:pPr>
        <w:ind w:hanging="360" w:left="3274"/>
      </w:pPr>
    </w:lvl>
    <w:lvl w:tentative="true" w:tplc="041A001B" w:ilvl="5">
      <w:start w:val="1"/>
      <w:numFmt w:val="lowerRoman"/>
      <w:lvlText w:val="%6."/>
      <w:lvlJc w:val="right"/>
      <w:pPr>
        <w:ind w:hanging="180" w:left="3994"/>
      </w:pPr>
    </w:lvl>
    <w:lvl w:tentative="true" w:tplc="041A000F" w:ilvl="6">
      <w:start w:val="1"/>
      <w:numFmt w:val="decimal"/>
      <w:lvlText w:val="%7."/>
      <w:lvlJc w:val="left"/>
      <w:pPr>
        <w:ind w:hanging="360" w:left="4714"/>
      </w:pPr>
    </w:lvl>
    <w:lvl w:tentative="true" w:tplc="041A0019" w:ilvl="7">
      <w:start w:val="1"/>
      <w:numFmt w:val="lowerLetter"/>
      <w:lvlText w:val="%8."/>
      <w:lvlJc w:val="left"/>
      <w:pPr>
        <w:ind w:hanging="360" w:left="5434"/>
      </w:pPr>
    </w:lvl>
    <w:lvl w:tentative="true" w:tplc="041A001B" w:ilvl="8">
      <w:start w:val="1"/>
      <w:numFmt w:val="lowerRoman"/>
      <w:lvlText w:val="%9."/>
      <w:lvlJc w:val="right"/>
      <w:pPr>
        <w:ind w:hanging="180" w:left="6154"/>
      </w:pPr>
    </w:lvl>
  </w:abstractNum>
  <w:abstractNum w:abstractNumId="24">
    <w:nsid w:val="40164D66"/>
    <w:multiLevelType w:val="hybridMultilevel"/>
    <w:tmpl w:val="AA84079E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42B1504E"/>
    <w:multiLevelType w:val="hybridMultilevel"/>
    <w:tmpl w:val="10DAE0C6"/>
    <w:lvl w:tplc="041A0001" w:ilvl="0">
      <w:start w:val="1"/>
      <w:numFmt w:val="bullet"/>
      <w:lvlText w:val=""/>
      <w:lvlJc w:val="left"/>
      <w:pPr>
        <w:ind w:hanging="360" w:left="1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15"/>
      </w:pPr>
      <w:rPr>
        <w:rFonts w:hAnsi="Wingdings" w:ascii="Wingdings" w:hint="default"/>
      </w:rPr>
    </w:lvl>
  </w:abstractNum>
  <w:abstractNum w:abstractNumId="26">
    <w:nsid w:val="44611134"/>
    <w:multiLevelType w:val="hybridMultilevel"/>
    <w:tmpl w:val="177E7AA4"/>
    <w:lvl w:tplc="1E94995A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27">
    <w:nsid w:val="45C30248"/>
    <w:multiLevelType w:val="hybridMultilevel"/>
    <w:tmpl w:val="724083C0"/>
    <w:lvl w:tplc="AFFCE70E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8664526"/>
    <w:multiLevelType w:val="hybridMultilevel"/>
    <w:tmpl w:val="F3E8A25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9">
    <w:nsid w:val="4D5C19A9"/>
    <w:multiLevelType w:val="hybridMultilevel"/>
    <w:tmpl w:val="1B84E13A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86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58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330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402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74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46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618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90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4D7F4EB2"/>
    <w:multiLevelType w:val="hybridMultilevel"/>
    <w:tmpl w:val="75803F8C"/>
    <w:lvl w:tplc="4F328F40" w:ilvl="0">
      <w:start w:val="1"/>
      <w:numFmt w:val="decimal"/>
      <w:lvlText w:val="%1."/>
      <w:lvlJc w:val="left"/>
      <w:pPr>
        <w:ind w:hanging="360" w:left="72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FA35398"/>
    <w:multiLevelType w:val="hybridMultilevel"/>
    <w:tmpl w:val="69DCA1A0"/>
    <w:lvl w:tplc="1E94995A" w:ilvl="0">
      <w:numFmt w:val="bullet"/>
      <w:lvlText w:val="-"/>
      <w:lvlJc w:val="left"/>
      <w:pPr>
        <w:ind w:hanging="360" w:left="121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32">
    <w:nsid w:val="56BC3639"/>
    <w:multiLevelType w:val="hybridMultilevel"/>
    <w:tmpl w:val="EC1EC32E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06AE6"/>
    <w:multiLevelType w:val="hybridMultilevel"/>
    <w:tmpl w:val="0C764E3E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8253C65"/>
    <w:multiLevelType w:val="hybridMultilevel"/>
    <w:tmpl w:val="26DE61E4"/>
    <w:lvl w:tplc="F1748D44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9A7138F"/>
    <w:multiLevelType w:val="hybridMultilevel"/>
    <w:tmpl w:val="1042FDE2"/>
    <w:lvl w:tplc="7AD014A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5FFF1679"/>
    <w:multiLevelType w:val="hybridMultilevel"/>
    <w:tmpl w:val="9E8CEA7E"/>
    <w:lvl w:tplc="6554AAE2" w:ilvl="0">
      <w:numFmt w:val="bullet"/>
      <w:lvlText w:val="-"/>
      <w:lvlJc w:val="left"/>
      <w:pPr>
        <w:ind w:hanging="360" w:left="108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9647B5A"/>
    <w:multiLevelType w:val="hybridMultilevel"/>
    <w:tmpl w:val="08948A32"/>
    <w:lvl w:tplc="0D3041A0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0">
    <w:nsid w:val="6C35028C"/>
    <w:multiLevelType w:val="hybridMultilevel"/>
    <w:tmpl w:val="D82A6CD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D50729D"/>
    <w:multiLevelType w:val="hybridMultilevel"/>
    <w:tmpl w:val="A87E9320"/>
    <w:lvl w:tplc="ADC62D8A" w:ilvl="0"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  <w:b w:val="false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70414D59"/>
    <w:multiLevelType w:val="hybridMultilevel"/>
    <w:tmpl w:val="3EAA56D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A392BBA"/>
    <w:multiLevelType w:val="hybridMultilevel"/>
    <w:tmpl w:val="7B3EA0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B4C689A"/>
    <w:multiLevelType w:val="hybridMultilevel"/>
    <w:tmpl w:val="25C2E436"/>
    <w:lvl w:tplc="1E94995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6"/>
  </w:num>
  <w:num w:numId="3">
    <w:abstractNumId w:val="27"/>
  </w:num>
  <w:num w:numId="4">
    <w:abstractNumId w:val="37"/>
  </w:num>
  <w:num w:numId="5">
    <w:abstractNumId w:val="35"/>
  </w:num>
  <w:num w:numId="6">
    <w:abstractNumId w:val="39"/>
  </w:num>
  <w:num w:numId="7">
    <w:abstractNumId w:val="22"/>
  </w:num>
  <w:num w:numId="8">
    <w:abstractNumId w:val="23"/>
  </w:num>
  <w:num w:numId="9">
    <w:abstractNumId w:val="14"/>
  </w:num>
  <w:num w:numId="10">
    <w:abstractNumId w:val="34"/>
  </w:num>
  <w:num w:numId="11">
    <w:abstractNumId w:val="0"/>
  </w:num>
  <w:num w:numId="12">
    <w:abstractNumId w:val="31"/>
  </w:num>
  <w:num w:numId="13">
    <w:abstractNumId w:val="41"/>
  </w:num>
  <w:num w:numId="14">
    <w:abstractNumId w:val="9"/>
  </w:num>
  <w:num w:numId="15">
    <w:abstractNumId w:val="11"/>
  </w:num>
  <w:num w:numId="16">
    <w:abstractNumId w:val="32"/>
  </w:num>
  <w:num w:numId="17">
    <w:abstractNumId w:val="36"/>
  </w:num>
  <w:num w:numId="18">
    <w:abstractNumId w:val="21"/>
  </w:num>
  <w:num w:numId="19">
    <w:abstractNumId w:val="18"/>
  </w:num>
  <w:num w:numId="20">
    <w:abstractNumId w:val="1"/>
  </w:num>
  <w:num w:numId="21">
    <w:abstractNumId w:val="17"/>
  </w:num>
  <w:num w:numId="22">
    <w:abstractNumId w:val="7"/>
  </w:num>
  <w:num w:numId="23">
    <w:abstractNumId w:val="29"/>
  </w:num>
  <w:num w:numId="24">
    <w:abstractNumId w:val="43"/>
  </w:num>
  <w:num w:numId="25">
    <w:abstractNumId w:val="38"/>
  </w:num>
  <w:num w:numId="26">
    <w:abstractNumId w:val="44"/>
  </w:num>
  <w:num w:numId="27">
    <w:abstractNumId w:val="15"/>
  </w:num>
  <w:num w:numId="28">
    <w:abstractNumId w:val="3"/>
  </w:num>
  <w:num w:numId="29">
    <w:abstractNumId w:val="20"/>
  </w:num>
  <w:num w:numId="30">
    <w:abstractNumId w:val="13"/>
  </w:num>
  <w:num w:numId="31">
    <w:abstractNumId w:val="6"/>
  </w:num>
  <w:num w:numId="32">
    <w:abstractNumId w:val="25"/>
  </w:num>
  <w:num w:numId="33">
    <w:abstractNumId w:val="10"/>
  </w:num>
  <w:num w:numId="34">
    <w:abstractNumId w:val="19"/>
  </w:num>
  <w:num w:numId="35">
    <w:abstractNumId w:val="42"/>
  </w:num>
  <w:num w:numId="36">
    <w:abstractNumId w:val="5"/>
  </w:num>
  <w:num w:numId="37">
    <w:abstractNumId w:val="30"/>
  </w:num>
  <w:num w:numId="38">
    <w:abstractNumId w:val="28"/>
  </w:num>
  <w:num w:numId="39">
    <w:abstractNumId w:val="8"/>
  </w:num>
  <w:num w:numId="40">
    <w:abstractNumId w:val="16"/>
  </w:num>
  <w:num w:numId="41">
    <w:abstractNumId w:val="4"/>
  </w:num>
  <w:num w:numId="42">
    <w:abstractNumId w:val="2"/>
  </w:num>
  <w:num w:numId="43">
    <w:abstractNumId w:val="24"/>
  </w:num>
  <w:num w:numId="44">
    <w:abstractNumId w:val="40"/>
  </w:num>
  <w:num w:numId="45">
    <w:abstractNumId w:val="12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663"/>
    <w:rsid w:val="00020841"/>
    <w:rsid w:val="00030AB6"/>
    <w:rsid w:val="00030E77"/>
    <w:rsid w:val="00032982"/>
    <w:rsid w:val="000375E8"/>
    <w:rsid w:val="00046F1F"/>
    <w:rsid w:val="00047DE1"/>
    <w:rsid w:val="00047DF3"/>
    <w:rsid w:val="00050EBE"/>
    <w:rsid w:val="00055C2A"/>
    <w:rsid w:val="000602D9"/>
    <w:rsid w:val="00062F66"/>
    <w:rsid w:val="0006486C"/>
    <w:rsid w:val="00067068"/>
    <w:rsid w:val="00074779"/>
    <w:rsid w:val="0007498E"/>
    <w:rsid w:val="00076311"/>
    <w:rsid w:val="00093C28"/>
    <w:rsid w:val="00097409"/>
    <w:rsid w:val="000A3366"/>
    <w:rsid w:val="000A6D38"/>
    <w:rsid w:val="000C1340"/>
    <w:rsid w:val="000C2EDA"/>
    <w:rsid w:val="000C51D3"/>
    <w:rsid w:val="000E1F39"/>
    <w:rsid w:val="000F7B53"/>
    <w:rsid w:val="001014BB"/>
    <w:rsid w:val="001361DB"/>
    <w:rsid w:val="00150065"/>
    <w:rsid w:val="0015716D"/>
    <w:rsid w:val="0015748B"/>
    <w:rsid w:val="001600AB"/>
    <w:rsid w:val="001621A7"/>
    <w:rsid w:val="0016383D"/>
    <w:rsid w:val="001642A4"/>
    <w:rsid w:val="0017104C"/>
    <w:rsid w:val="00172034"/>
    <w:rsid w:val="001758E2"/>
    <w:rsid w:val="00193C39"/>
    <w:rsid w:val="001A4EE7"/>
    <w:rsid w:val="001A7E38"/>
    <w:rsid w:val="001B0397"/>
    <w:rsid w:val="001B3D1C"/>
    <w:rsid w:val="001E2321"/>
    <w:rsid w:val="001E5537"/>
    <w:rsid w:val="001F5F55"/>
    <w:rsid w:val="00203512"/>
    <w:rsid w:val="00213121"/>
    <w:rsid w:val="00223ACA"/>
    <w:rsid w:val="00225B37"/>
    <w:rsid w:val="00226ACF"/>
    <w:rsid w:val="00233F76"/>
    <w:rsid w:val="00241A40"/>
    <w:rsid w:val="00244B7A"/>
    <w:rsid w:val="0024776C"/>
    <w:rsid w:val="002524D7"/>
    <w:rsid w:val="00262212"/>
    <w:rsid w:val="002647EC"/>
    <w:rsid w:val="00282117"/>
    <w:rsid w:val="002873B2"/>
    <w:rsid w:val="00296572"/>
    <w:rsid w:val="002C3641"/>
    <w:rsid w:val="002E1621"/>
    <w:rsid w:val="002F4100"/>
    <w:rsid w:val="002F732B"/>
    <w:rsid w:val="002F7A22"/>
    <w:rsid w:val="00302130"/>
    <w:rsid w:val="00317A86"/>
    <w:rsid w:val="003253A4"/>
    <w:rsid w:val="00327776"/>
    <w:rsid w:val="00337F10"/>
    <w:rsid w:val="003613D5"/>
    <w:rsid w:val="0037302E"/>
    <w:rsid w:val="00373E63"/>
    <w:rsid w:val="00385118"/>
    <w:rsid w:val="00390371"/>
    <w:rsid w:val="003A2F1B"/>
    <w:rsid w:val="003C3E1D"/>
    <w:rsid w:val="003D0875"/>
    <w:rsid w:val="003D0A2C"/>
    <w:rsid w:val="003E2B4D"/>
    <w:rsid w:val="003F5BCF"/>
    <w:rsid w:val="003F7EEC"/>
    <w:rsid w:val="0040127B"/>
    <w:rsid w:val="00451921"/>
    <w:rsid w:val="004546DD"/>
    <w:rsid w:val="00454F66"/>
    <w:rsid w:val="00455DF7"/>
    <w:rsid w:val="00457795"/>
    <w:rsid w:val="0046259A"/>
    <w:rsid w:val="00473809"/>
    <w:rsid w:val="004767B8"/>
    <w:rsid w:val="00481BB1"/>
    <w:rsid w:val="004907E7"/>
    <w:rsid w:val="00495D7F"/>
    <w:rsid w:val="004B2B97"/>
    <w:rsid w:val="004D1754"/>
    <w:rsid w:val="004E49F2"/>
    <w:rsid w:val="004E7E29"/>
    <w:rsid w:val="004F23D8"/>
    <w:rsid w:val="00500240"/>
    <w:rsid w:val="005120CB"/>
    <w:rsid w:val="0053692F"/>
    <w:rsid w:val="00541A04"/>
    <w:rsid w:val="005428A1"/>
    <w:rsid w:val="00550CE1"/>
    <w:rsid w:val="00560E09"/>
    <w:rsid w:val="005618CB"/>
    <w:rsid w:val="00561AB4"/>
    <w:rsid w:val="00587CB7"/>
    <w:rsid w:val="005910CC"/>
    <w:rsid w:val="005924EF"/>
    <w:rsid w:val="00597624"/>
    <w:rsid w:val="005B177D"/>
    <w:rsid w:val="005B79E4"/>
    <w:rsid w:val="005C60E5"/>
    <w:rsid w:val="005C629C"/>
    <w:rsid w:val="005D407B"/>
    <w:rsid w:val="00600E2B"/>
    <w:rsid w:val="00616DB1"/>
    <w:rsid w:val="00632820"/>
    <w:rsid w:val="0063386D"/>
    <w:rsid w:val="0063561D"/>
    <w:rsid w:val="00637802"/>
    <w:rsid w:val="00644015"/>
    <w:rsid w:val="00672D16"/>
    <w:rsid w:val="00673C8C"/>
    <w:rsid w:val="006A444E"/>
    <w:rsid w:val="006B0489"/>
    <w:rsid w:val="006B19FE"/>
    <w:rsid w:val="006B2628"/>
    <w:rsid w:val="006D702B"/>
    <w:rsid w:val="006E2F4A"/>
    <w:rsid w:val="006F2C63"/>
    <w:rsid w:val="006F41F8"/>
    <w:rsid w:val="0072170A"/>
    <w:rsid w:val="007328DA"/>
    <w:rsid w:val="0074370F"/>
    <w:rsid w:val="0074606F"/>
    <w:rsid w:val="00751094"/>
    <w:rsid w:val="007524C9"/>
    <w:rsid w:val="00765383"/>
    <w:rsid w:val="0078715A"/>
    <w:rsid w:val="007945A9"/>
    <w:rsid w:val="007C71AD"/>
    <w:rsid w:val="007D05F0"/>
    <w:rsid w:val="007D27FA"/>
    <w:rsid w:val="007E2FC9"/>
    <w:rsid w:val="00823F35"/>
    <w:rsid w:val="008300E4"/>
    <w:rsid w:val="00834210"/>
    <w:rsid w:val="008403F9"/>
    <w:rsid w:val="008479E5"/>
    <w:rsid w:val="00851284"/>
    <w:rsid w:val="008512FB"/>
    <w:rsid w:val="00853F93"/>
    <w:rsid w:val="008540C6"/>
    <w:rsid w:val="00855751"/>
    <w:rsid w:val="008603D9"/>
    <w:rsid w:val="008615E9"/>
    <w:rsid w:val="00866FB9"/>
    <w:rsid w:val="00870BF1"/>
    <w:rsid w:val="008865C1"/>
    <w:rsid w:val="00886DC6"/>
    <w:rsid w:val="008900BD"/>
    <w:rsid w:val="00892202"/>
    <w:rsid w:val="008A64C7"/>
    <w:rsid w:val="008A67CF"/>
    <w:rsid w:val="008D47F9"/>
    <w:rsid w:val="008E5DF6"/>
    <w:rsid w:val="008F56AA"/>
    <w:rsid w:val="00906CEB"/>
    <w:rsid w:val="00916E06"/>
    <w:rsid w:val="00943B10"/>
    <w:rsid w:val="009724B1"/>
    <w:rsid w:val="00975130"/>
    <w:rsid w:val="00975E1B"/>
    <w:rsid w:val="00987740"/>
    <w:rsid w:val="00994446"/>
    <w:rsid w:val="009B2DCB"/>
    <w:rsid w:val="009E4661"/>
    <w:rsid w:val="00A01041"/>
    <w:rsid w:val="00A15DAD"/>
    <w:rsid w:val="00A26CB6"/>
    <w:rsid w:val="00A341BB"/>
    <w:rsid w:val="00A522C8"/>
    <w:rsid w:val="00A6127E"/>
    <w:rsid w:val="00A61E12"/>
    <w:rsid w:val="00A645AF"/>
    <w:rsid w:val="00A73762"/>
    <w:rsid w:val="00A75C38"/>
    <w:rsid w:val="00A76B6D"/>
    <w:rsid w:val="00A77518"/>
    <w:rsid w:val="00A91EFD"/>
    <w:rsid w:val="00A97792"/>
    <w:rsid w:val="00A978F0"/>
    <w:rsid w:val="00AA6AFE"/>
    <w:rsid w:val="00AA7C63"/>
    <w:rsid w:val="00AB7881"/>
    <w:rsid w:val="00AE45C9"/>
    <w:rsid w:val="00AF39F5"/>
    <w:rsid w:val="00B057F4"/>
    <w:rsid w:val="00B13021"/>
    <w:rsid w:val="00B25F75"/>
    <w:rsid w:val="00B32B46"/>
    <w:rsid w:val="00B35CFA"/>
    <w:rsid w:val="00B42423"/>
    <w:rsid w:val="00B506D3"/>
    <w:rsid w:val="00B506DB"/>
    <w:rsid w:val="00B508BC"/>
    <w:rsid w:val="00B84C68"/>
    <w:rsid w:val="00BD4AAF"/>
    <w:rsid w:val="00BD757E"/>
    <w:rsid w:val="00BE4AC9"/>
    <w:rsid w:val="00BF2F24"/>
    <w:rsid w:val="00C40553"/>
    <w:rsid w:val="00C55D31"/>
    <w:rsid w:val="00C61F72"/>
    <w:rsid w:val="00C654C7"/>
    <w:rsid w:val="00C7151B"/>
    <w:rsid w:val="00C81D1D"/>
    <w:rsid w:val="00CB720C"/>
    <w:rsid w:val="00CE596B"/>
    <w:rsid w:val="00CF4776"/>
    <w:rsid w:val="00CF7FD3"/>
    <w:rsid w:val="00D07F96"/>
    <w:rsid w:val="00D23673"/>
    <w:rsid w:val="00D31B33"/>
    <w:rsid w:val="00D37B8A"/>
    <w:rsid w:val="00D475A9"/>
    <w:rsid w:val="00D674A8"/>
    <w:rsid w:val="00D7273B"/>
    <w:rsid w:val="00D94CA8"/>
    <w:rsid w:val="00D95BEE"/>
    <w:rsid w:val="00DA4009"/>
    <w:rsid w:val="00DC0E5E"/>
    <w:rsid w:val="00DC433B"/>
    <w:rsid w:val="00DC707D"/>
    <w:rsid w:val="00DD282E"/>
    <w:rsid w:val="00DE1192"/>
    <w:rsid w:val="00DE472D"/>
    <w:rsid w:val="00DF1BB9"/>
    <w:rsid w:val="00E01C11"/>
    <w:rsid w:val="00E03763"/>
    <w:rsid w:val="00E42D0E"/>
    <w:rsid w:val="00E43D41"/>
    <w:rsid w:val="00E47E69"/>
    <w:rsid w:val="00E5619B"/>
    <w:rsid w:val="00E60777"/>
    <w:rsid w:val="00E62AE8"/>
    <w:rsid w:val="00E62FF5"/>
    <w:rsid w:val="00E67A94"/>
    <w:rsid w:val="00E90C61"/>
    <w:rsid w:val="00E917EC"/>
    <w:rsid w:val="00E94BD0"/>
    <w:rsid w:val="00EB570E"/>
    <w:rsid w:val="00ED25AC"/>
    <w:rsid w:val="00ED3FC3"/>
    <w:rsid w:val="00EE0CD1"/>
    <w:rsid w:val="00F0721E"/>
    <w:rsid w:val="00F1557D"/>
    <w:rsid w:val="00F217DF"/>
    <w:rsid w:val="00F553BC"/>
    <w:rsid w:val="00F650A0"/>
    <w:rsid w:val="00F71130"/>
    <w:rsid w:val="00F8100D"/>
    <w:rsid w:val="00F83730"/>
    <w:rsid w:val="00F87C71"/>
    <w:rsid w:val="00FC276E"/>
    <w:rsid w:val="00FC4997"/>
    <w:rsid w:val="00FC7297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styleId="Tekstrezerviranogmjesta" w:type="character">
    <w:name w:val="Placeholder Text"/>
    <w:basedOn w:val="Zadanifontodlomka"/>
    <w:uiPriority w:val="99"/>
    <w:semiHidden/>
    <w:rsid w:val="00DC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E5E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0E5E"/>
    <w:rPr>
      <w:rFonts w:cs="Tahoma" w:eastAsia="Times New Roman" w:hAnsi="Tahoma" w:ascii="Tahoma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0E5E"/>
    <w:rPr>
      <w:rFonts w:cs="Tahoma" w:eastAsia="Times New Roman" w:hAnsi="Tahoma" w:ascii="Tahoma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0E5E"/>
    <w:rPr>
      <w:rFonts w:cs="Tahoma" w:eastAsia="Times New Roman" w:hAnsi="Tahoma" w:ascii="Tahoma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85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217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5F01C-A3BE-4046-A617-572AA8A30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674</properties:Words>
  <properties:Characters>3964</properties:Characters>
  <properties:Lines>106</properties:Lines>
  <properties:Paragraphs>40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2019-02-22T15:48:00Z</dcterms:created>
  <dc:creator>ADMINIBM</dc:creator>
  <cp:lastModifiedBy>Tihana Martinez</cp:lastModifiedBy>
  <cp:lastPrinted>2019-02-26T09:23:00Z</cp:lastPrinted>
  <dcterms:modified xmlns:xsi="http://www.w3.org/2001/XMLSchema-instance" xsi:type="dcterms:W3CDTF">2019-02-28T14:09:00Z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St-394/2013-236 / Podnesak - Izvješće stečajnog upravitelja (Izvješće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