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14:textId="62980ec" w14:paraId="62980ec" w:rsidRDefault="00131E97" w:rsidP="00131E97" w:rsidR="00131E97">
      <w:pPr>
        <w:jc w:val="right"/>
        <w15:collapsed w:val="false"/>
      </w:pPr>
      <w:r>
        <w:t>Poslovni broj: 4. St-</w:t>
      </w:r>
      <w:r w:rsidR="00C60996">
        <w:t>166/2013-4</w:t>
      </w:r>
    </w:p>
    <w:p w:rsidRDefault="00131E97" w:rsidP="00131E97" w:rsidR="00131E97" w:rsidRPr="00152CB8">
      <w:pPr>
        <w:jc w:val="right"/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1E46F3" w:rsidP="00D527E0" w:rsidR="00D527E0" w:rsidRPr="00D527E0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</w:t>
      </w:r>
      <w:r w:rsidR="00131E97">
        <w:rPr>
          <w:szCs w:val="20"/>
          <w:lang w:eastAsia="hr-HR" w:val="hr-HR"/>
        </w:rPr>
        <w:t xml:space="preserve">sucu Katarini Mikulić, </w:t>
      </w:r>
      <w:r w:rsidR="001713B3" w:rsidRPr="00CB069F">
        <w:t>u stečajnom postupku povodom prijedloga predlagatelja</w:t>
      </w:r>
      <w:r w:rsidR="001713B3">
        <w:t>- vjerovnika</w:t>
      </w:r>
      <w:r w:rsidR="001713B3" w:rsidRPr="00CB069F">
        <w:t xml:space="preserve"> </w:t>
      </w:r>
      <w:r w:rsidR="001713B3">
        <w:t xml:space="preserve">ARABESCA d.o.o., Lj. Posavskog 9, Sesvete, OIB: 74781787524, </w:t>
      </w:r>
      <w:r w:rsidR="001713B3" w:rsidRPr="00CB069F">
        <w:t xml:space="preserve">radi otvaranja stečajnog postupka nad dužnikom KERUM d.o.o., </w:t>
      </w:r>
      <w:r w:rsidR="001713B3" w:rsidRPr="001713B3">
        <w:t>Zrinjsko Frankopanska 68</w:t>
      </w:r>
      <w:r w:rsidR="001713B3" w:rsidRPr="00CB069F">
        <w:t>, OIB: 66124057408</w:t>
      </w:r>
      <w:r w:rsidRPr="00A40981">
        <w:rPr>
          <w:szCs w:val="20"/>
          <w:lang w:eastAsia="hr-HR" w:val="hr-HR"/>
        </w:rPr>
        <w:t xml:space="preserve">, </w:t>
      </w:r>
      <w:r w:rsidR="001713B3">
        <w:rPr>
          <w:szCs w:val="20"/>
          <w:lang w:eastAsia="hr-HR" w:val="hr-HR"/>
        </w:rPr>
        <w:t>18. prosinca</w:t>
      </w:r>
      <w:r>
        <w:rPr>
          <w:szCs w:val="20"/>
          <w:lang w:eastAsia="hr-HR" w:val="hr-HR"/>
        </w:rPr>
        <w:t xml:space="preserve"> 2018.</w:t>
      </w:r>
      <w:r w:rsidRPr="00A40981">
        <w:rPr>
          <w:szCs w:val="20"/>
          <w:lang w:eastAsia="hr-HR" w:val="hr-HR"/>
        </w:rPr>
        <w:t xml:space="preserve"> </w:t>
      </w:r>
    </w:p>
    <w:p w:rsidRDefault="001713B3" w:rsidP="00131E97" w:rsidR="001713B3">
      <w:pPr>
        <w:jc w:val="center"/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r i j e š i o   j e    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1713B3" w:rsidRPr="00CB069F">
        <w:t xml:space="preserve">KERUM d.o.o., </w:t>
      </w:r>
      <w:r w:rsidR="001713B3" w:rsidRPr="001713B3">
        <w:t>Zrinjsko Frankopanska 68</w:t>
      </w:r>
      <w:r w:rsidR="001713B3" w:rsidRPr="00CB069F">
        <w:t>, OIB: 66124057408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 w:rsidRPr="00A40981">
      <w:pPr>
        <w:jc w:val="center"/>
        <w:rPr>
          <w:lang w:val="hr-HR"/>
        </w:rPr>
      </w:pPr>
    </w:p>
    <w:p w:rsidRDefault="001713B3" w:rsidP="001713B3" w:rsidR="001713B3">
      <w:pPr>
        <w:ind w:firstLine="708"/>
        <w:jc w:val="both"/>
      </w:pPr>
      <w:r w:rsidRPr="00CB069F">
        <w:t xml:space="preserve">Dana </w:t>
      </w:r>
      <w:r>
        <w:t>13. ožujka 2013. zaprimljen je prijedlog predlagatelja-vjerovnika ARABESCA d.o.o., Lj. Posavskog 9, Sesvete, OIB: 74781787524</w:t>
      </w:r>
      <w:r w:rsidRPr="00CB069F">
        <w:t>, radi otvaranja stečajnog postupka nad dužnikom KERUM d.o.o., Zrinsko-Frankopanska 68, OIB: 66124057408</w:t>
      </w:r>
      <w:r>
        <w:t>.</w:t>
      </w:r>
    </w:p>
    <w:p w:rsidRDefault="001713B3" w:rsidP="001713B3" w:rsidR="001713B3">
      <w:pPr>
        <w:jc w:val="both"/>
      </w:pPr>
    </w:p>
    <w:p w:rsidRDefault="001713B3" w:rsidP="001713B3" w:rsidR="001713B3">
      <w:pPr>
        <w:jc w:val="both"/>
      </w:pPr>
      <w:r>
        <w:tab/>
        <w:t xml:space="preserve">U prijedlogu je naveo da predlagatelj ima novčanu tražbinu prema dužniku u iznosu od 120.971,78 kuna temeljem računa i obračunatih zateznih kamata na zakašnjelo plaćanje do dana 8. ožujka 2013. godine u iznosu od 11.410,44 kuna što ukupno iznosi 132.382,22 kuna. Dužnik da ne ispunjava svoju obvezu obzirom da je žiro računa istog blokiran duže od 60 dana, te vjerovnik  nije u mogućnosti naplatiti svoju tražbinu. Kod dužnika da su ispunjeni stečajni razlozi obzirom da dužnik ima evidentiranih nepodmirenih obveza u razdoblju duljem od 60 dana, te je dužnik na taj način nesposoban za plaćanje, a što proizlazi iz odredbe čl. 4. st.4 Stečajnog zakona. Stoga, predlagatelj predlaže otvaranje stečajnog postupka nad uvodnom navedenim stečajnim dužnikom. U prilog svojih tvrdnji vjerovnik je uz prijedlog za otvaranje stečajnog postupka dostavio i Izvod otvorenih stavaka na dan 8. ožujka 2013., preslik ugovora o kupoprodaji robe, obračun zateznih kamata do 8. ožujka 2013. te potvrdu FINE  o insolventnosti dužnika. </w:t>
      </w:r>
    </w:p>
    <w:p w:rsidRDefault="001713B3" w:rsidP="001713B3" w:rsidR="001713B3">
      <w:pPr>
        <w:jc w:val="both"/>
      </w:pPr>
    </w:p>
    <w:p w:rsidRDefault="007E6C27" w:rsidP="007E6C27" w:rsidR="007E6C27" w:rsidRPr="007E6C27">
      <w:pPr>
        <w:ind w:firstLine="708"/>
        <w:jc w:val="both"/>
      </w:pPr>
      <w:r>
        <w:t xml:space="preserve">Rješenjem ovog suda pod gornjim poslovnim brojem od </w:t>
      </w:r>
      <w:r w:rsidRPr="007E6C27">
        <w:t>25. rujna 2015</w:t>
      </w:r>
      <w:r>
        <w:t xml:space="preserve">. utvrđen je prekid postupka do pravomoćnog okončanja postupka </w:t>
      </w:r>
      <w:r w:rsidRPr="007E6C27">
        <w:t xml:space="preserve">predstečajne nagodbe koju je dužnik pokrenuo kod Trgovačkog suda u Splitu. </w:t>
      </w:r>
    </w:p>
    <w:p w:rsidRDefault="007E6C27" w:rsidP="001713B3" w:rsidR="007E6C27">
      <w:pPr>
        <w:jc w:val="both"/>
      </w:pPr>
    </w:p>
    <w:p w:rsidRDefault="007E6C27" w:rsidP="007E6C27" w:rsidR="007E6C27" w:rsidRPr="00464104">
      <w:pPr>
        <w:ind w:firstLine="360"/>
        <w:jc w:val="both"/>
      </w:pPr>
      <w:r>
        <w:tab/>
        <w:t xml:space="preserve">Rješenjem ovog suda pod poslovnim brojem 4.Stpn-7/2017-16 od 29. siječnja 2018. odbačen je prijedlog dužnika </w:t>
      </w:r>
      <w:r w:rsidRPr="00C7103C">
        <w:t xml:space="preserve">KERUM </w:t>
      </w:r>
      <w:r>
        <w:t xml:space="preserve">d.o.o., </w:t>
      </w:r>
      <w:r w:rsidRPr="00C7103C">
        <w:t>Zrinjsko Frankopanska 68, Spli</w:t>
      </w:r>
      <w:r w:rsidRPr="00A56EEA">
        <w:t>t,</w:t>
      </w:r>
      <w:r>
        <w:rPr>
          <w:color w:val="FF0000"/>
        </w:rPr>
        <w:t xml:space="preserve"> </w:t>
      </w:r>
      <w:r>
        <w:t>OIB: 66124057408</w:t>
      </w:r>
      <w:r w:rsidRPr="00C7103C">
        <w:t xml:space="preserve"> </w:t>
      </w:r>
      <w:r w:rsidRPr="00464104">
        <w:t>za sklapanje predstečajne nagodbe</w:t>
      </w:r>
      <w:r>
        <w:t xml:space="preserve"> zaprimljen na ovom </w:t>
      </w:r>
      <w:r w:rsidRPr="00464104">
        <w:t xml:space="preserve">sudu </w:t>
      </w:r>
      <w:r>
        <w:t>17. ožujka 2014. godine, te dopune tog prijedloga od  19</w:t>
      </w:r>
      <w:r w:rsidRPr="00464104">
        <w:t xml:space="preserve">. rujna 2016. i </w:t>
      </w:r>
      <w:r>
        <w:t xml:space="preserve">20. rujna 2016. te je navedeno rješenje postalo pravomoćno 2. svibnja 2018. </w:t>
      </w:r>
    </w:p>
    <w:p w:rsidRDefault="007E6C27" w:rsidP="001713B3" w:rsidR="007E6C27">
      <w:pPr>
        <w:jc w:val="both"/>
      </w:pP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1713B3">
        <w:rPr>
          <w:lang w:val="hr-HR"/>
        </w:rPr>
        <w:t>12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1713B3">
        <w:rPr>
          <w:lang w:val="hr-HR"/>
        </w:rPr>
        <w:t>2/2013</w:t>
      </w:r>
      <w:r w:rsidRPr="00810E97">
        <w:rPr>
          <w:lang w:val="hr-HR"/>
        </w:rPr>
        <w:t xml:space="preserve"> proizlazi da je</w:t>
      </w:r>
      <w:r w:rsidR="007E6C27">
        <w:rPr>
          <w:lang w:val="hr-HR"/>
        </w:rPr>
        <w:t>,</w:t>
      </w:r>
      <w:r w:rsidRPr="00810E97">
        <w:rPr>
          <w:lang w:val="hr-HR"/>
        </w:rPr>
        <w:t xml:space="preserve"> </w:t>
      </w:r>
      <w:r w:rsidR="007E6C27">
        <w:rPr>
          <w:lang w:val="hr-HR"/>
        </w:rPr>
        <w:t xml:space="preserve">nakon što je postupak predstečajne nagodbe pravomoćno obustavljen, </w:t>
      </w:r>
      <w:r w:rsidRPr="00810E97">
        <w:rPr>
          <w:lang w:val="hr-HR"/>
        </w:rPr>
        <w:t xml:space="preserve">rješenjem </w:t>
      </w:r>
      <w:r>
        <w:rPr>
          <w:lang w:val="hr-HR"/>
        </w:rPr>
        <w:t xml:space="preserve">od </w:t>
      </w:r>
      <w:r w:rsidR="001713B3">
        <w:rPr>
          <w:lang w:val="hr-HR"/>
        </w:rPr>
        <w:t>2. studenog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</w:t>
      </w:r>
      <w:r w:rsidRPr="00810E97">
        <w:rPr>
          <w:lang w:val="hr-HR"/>
        </w:rPr>
        <w:t>stečajni postupak nad uvodn</w:t>
      </w:r>
      <w:r w:rsidR="001713B3">
        <w:rPr>
          <w:lang w:val="hr-HR"/>
        </w:rPr>
        <w:t xml:space="preserve">o navedenim stečajnim dužnikom, a koje rješenje je postalo pravomoćno 20. studenog 2018.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1E46F3" w:rsidP="001E46F3" w:rsidR="001E46F3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1713B3">
        <w:rPr>
          <w:lang w:val="hr-HR"/>
        </w:rPr>
        <w:t>18. prosinca</w:t>
      </w:r>
      <w:r>
        <w:rPr>
          <w:lang w:val="hr-HR"/>
        </w:rPr>
        <w:t xml:space="preserve"> 2018.</w:t>
      </w: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131E97" w:rsidP="00D527E0" w:rsidR="001A1E1C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1A1E1C">
        <w:rPr>
          <w:lang w:val="hr-HR"/>
        </w:rPr>
        <w:t>,v.r.</w:t>
      </w:r>
    </w:p>
    <w:p w:rsidRDefault="001A1E1C" w:rsidP="0071700F" w:rsidR="001A1E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A1E1C" w:rsidP="001A1E1C" w:rsidR="001A1E1C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1E97" w:rsidP="00D527E0" w:rsidR="00D527E0" w:rsidRPr="00A40981">
      <w:pPr>
        <w:ind w:left="6372"/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1A1E1C" w:rsidRPr="001A1E1C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C60996">
      <w:t>166/2013-4</w:t>
    </w:r>
  </w:p>
  <w:p w:rsidRDefault="001A1E1C" w:rsidR="00473132">
    <w:pPr>
      <w:pStyle w:val="Zaglavlje"/>
      <w:jc w:val="center"/>
    </w:pPr>
  </w:p>
  <w:p w:rsidRDefault="001A1E1C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242FD"/>
    <w:multiLevelType w:val="hybridMultilevel"/>
    <w:tmpl w:val="D2F0D65C"/>
    <w:lvl w:tplc="D2606C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31E97"/>
    <w:rsid w:val="00144D58"/>
    <w:rsid w:val="001713B3"/>
    <w:rsid w:val="001A1E1C"/>
    <w:rsid w:val="001E46F3"/>
    <w:rsid w:val="0024181F"/>
    <w:rsid w:val="002C285B"/>
    <w:rsid w:val="003A7112"/>
    <w:rsid w:val="003C2F22"/>
    <w:rsid w:val="00417EA6"/>
    <w:rsid w:val="0071519E"/>
    <w:rsid w:val="007E6C27"/>
    <w:rsid w:val="007F7A84"/>
    <w:rsid w:val="00811412"/>
    <w:rsid w:val="00814EDB"/>
    <w:rsid w:val="00815142"/>
    <w:rsid w:val="00853B3E"/>
    <w:rsid w:val="00981D37"/>
    <w:rsid w:val="009918FD"/>
    <w:rsid w:val="00A51DE9"/>
    <w:rsid w:val="00B7506F"/>
    <w:rsid w:val="00C60996"/>
    <w:rsid w:val="00D527E0"/>
    <w:rsid w:val="00D778AF"/>
    <w:rsid w:val="00D8632A"/>
    <w:rsid w:val="00DD0D50"/>
    <w:rsid w:val="00EB6A52"/>
    <w:rsid w:val="00F2599E"/>
    <w:rsid w:val="00FC5269"/>
    <w:rsid w:val="00F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1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E1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1E1C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1E1C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1E1C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A1E1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1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E1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1E1C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1E1C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1E1C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A1E1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St-166/2013</izvorni_sadrzaj>
    <derivirana_varijabla naziv="DomainObject.Predmet.OznakaBroj_1">St-166/2013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ARABESCA društvo s ograničenom odgovornošću za trgovinu, proizvodnju, usluge i ugostiteljstvo</izvorni_sadrzaj>
    <derivirana_varijabla naziv="DomainObject.Predmet.StrankaFormated_1">  ARABESCA društvo s ograničenom odgovornošću za trgovinu, proizvodnju, usluge i ugostiteljstvo</derivirana_varijabla>
  </DomainObject.Predmet.StrankaFormated>
  <DomainObject.Predmet.StrankaFormatedOIB>
    <izvorni_sadrzaj>  ARABESCA društvo s ograničenom odgovornošću za trgovinu, proizvodnju, usluge i ugostiteljstvo, OIB 74781787524</izvorni_sadrzaj>
    <derivirana_varijabla naziv="DomainObject.Predmet.StrankaFormatedOIB_1">  ARABESCA društvo s ograničenom odgovornošću za trgovinu, proizvodnju, usluge i ugostiteljstvo, OIB 74781787524</derivirana_varijabla>
  </DomainObject.Predmet.StrankaFormatedOIB>
  <DomainObject.Predmet.StrankaFormatedWithAdress>
    <izvorni_sadrzaj> ARABESCA društvo s ograničenom odgovornošću za trgovinu, proizvodnju, usluge i ugostiteljstvo, Ljudevita Posavskog 9, Sesvete</izvorni_sadrzaj>
    <derivirana_varijabla naziv="DomainObject.Predmet.StrankaFormatedWithAdress_1"> ARABESCA društvo s ograničenom odgovornošću za trgovinu, proizvodnju, usluge i ugostiteljstvo, Ljudevita Posavskog 9, Sesvete</derivirana_varijabla>
  </DomainObject.Predmet.StrankaFormatedWithAdress>
  <DomainObject.Predmet.StrankaFormatedWithAdressOIB>
    <izvorni_sadrzaj> ARABESCA društvo s ograničenom odgovornošću za trgovinu, proizvodnju, usluge i ugostiteljstvo, OIB 74781787524, Ljudevita Posavskog 9, Sesvete</izvorni_sadrzaj>
    <derivirana_varijabla naziv="DomainObject.Predmet.StrankaFormatedWithAdressOIB_1"> ARABESCA društvo s ograničenom odgovornošću za trgovinu, proizvodnju, usluge i ugostiteljstvo, OIB 74781787524, Ljudevita Posavskog 9, Sesvete</derivirana_varijabla>
  </DomainObject.Predmet.StrankaFormatedWithAdressOIB>
  <DomainObject.Predmet.StrankaWithAdress>
    <izvorni_sadrzaj>ARABESCA društvo s ograničenom odgovornošću za trgovinu, proizvodnju, usluge i ugostiteljstvo Ljudevita Posavskog 9,Sesvete</izvorni_sadrzaj>
    <derivirana_varijabla naziv="DomainObject.Predmet.StrankaWithAdress_1">ARABESCA društvo s ograničenom odgovornošću za trgovinu, proizvodnju, usluge i ugostiteljstvo Ljudevita Posavskog 9,Sesvete</derivirana_varijabla>
  </DomainObject.Predmet.StrankaWithAdress>
  <DomainObject.Predmet.StrankaWithAdressOIB>
    <izvorni_sadrzaj>ARABESCA društvo s ograničenom odgovornošću za trgovinu, proizvodnju, usluge i ugostiteljstvo, OIB 74781787524, Ljudevita Posavskog 9,Sesvete</izvorni_sadrzaj>
    <derivirana_varijabla naziv="DomainObject.Predmet.StrankaWithAdressOIB_1">ARABESCA društvo s ograničenom odgovornošću za trgovinu, proizvodnju, usluge i ugostiteljstvo, OIB 74781787524, Ljudevita Posavskog 9,Sesvete</derivirana_varijabla>
  </DomainObject.Predmet.StrankaWithAdressOIB>
  <DomainObject.Predmet.StrankaNazivFormated>
    <izvorni_sadrzaj>ARABESCA društvo s ograničenom odgovornošću za trgovinu, proizvodnju, usluge i ugostiteljstvo</izvorni_sadrzaj>
    <derivirana_varijabla naziv="DomainObject.Predmet.StrankaNazivFormated_1">ARABESCA društvo s ograničenom odgovornošću za trgovinu, proizvodnju, usluge i ugostiteljstvo</derivirana_varijabla>
  </DomainObject.Predmet.StrankaNazivFormated>
  <DomainObject.Predmet.StrankaNazivFormatedOIB>
    <izvorni_sadrzaj>ARABESCA društvo s ograničenom odgovornošću za trgovinu, proizvodnju, usluge i ugostiteljstvo, OIB 74781787524</izvorni_sadrzaj>
    <derivirana_varijabla naziv="DomainObject.Predmet.StrankaNazivFormatedOIB_1">ARABESCA društvo s ograničenom odgovornošću za trgovinu, proizvodnju, usluge i ugostiteljstvo, OIB 74781787524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ARABESCA društvo s ograničenom odgovornošću za trgovinu, proizvodnju, usluge i ugostiteljstvo</item>
    </izvorni_sadrzaj>
    <derivirana_varijabla naziv="DomainObject.Predmet.StrankaListFormated_1">
      <item>ARABESCA društvo s ograničenom odgovornošću za trgovinu, proizvodnju, usluge i ugostiteljstvo</item>
    </derivirana_varijabla>
  </DomainObject.Predmet.StrankaListFormated>
  <DomainObject.Predmet.StrankaListFormatedOIB>
    <izvorni_sadrzaj>
      <item>ARABESCA društvo s ograničenom odgovornošću za trgovinu, proizvodnju, usluge i ugostiteljstvo, OIB 74781787524</item>
    </izvorni_sadrzaj>
    <derivirana_varijabla naziv="DomainObject.Predmet.StrankaListFormatedOIB_1">
      <item>ARABESCA društvo s ograničenom odgovornošću za trgovinu, proizvodnju, usluge i ugostiteljstvo, OIB 74781787524</item>
    </derivirana_varijabla>
  </DomainObject.Predmet.StrankaListFormatedOIB>
  <DomainObject.Predmet.StrankaListFormatedWithAdress>
    <izvorni_sadrzaj>
      <item>ARABESCA društvo s ograničenom odgovornošću za trgovinu, proizvodnju, usluge i ugostiteljstvo, Ljudevita Posavskog 9, Sesvete</item>
    </izvorni_sadrzaj>
    <derivirana_varijabla naziv="DomainObject.Predmet.StrankaListFormatedWithAdress_1">
      <item>ARABESCA društvo s ograničenom odgovornošću za trgovinu, proizvodnju, usluge i ugostiteljstvo, Ljudevita Posavskog 9, Sesvete</item>
    </derivirana_varijabla>
  </DomainObject.Predmet.StrankaListFormatedWithAdress>
  <DomainObject.Predmet.StrankaListFormatedWithAdressOIB>
    <izvorni_sadrzaj>
      <item>ARABESCA društvo s ograničenom odgovornošću za trgovinu, proizvodnju, usluge i ugostiteljstvo, OIB 74781787524, Ljudevita Posavskog 9, Sesvete</item>
    </izvorni_sadrzaj>
    <derivirana_varijabla naziv="DomainObject.Predmet.StrankaListFormatedWithAdressOIB_1">
      <item>ARABESCA društvo s ograničenom odgovornošću za trgovinu, proizvodnju, usluge i ugostiteljstvo, OIB 74781787524, Ljudevita Posavskog 9, Sesvete</item>
    </derivirana_varijabla>
  </DomainObject.Predmet.StrankaListFormatedWithAdressOIB>
  <DomainObject.Predmet.StrankaListNazivFormated>
    <izvorni_sadrzaj>
      <item>ARABESCA društvo s ograničenom odgovornošću za trgovinu, proizvodnju, usluge i ugostiteljstvo</item>
    </izvorni_sadrzaj>
    <derivirana_varijabla naziv="DomainObject.Predmet.StrankaListNazivFormated_1">
      <item>ARABESCA društvo s ograničenom odgovornošću za trgovinu, proizvodnju, usluge i ugostiteljstvo</item>
    </derivirana_varijabla>
  </DomainObject.Predmet.StrankaListNazivFormated>
  <DomainObject.Predmet.StrankaListNazivFormatedOIB>
    <izvorni_sadrzaj>
      <item>ARABESCA društvo s ograničenom odgovornošću za trgovinu, proizvodnju, usluge i ugostiteljstvo, OIB 74781787524</item>
    </izvorni_sadrzaj>
    <derivirana_varijabla naziv="DomainObject.Predmet.StrankaListNazivFormatedOIB_1">
      <item>ARABESCA društvo s ograničenom odgovornošću za trgovinu, proizvodnju, usluge i ugostiteljstvo, OIB 74781787524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ARABESCA društvo s ograničenom odgovornošću za trgovinu, proizvodnju, usluge i ugostiteljstvo</izvorni_sadrzaj>
    <derivirana_varijabla naziv="DomainObject.Predmet.StrankaIDrugi_1">ARABESCA društvo s ograničenom odgovornošću za trgovinu, proizvodnju, usluge i ugostiteljstvo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ARABESCA društvo s ograničenom odgovornošću za trgovinu, proizvodnju, usluge i ugostiteljstvo, OIB 74781787524, Ljudevita Posavskog 9, Sesvete</izvorni_sadrzaj>
    <derivirana_varijabla naziv="DomainObject.Predmet.StrankaIDrugiAdressOIB_1">ARABESCA društvo s ograničenom odgovornošću za trgovinu, proizvodnju, usluge i ugostiteljstvo, OIB 74781787524, Ljudevita Posavskog 9, Sesvete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ARABESCA društvo s ograničenom odgovornošću za trgovinu, proizvodnju, usluge i ugostiteljstvo</item>
    </izvorni_sadrzaj>
    <derivirana_varijabla naziv="DomainObject.Predmet.SudioniciListNaziv_1">
      <item>KERUM društvo s ograničenom odgovornošću, za unutarnju i vanjsku trgovinu, promet i usluge</item>
      <item>ARABESCA društvo s ograničenom odgovornošću za trgovinu, proizvodnju, usluge i ugostiteljstvo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ARABESCA društvo s ograničenom odgovornošću za trgovinu, proizvodnju, usluge i ugostiteljstvo, OIB 74781787524, Ljudevita Posavskog 9,Sesvete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ARABESCA društvo s ograničenom odgovornošću za trgovinu, proizvodnju, usluge i ugostiteljstvo, OIB 74781787524, Ljudevita Posavskog 9,Sesvete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74781787524</item>
    </izvorni_sadrzaj>
    <derivirana_varijabla naziv="DomainObject.Predmet.SudioniciListNazivOIB_1">
      <item>, OIB 66124057408</item>
      <item>, OIB 74781787524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566</properties:Words>
  <properties:Characters>3225</properties:Characters>
  <properties:Lines>75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2018-12-18T13:25:00Z</cp:lastPrinted>
  <dcterms:modified xmlns:xsi="http://www.w3.org/2001/XMLSchema-instance" xsi:type="dcterms:W3CDTF">2018-12-18T13:25:00Z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