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a227" w14:paraId="0cfa227" w:rsidRDefault="00820A1A" w:rsidP="00820A1A" w:rsidR="00820A1A" w:rsidRPr="00847790">
      <w:pPr>
        <w:jc w:val="right"/>
        <w15:collapsed w:val="false"/>
        <w:rPr>
          <w:rStyle w:val="Naglaeno"/>
          <w:b w:val="false"/>
          <w:bCs w:val="false"/>
        </w:rPr>
      </w:pPr>
      <w:r w:rsidRPr="00847790">
        <w:t>6 St-</w:t>
      </w:r>
      <w:r w:rsidR="00BF5FCB">
        <w:t>1169/16-</w:t>
      </w:r>
      <w:r w:rsidR="003726AE">
        <w:t>10</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84F75">
        <w:t xml:space="preserve">predlagatelja </w:t>
      </w:r>
      <w:r w:rsidR="00BF5FCB">
        <w:t xml:space="preserve">FINA RC Osijek Podružnica Osijek za otvaranje stečajnog postupka nad dužnikom </w:t>
      </w:r>
      <w:r w:rsidR="00BF5FCB">
        <w:rPr>
          <w:b/>
        </w:rPr>
        <w:t xml:space="preserve">STARI MLIN j.d.o.o., </w:t>
      </w:r>
      <w:proofErr w:type="spellStart"/>
      <w:r w:rsidR="00BF5FCB">
        <w:rPr>
          <w:b/>
        </w:rPr>
        <w:t>Radikovci</w:t>
      </w:r>
      <w:proofErr w:type="spellEnd"/>
      <w:r w:rsidR="00BF5FCB">
        <w:rPr>
          <w:b/>
        </w:rPr>
        <w:t>, Matije Gupca 1, OIB: 02576313988, MBS: 030136594</w:t>
      </w:r>
      <w:r>
        <w:t xml:space="preserve">, dana </w:t>
      </w:r>
      <w:r w:rsidR="00BF5FCB">
        <w:t>29. svibnja</w:t>
      </w:r>
      <w:r w:rsidR="00684F75">
        <w:t xml:space="preserve"> 2017</w:t>
      </w:r>
      <w:r>
        <w:t>.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BF5FCB">
        <w:rPr>
          <w:b/>
        </w:rPr>
        <w:t xml:space="preserve">STARI MLIN j.d.o.o., </w:t>
      </w:r>
      <w:proofErr w:type="spellStart"/>
      <w:r w:rsidR="00BF5FCB">
        <w:rPr>
          <w:b/>
        </w:rPr>
        <w:t>Radikovci</w:t>
      </w:r>
      <w:proofErr w:type="spellEnd"/>
      <w:r w:rsidR="00BF5FCB">
        <w:rPr>
          <w:b/>
        </w:rPr>
        <w:t>, Matije Gupca 1, OIB: 02576313988, MBS: 030136594</w:t>
      </w:r>
      <w:r>
        <w:t>.</w:t>
      </w:r>
    </w:p>
    <w:p w:rsidRDefault="00D72AA0" w:rsidP="00D72AA0" w:rsidR="00D72AA0">
      <w:pPr>
        <w:ind w:left="1080"/>
        <w:jc w:val="both"/>
      </w:pPr>
    </w:p>
    <w:p w:rsidRDefault="00820A1A" w:rsidP="00D72AA0" w:rsidR="00B82713" w:rsidRPr="00D72AA0">
      <w:pPr>
        <w:numPr>
          <w:ilvl w:val="0"/>
          <w:numId w:val="17"/>
        </w:numPr>
        <w:jc w:val="both"/>
      </w:pPr>
      <w:r>
        <w:t>Za stečajnog upravitelja određuje se</w:t>
      </w:r>
      <w:r w:rsidR="00D72AA0">
        <w:t xml:space="preserve"> </w:t>
      </w:r>
      <w:r w:rsidR="00D72AA0" w:rsidRPr="00D72AA0">
        <w:rPr>
          <w:b/>
        </w:rPr>
        <w:t>Ivana Krstić, Osijek, Županijska 2, OIB: 47574637108</w:t>
      </w:r>
      <w:r w:rsidR="00D72AA0">
        <w:t>.</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BF5FCB">
        <w:rPr>
          <w:b/>
        </w:rPr>
        <w:t xml:space="preserve">STARI MLIN j.d.o.o., </w:t>
      </w:r>
      <w:proofErr w:type="spellStart"/>
      <w:r w:rsidR="00BF5FCB">
        <w:rPr>
          <w:b/>
        </w:rPr>
        <w:t>Radikovci</w:t>
      </w:r>
      <w:proofErr w:type="spellEnd"/>
      <w:r w:rsidR="00BF5FCB">
        <w:rPr>
          <w:b/>
        </w:rPr>
        <w:t>, Matije Gupca 1, OIB: 02576313988, MBS: 030136594</w:t>
      </w:r>
      <w:r w:rsidRPr="00820A1A">
        <w:rPr>
          <w:b/>
        </w:rPr>
        <w:t>.</w:t>
      </w:r>
    </w:p>
    <w:p w:rsidRDefault="00D72AA0" w:rsidP="00D72AA0" w:rsidR="00820A1A">
      <w:pPr>
        <w:tabs>
          <w:tab w:pos="7200" w:val="left"/>
        </w:tabs>
        <w:jc w:val="both"/>
      </w:pPr>
      <w:r>
        <w:tab/>
      </w: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BF5FCB" w:rsidP="00BF5FCB" w:rsidR="00BF5FCB"/>
    <w:p w:rsidRDefault="00BF5FCB" w:rsidP="00BF5FCB" w:rsidR="00BF5FCB">
      <w:pPr>
        <w:numPr>
          <w:ilvl w:val="0"/>
          <w:numId w:val="17"/>
        </w:numPr>
        <w:jc w:val="both"/>
      </w:pPr>
      <w:r>
        <w:t xml:space="preserve">Obvezuje se </w:t>
      </w:r>
      <w:proofErr w:type="spellStart"/>
      <w:r>
        <w:t>z.z</w:t>
      </w:r>
      <w:proofErr w:type="spellEnd"/>
      <w:r>
        <w:t xml:space="preserve">. dužnika Mihael </w:t>
      </w:r>
      <w:proofErr w:type="spellStart"/>
      <w:r>
        <w:t>Gazdek</w:t>
      </w:r>
      <w:proofErr w:type="spellEnd"/>
      <w:r>
        <w:t xml:space="preserve">, OIB: 80704179514, </w:t>
      </w:r>
      <w:proofErr w:type="spellStart"/>
      <w:r>
        <w:t>Radikovci</w:t>
      </w:r>
      <w:proofErr w:type="spellEnd"/>
      <w:r>
        <w:t>, Matije Gupca 1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F5FCB" w:rsidP="00BF5FCB" w:rsidR="00BF5FCB"/>
    <w:p w:rsidRDefault="00BF5FCB" w:rsidP="00BF5FCB" w:rsidR="00BF5FCB">
      <w:pPr>
        <w:numPr>
          <w:ilvl w:val="0"/>
          <w:numId w:val="17"/>
        </w:numPr>
        <w:jc w:val="both"/>
      </w:pPr>
      <w:r>
        <w:t>Nalaže se FINI da naloži banci prijenos zaplijenjenoga iznosa predujma na račun Trgovačkog suda u Osijeku broj HR31 2390 0011 3000 0020 0 model HR05 272-</w:t>
      </w:r>
      <w:r>
        <w:rPr>
          <w:b/>
        </w:rPr>
        <w:t>1169-16</w:t>
      </w:r>
      <w:r>
        <w:t xml:space="preserve"> i obustavi daljnju pljenidbu do iznosa iz st. 1 čl. 112 Stečajnog zakona (NN 105/15) ako iznos predujma nije zaplijenjen u cijelosti.</w:t>
      </w:r>
    </w:p>
    <w:p w:rsidRDefault="00BF5FCB" w:rsidP="00BF5FCB" w:rsidR="00BF5FCB">
      <w:pPr>
        <w:ind w:left="1080"/>
        <w:jc w:val="both"/>
      </w:pPr>
    </w:p>
    <w:p w:rsidRDefault="000907E3" w:rsidP="00AD6A41" w:rsidR="000907E3">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D72AA0">
        <w:t>13. travnja</w:t>
      </w:r>
      <w:r>
        <w:t xml:space="preserve"> 2016. g.</w:t>
      </w:r>
      <w:r w:rsidR="006A048A">
        <w:t xml:space="preserve"> p</w:t>
      </w:r>
      <w:r w:rsidR="00820A1A">
        <w:t>odni</w:t>
      </w:r>
      <w:r>
        <w:t>o</w:t>
      </w:r>
      <w:r w:rsidR="00820A1A">
        <w:t xml:space="preserve"> prijedlog za otvaranje stečajnog postupka nad dužnikom </w:t>
      </w:r>
      <w:r w:rsidR="00BF5FCB">
        <w:rPr>
          <w:b/>
        </w:rPr>
        <w:t xml:space="preserve">STARI MLIN j.d.o.o., </w:t>
      </w:r>
      <w:proofErr w:type="spellStart"/>
      <w:r w:rsidR="00BF5FCB">
        <w:rPr>
          <w:b/>
        </w:rPr>
        <w:t>Radikovci</w:t>
      </w:r>
      <w:proofErr w:type="spellEnd"/>
      <w:r w:rsidR="00BF5FCB">
        <w:rPr>
          <w:b/>
        </w:rPr>
        <w:t xml:space="preserve">, Matije Gupca 1, OIB: 02576313988, MBS: 030136594 </w:t>
      </w:r>
      <w:r w:rsidR="00820A1A" w:rsidRPr="006A048A">
        <w:t>navodeći da</w:t>
      </w:r>
      <w:r w:rsidR="00B82713">
        <w:t xml:space="preserve"> na dan</w:t>
      </w:r>
      <w:r w:rsidR="00C615D3">
        <w:t xml:space="preserve"> </w:t>
      </w:r>
      <w:r w:rsidR="00D72AA0">
        <w:t>11. travnja 2016. g.</w:t>
      </w:r>
      <w:r w:rsidR="00AD6A41">
        <w:t xml:space="preserve"> </w:t>
      </w:r>
      <w:r w:rsidR="00B82713">
        <w:t xml:space="preserve">u Očevidniku redoslijeda osnova za plaćanje ima evidentirane neizvršene osnove za plaćanje u ukupnom iznosu od </w:t>
      </w:r>
      <w:r w:rsidR="00D72AA0">
        <w:t>7.434,81</w:t>
      </w:r>
      <w:r w:rsidR="00B82713">
        <w:t xml:space="preserve"> kn u </w:t>
      </w:r>
      <w:r w:rsidR="00AD6A41">
        <w:t xml:space="preserve">neprekidnom </w:t>
      </w:r>
      <w:r w:rsidR="00B82713">
        <w:t>razdoblju</w:t>
      </w:r>
      <w:r w:rsidR="00AD6A41">
        <w:t xml:space="preserve"> od</w:t>
      </w:r>
      <w:r w:rsidR="00B82713">
        <w:t xml:space="preserve"> </w:t>
      </w:r>
      <w:r w:rsidR="00D72AA0">
        <w:t>120</w:t>
      </w:r>
      <w:r w:rsidR="00B82713">
        <w:t xml:space="preserve"> dan</w:t>
      </w:r>
      <w:r w:rsidR="00AD6A41">
        <w:t>a</w:t>
      </w:r>
      <w:r w:rsidR="00C615D3">
        <w:t>.</w:t>
      </w:r>
    </w:p>
    <w:p w:rsidRDefault="00AD6A41" w:rsidP="00B82713" w:rsidR="00AD6A41">
      <w:pPr>
        <w:ind w:firstLine="720"/>
        <w:jc w:val="both"/>
      </w:pPr>
    </w:p>
    <w:p w:rsidRDefault="00BF5FCB" w:rsidP="00BF5FCB" w:rsidR="00BF5FCB">
      <w:pPr>
        <w:ind w:firstLine="720"/>
        <w:jc w:val="both"/>
      </w:pPr>
      <w:r>
        <w:t>Rješenjem Trgovačkog suda u Osijeku broj St-1169/16 od 21. veljače 2017. g. pokrenut je prethodni postupak radi utvrđivanja uvjeta za otvaranje stečajnog postupka nad dužnikom a za privremenu stečajnu upraviteljicu imenovana je Ivana Krstić iz Osijeka, automatskim odabirom te je istoj naloženo da u roku od 30 dana od dana primitka rješenja dostavi izvješće o financijsko-gospodarskom stanju stečajnog dužnika s popratnom materijalnom dokumentacijom.</w:t>
      </w:r>
    </w:p>
    <w:p w:rsidRDefault="00BF5FCB" w:rsidP="00BF5FCB" w:rsidR="00BF5FCB">
      <w:pPr>
        <w:ind w:firstLine="720"/>
        <w:jc w:val="both"/>
      </w:pPr>
    </w:p>
    <w:p w:rsidRDefault="00BF5FCB" w:rsidP="00BF5FCB" w:rsidR="00BF5FCB">
      <w:pPr>
        <w:ind w:firstLine="720"/>
        <w:jc w:val="both"/>
      </w:pPr>
      <w:r>
        <w:t>Iz izvješća privremene stečajne upraviteljice od 15. ožujka 2017. g. proizlazi slijedeće:</w:t>
      </w:r>
    </w:p>
    <w:p w:rsidRDefault="00BF5FCB" w:rsidP="00BF5FCB" w:rsidR="00BF5FCB">
      <w:pPr>
        <w:pStyle w:val="Standard"/>
        <w:jc w:val="both"/>
      </w:pPr>
    </w:p>
    <w:p w:rsidRDefault="003726AE" w:rsidP="00BF5FCB" w:rsidR="00BF5FCB">
      <w:pPr>
        <w:pStyle w:val="Standard"/>
        <w:jc w:val="both"/>
      </w:pPr>
      <w:r>
        <w:t xml:space="preserve">Prema uputi zakonskog zastupnika dužnika </w:t>
      </w:r>
      <w:proofErr w:type="spellStart"/>
      <w:r w:rsidR="00BF5FCB">
        <w:t>Mihale</w:t>
      </w:r>
      <w:proofErr w:type="spellEnd"/>
      <w:r w:rsidR="00BF5FCB">
        <w:t xml:space="preserve"> </w:t>
      </w:r>
      <w:proofErr w:type="spellStart"/>
      <w:r w:rsidR="00BF5FCB">
        <w:t>Gazdek</w:t>
      </w:r>
      <w:proofErr w:type="spellEnd"/>
      <w:r w:rsidR="00BF5FCB">
        <w:t xml:space="preserve">, </w:t>
      </w:r>
      <w:r>
        <w:t>stupljeno je u kontakt s</w:t>
      </w:r>
      <w:r w:rsidR="00BF5FCB">
        <w:t xml:space="preserve"> knjigovodstveni</w:t>
      </w:r>
      <w:r>
        <w:t>m</w:t>
      </w:r>
      <w:r w:rsidR="00BF5FCB">
        <w:t xml:space="preserve"> servis</w:t>
      </w:r>
      <w:r>
        <w:t>om</w:t>
      </w:r>
      <w:r w:rsidR="00BF5FCB">
        <w:t xml:space="preserve"> IIT d.o.o. iz Donjeg Miholjca, Naselje Tržnica 4, koji je dostavio traženu dokumentaciju.</w:t>
      </w:r>
    </w:p>
    <w:p w:rsidRDefault="003726AE" w:rsidP="00BF5FCB" w:rsidR="003726AE">
      <w:pPr>
        <w:pStyle w:val="Standard"/>
        <w:jc w:val="both"/>
      </w:pPr>
    </w:p>
    <w:p w:rsidRDefault="00BF5FCB" w:rsidP="00BF5FCB" w:rsidR="00BF5FCB">
      <w:pPr>
        <w:pStyle w:val="Standard"/>
        <w:jc w:val="both"/>
      </w:pPr>
      <w:r>
        <w:t xml:space="preserve">Dužnik je jednostavno društvo s ograničenom odgovornošću osnovano Izjavom o osnivanju jednostavnog trgovačkog društva s ograničenom odgovornošću od 2. rujna 2013. g. od osnivača </w:t>
      </w:r>
      <w:proofErr w:type="spellStart"/>
      <w:r>
        <w:t>Mihala</w:t>
      </w:r>
      <w:proofErr w:type="spellEnd"/>
      <w:r>
        <w:t xml:space="preserve"> </w:t>
      </w:r>
      <w:proofErr w:type="spellStart"/>
      <w:r>
        <w:t>Gazdeka</w:t>
      </w:r>
      <w:proofErr w:type="spellEnd"/>
      <w:r>
        <w:t xml:space="preserve"> iz </w:t>
      </w:r>
      <w:proofErr w:type="spellStart"/>
      <w:r>
        <w:t>Radikovaca</w:t>
      </w:r>
      <w:proofErr w:type="spellEnd"/>
      <w:r>
        <w:t>, Matije Gupca 1, OIB: 80704179514, koji je i jedini zakonski zastupnik dužnika.</w:t>
      </w:r>
    </w:p>
    <w:p w:rsidRDefault="00BF5FCB" w:rsidP="00BF5FCB" w:rsidR="00BF5FCB">
      <w:pPr>
        <w:pStyle w:val="Standard"/>
        <w:jc w:val="both"/>
      </w:pPr>
    </w:p>
    <w:p w:rsidRDefault="00BF5FCB" w:rsidP="00BF5FCB" w:rsidR="00BF5FCB">
      <w:pPr>
        <w:pStyle w:val="Standard"/>
        <w:jc w:val="both"/>
      </w:pPr>
      <w:r>
        <w:t>Temeljni kapital dužnika iznosi 10,00 Kn.</w:t>
      </w:r>
    </w:p>
    <w:p w:rsidRDefault="00BF5FCB" w:rsidP="00BF5FCB" w:rsidR="00BF5FCB">
      <w:pPr>
        <w:pStyle w:val="Standard"/>
        <w:jc w:val="both"/>
      </w:pPr>
    </w:p>
    <w:p w:rsidRDefault="00BF5FCB" w:rsidP="00BF5FCB" w:rsidR="00BF5FCB">
      <w:pPr>
        <w:pStyle w:val="Standard"/>
        <w:jc w:val="both"/>
      </w:pPr>
      <w:r>
        <w:t>Registrirana djelatnost dužnika je djelatnost pripreme i usluživanja pića razvrstana prema NKD-u brojčanom oznakom 5630. Dužnik je međutim 3. ožujka 2017. g. prestao obavljati ugostiteljsku djelatnost.</w:t>
      </w:r>
    </w:p>
    <w:p w:rsidRDefault="00BF5FCB" w:rsidP="00BF5FCB" w:rsidR="00BF5FCB">
      <w:pPr>
        <w:pStyle w:val="Standard"/>
        <w:jc w:val="both"/>
      </w:pPr>
    </w:p>
    <w:p w:rsidRDefault="00BF5FCB" w:rsidP="00BF5FCB" w:rsidR="00BF5FCB">
      <w:pPr>
        <w:pStyle w:val="Standard"/>
        <w:jc w:val="both"/>
      </w:pPr>
      <w:r>
        <w:t>Dužnik posluje putem žiroračuna HR0925000091101401142 pri Hypo Alpe-</w:t>
      </w:r>
      <w:proofErr w:type="spellStart"/>
      <w:r>
        <w:t>Adria</w:t>
      </w:r>
      <w:proofErr w:type="spellEnd"/>
      <w:r>
        <w:t>-Bank d.d. koji je u blokadi od 17. travnja 2014. g.</w:t>
      </w:r>
    </w:p>
    <w:p w:rsidRDefault="00BF5FCB" w:rsidP="00BF5FCB" w:rsidR="00BF5FCB">
      <w:pPr>
        <w:pStyle w:val="Standard"/>
        <w:jc w:val="both"/>
      </w:pPr>
    </w:p>
    <w:p w:rsidRDefault="00BF5FCB" w:rsidP="00BF5FCB" w:rsidR="00BF5FCB">
      <w:pPr>
        <w:pStyle w:val="Standard"/>
        <w:jc w:val="both"/>
      </w:pPr>
      <w:r>
        <w:t>Dužnik nema zaposlenih radnika.</w:t>
      </w:r>
    </w:p>
    <w:p w:rsidRDefault="00BF5FCB" w:rsidP="00BF5FCB" w:rsidR="00BF5FCB">
      <w:pPr>
        <w:pStyle w:val="Standard"/>
        <w:jc w:val="both"/>
      </w:pPr>
    </w:p>
    <w:p w:rsidRDefault="00BF5FCB" w:rsidP="00BF5FCB" w:rsidR="00BF5FCB">
      <w:pPr>
        <w:pStyle w:val="Standard"/>
        <w:jc w:val="both"/>
      </w:pPr>
      <w:r>
        <w:t xml:space="preserve">Dužnik se od osnivanja bavio ugostiteljskom djelatnošću u poslovnom prostoru na adresi Eugena kralja 30, </w:t>
      </w:r>
      <w:proofErr w:type="spellStart"/>
      <w:r>
        <w:t>Miholjački</w:t>
      </w:r>
      <w:proofErr w:type="spellEnd"/>
      <w:r>
        <w:t xml:space="preserve"> Poreč, koji je koristio temeljem ugovora o zakupu s Nikicom Dokom od 10. listopada 2013. g. za nekretninu upisanu u </w:t>
      </w:r>
      <w:proofErr w:type="spellStart"/>
      <w:r>
        <w:t>zk.ul</w:t>
      </w:r>
      <w:proofErr w:type="spellEnd"/>
      <w:r>
        <w:t xml:space="preserve">. 391, </w:t>
      </w:r>
      <w:proofErr w:type="spellStart"/>
      <w:r>
        <w:t>ko</w:t>
      </w:r>
      <w:proofErr w:type="spellEnd"/>
      <w:r>
        <w:t xml:space="preserve">. </w:t>
      </w:r>
      <w:proofErr w:type="spellStart"/>
      <w:r>
        <w:t>Miholjački</w:t>
      </w:r>
      <w:proofErr w:type="spellEnd"/>
      <w:r>
        <w:t xml:space="preserve"> Poreč, bez mjesečne zakupnine no uz obvezu plaćanja režijskih troškova. U godini osnivanja i 2014. g. dužnik je ostvario dobit, no od 2015. g. bilježi gubitak koji je nastao zbog malog prometa vezanog uz odljev stanovništva s </w:t>
      </w:r>
      <w:proofErr w:type="spellStart"/>
      <w:r>
        <w:t>miholjačkog</w:t>
      </w:r>
      <w:proofErr w:type="spellEnd"/>
      <w:r>
        <w:t xml:space="preserve"> područja, te </w:t>
      </w:r>
      <w:r>
        <w:lastRenderedPageBreak/>
        <w:t>isti nije uspio stabilizirati poslovanje. Dužnik više ne obavlja poslovnu djelatnost, te nema niti mogućnosti za nastavkom iste.</w:t>
      </w:r>
    </w:p>
    <w:p w:rsidRDefault="00BF5FCB" w:rsidP="00BF5FCB" w:rsidR="00BF5FCB">
      <w:pPr>
        <w:pStyle w:val="Standard"/>
        <w:jc w:val="both"/>
        <w:rPr>
          <w:b/>
          <w:bCs/>
        </w:rPr>
      </w:pPr>
    </w:p>
    <w:p w:rsidRDefault="00BF5FCB" w:rsidP="00BF5FCB" w:rsidR="00BF5FCB">
      <w:pPr>
        <w:pStyle w:val="Standard"/>
        <w:jc w:val="both"/>
      </w:pPr>
      <w:r>
        <w:t>Dužnik i knjigovodstveni servis dužnika dostavili su knjigovodstvenu dokumentaciju iz koje je utvrđeno slijedeće:</w:t>
      </w:r>
    </w:p>
    <w:p w:rsidRDefault="00BF5FCB" w:rsidP="00BF5FCB" w:rsidR="00BF5FCB">
      <w:pPr>
        <w:pStyle w:val="Standard"/>
        <w:jc w:val="both"/>
      </w:pPr>
    </w:p>
    <w:tbl>
      <w:tblPr>
        <w:tblW w:type="dxa" w:w="8509"/>
        <w:tblInd w:type="dxa" w:w="-30"/>
        <w:tblLayout w:type="fixed"/>
        <w:tblCellMar>
          <w:left w:type="dxa" w:w="10"/>
          <w:right w:type="dxa" w:w="10"/>
        </w:tblCellMar>
        <w:tblLook w:val="0000" w:noVBand="0" w:noHBand="0" w:lastColumn="0" w:firstColumn="0" w:lastRow="0" w:firstRow="0"/>
      </w:tblPr>
      <w:tblGrid>
        <w:gridCol w:w="3667"/>
        <w:gridCol w:w="1640"/>
        <w:gridCol w:w="1561"/>
        <w:gridCol w:w="1641"/>
      </w:tblGrid>
      <w:tr w:rsidTr="00A46D7D" w:rsidR="00BF5FCB">
        <w:trPr>
          <w:trHeight w:val="257"/>
        </w:trPr>
        <w:tc>
          <w:tcPr>
            <w:tcW w:type="dxa" w:w="3667"/>
            <w:tcBorders>
              <w:top w:space="0" w:sz="2" w:color="000000" w:val="single"/>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rPr>
                <w:b/>
                <w:bCs/>
              </w:rPr>
            </w:pPr>
            <w:r>
              <w:rPr>
                <w:b/>
                <w:bCs/>
              </w:rPr>
              <w:t>BILANCA NA DAN 31.12.</w:t>
            </w:r>
          </w:p>
        </w:tc>
        <w:tc>
          <w:tcPr>
            <w:tcW w:type="dxa" w:w="1640"/>
            <w:tcBorders>
              <w:top w:space="0" w:sz="2" w:color="000000" w:val="single"/>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rPr>
                <w:b/>
                <w:bCs/>
              </w:rPr>
            </w:pPr>
            <w:r>
              <w:rPr>
                <w:b/>
                <w:bCs/>
              </w:rPr>
              <w:t>2014</w:t>
            </w:r>
          </w:p>
        </w:tc>
        <w:tc>
          <w:tcPr>
            <w:tcW w:type="dxa" w:w="1561"/>
            <w:tcBorders>
              <w:top w:space="0" w:sz="2" w:color="000000" w:val="single"/>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rPr>
                <w:b/>
                <w:bCs/>
              </w:rPr>
            </w:pPr>
            <w:r>
              <w:rPr>
                <w:b/>
                <w:bCs/>
              </w:rPr>
              <w:t>2015</w:t>
            </w:r>
          </w:p>
        </w:tc>
        <w:tc>
          <w:tcPr>
            <w:tcW w:type="dxa" w:w="1641"/>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rPr>
                <w:b/>
                <w:bCs/>
              </w:rPr>
            </w:pPr>
            <w:r>
              <w:rPr>
                <w:b/>
                <w:bCs/>
              </w:rPr>
              <w:t>2016</w:t>
            </w:r>
          </w:p>
        </w:tc>
      </w:tr>
      <w:tr w:rsidTr="00A46D7D" w:rsidR="00BF5FCB">
        <w:trPr>
          <w:trHeight w:val="257"/>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rPr>
                <w:b/>
                <w:bCs/>
              </w:rPr>
            </w:pPr>
            <w:r>
              <w:rPr>
                <w:b/>
                <w:bCs/>
              </w:rPr>
              <w:t>AKTIVA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DUGOTRAJNA IMOVINA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15.450,00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12.712,00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Nematerijalna imovina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Materijalna imovina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15.450,00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12.712,00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KRATKOTRAJNA IMOVINA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64.624,00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52.455,00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143.758,00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zalihe</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2.868,00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12.395,00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8.640,00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potraživanja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52.000,00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40.060,00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6.046,00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kratkotrajna financijska imovina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120.072,00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novac u banci i blagajni</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9.756,00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9.000,00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UKUPNA AKTIVA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80.074,00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65.167,00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143.758,00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57"/>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rPr>
                <w:b/>
                <w:bCs/>
              </w:rPr>
            </w:pPr>
            <w:r>
              <w:rPr>
                <w:b/>
                <w:bCs/>
              </w:rPr>
              <w:t>PASIVA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KAPITAL I REZERVE</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18.957,00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-57.894,00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-92.969,00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temeljni kapital</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10,00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10,00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10,00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rezerve iz dobiti</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688,00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688,00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688,00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zadržana dobit ili preneseni gubitak</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2.062,00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18.259,00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-58.592,00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dobit ili gubitak poslovne godine</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16.197,00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-76.851,00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-35.075,00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DUGOROČNE OBVEZE</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KRATKOROČNE OBVEZE</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61.117,00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123.061,00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236.727,00 kn</w:t>
            </w:r>
          </w:p>
        </w:tc>
      </w:tr>
      <w:tr w:rsidTr="00A46D7D" w:rsidR="00BF5FCB">
        <w:trPr>
          <w:trHeight w:val="281"/>
        </w:trPr>
        <w:tc>
          <w:tcPr>
            <w:tcW w:type="dxa" w:w="366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UKUPNO PASIVA</w:t>
            </w:r>
          </w:p>
        </w:tc>
        <w:tc>
          <w:tcPr>
            <w:tcW w:type="dxa" w:w="1640"/>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80.074,00 kn</w:t>
            </w:r>
          </w:p>
        </w:tc>
        <w:tc>
          <w:tcPr>
            <w:tcW w:type="dxa" w:w="156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65.167,00 kn</w:t>
            </w:r>
          </w:p>
        </w:tc>
        <w:tc>
          <w:tcPr>
            <w:tcW w:type="dxa" w:w="1641"/>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143.758,00 kn</w:t>
            </w:r>
          </w:p>
        </w:tc>
      </w:tr>
    </w:tbl>
    <w:p w:rsidRDefault="00BF5FCB" w:rsidP="00BF5FCB" w:rsidR="00BF5FCB">
      <w:pPr>
        <w:pStyle w:val="Standard"/>
        <w:jc w:val="both"/>
      </w:pPr>
    </w:p>
    <w:p w:rsidRDefault="00BF5FCB" w:rsidP="00BF5FCB" w:rsidR="00BF5FCB">
      <w:pPr>
        <w:pStyle w:val="Standard"/>
        <w:jc w:val="both"/>
      </w:pPr>
    </w:p>
    <w:tbl>
      <w:tblPr>
        <w:tblW w:type="dxa" w:w="9079"/>
        <w:tblInd w:type="dxa" w:w="-30"/>
        <w:tblLayout w:type="fixed"/>
        <w:tblCellMar>
          <w:left w:type="dxa" w:w="10"/>
          <w:right w:type="dxa" w:w="10"/>
        </w:tblCellMar>
        <w:tblLook w:val="0000" w:noVBand="0" w:noHBand="0" w:lastColumn="0" w:firstColumn="0" w:lastRow="0" w:firstRow="0"/>
      </w:tblPr>
      <w:tblGrid>
        <w:gridCol w:w="4107"/>
        <w:gridCol w:w="1639"/>
        <w:gridCol w:w="1631"/>
        <w:gridCol w:w="1702"/>
      </w:tblGrid>
      <w:tr w:rsidTr="00A46D7D" w:rsidR="00BF5FCB">
        <w:trPr>
          <w:trHeight w:val="281"/>
        </w:trPr>
        <w:tc>
          <w:tcPr>
            <w:tcW w:type="dxa" w:w="4107"/>
            <w:tcBorders>
              <w:top w:space="0" w:sz="2" w:color="000000" w:val="single"/>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rPr>
                <w:b/>
                <w:bCs/>
              </w:rPr>
            </w:pPr>
            <w:r>
              <w:rPr>
                <w:b/>
                <w:bCs/>
              </w:rPr>
              <w:t>RAČUN DOBITI I GUBITKA NA DAN 31.12.</w:t>
            </w:r>
          </w:p>
        </w:tc>
        <w:tc>
          <w:tcPr>
            <w:tcW w:type="dxa" w:w="1639"/>
            <w:tcBorders>
              <w:top w:space="0" w:sz="2" w:color="000000" w:val="single"/>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rPr>
                <w:b/>
                <w:bCs/>
              </w:rPr>
            </w:pPr>
            <w:r>
              <w:rPr>
                <w:b/>
                <w:bCs/>
              </w:rPr>
              <w:t>2014</w:t>
            </w:r>
          </w:p>
        </w:tc>
        <w:tc>
          <w:tcPr>
            <w:tcW w:type="dxa" w:w="1631"/>
            <w:tcBorders>
              <w:top w:space="0" w:sz="2" w:color="000000" w:val="single"/>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rPr>
                <w:b/>
                <w:bCs/>
              </w:rPr>
            </w:pPr>
            <w:r>
              <w:rPr>
                <w:b/>
                <w:bCs/>
              </w:rPr>
              <w:t>2015</w:t>
            </w:r>
          </w:p>
        </w:tc>
        <w:tc>
          <w:tcPr>
            <w:tcW w:type="dxa" w:w="1702"/>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rPr>
                <w:b/>
                <w:bCs/>
              </w:rPr>
            </w:pPr>
            <w:r>
              <w:rPr>
                <w:b/>
                <w:bCs/>
              </w:rPr>
              <w:t>2016</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POSLOVNI PRIHODI</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198.008,00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164.420,00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223.288,00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POSLOVNI RASHODI</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196.786,00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244.189,00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261.211,00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FINANCIJSKI PRIHODI</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19.175,00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3.120,00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2.925,00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FINANCIJSKI RASHODI</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151,00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202,00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77,00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lastRenderedPageBreak/>
              <w:t>UKUPNI PRIHODI</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217.183,00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167.540,00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226.213,00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UKUPNI RASHODI</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196.937,00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244.391,00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261.288,00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DOBIT ILI GUBITAK PRIJE OPOREZIVANJA</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20.246,00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-76.851,00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-35.075,00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Dobit prije oporezivanja</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20.246,00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Gubitak prije oporezivanja</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76.851,00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35.075,00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DOBIT ILI GUBITAK RAZDOBLJA</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16.197,00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-76.851,00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-35.075,00 kn</w:t>
            </w: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Dobit razdoblja</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16.197,00 kn</w:t>
            </w: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r>
      <w:tr w:rsidTr="00A46D7D" w:rsidR="00BF5FCB">
        <w:trPr>
          <w:trHeight w:val="281"/>
        </w:trPr>
        <w:tc>
          <w:tcPr>
            <w:tcW w:type="dxa" w:w="4107"/>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r>
              <w:t>Gubitak razdoblja</w:t>
            </w:r>
          </w:p>
        </w:tc>
        <w:tc>
          <w:tcPr>
            <w:tcW w:type="dxa" w:w="1639"/>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pPr>
          </w:p>
        </w:tc>
        <w:tc>
          <w:tcPr>
            <w:tcW w:type="dxa" w:w="1631"/>
            <w:tcBorders>
              <w:left w:space="0" w:sz="2" w:color="000000" w:val="single"/>
              <w:bottom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76.851,00 kn</w:t>
            </w:r>
          </w:p>
        </w:tc>
        <w:tc>
          <w:tcPr>
            <w:tcW w:type="dxa" w:w="1702"/>
            <w:tcBorders>
              <w:left w:space="0" w:sz="2" w:color="000000" w:val="single"/>
              <w:bottom w:space="0" w:sz="2" w:color="000000" w:val="single"/>
              <w:right w:space="0" w:sz="2" w:color="000000" w:val="single"/>
            </w:tcBorders>
            <w:tcMar>
              <w:top w:type="dxa" w:w="55"/>
              <w:left w:type="dxa" w:w="55"/>
              <w:bottom w:type="dxa" w:w="55"/>
              <w:right w:type="dxa" w:w="55"/>
            </w:tcMar>
            <w:vAlign w:val="bottom"/>
          </w:tcPr>
          <w:p w:rsidRDefault="00BF5FCB" w:rsidP="00A46D7D" w:rsidR="00BF5FCB">
            <w:pPr>
              <w:pStyle w:val="Standard"/>
              <w:autoSpaceDE w:val="false"/>
              <w:jc w:val="right"/>
            </w:pPr>
            <w:r>
              <w:t>35.075,00 kn</w:t>
            </w:r>
          </w:p>
        </w:tc>
      </w:tr>
    </w:tbl>
    <w:p w:rsidRDefault="00BF5FCB" w:rsidP="00BF5FCB" w:rsidR="00BF5FCB">
      <w:pPr>
        <w:pStyle w:val="Standard"/>
        <w:jc w:val="both"/>
      </w:pPr>
    </w:p>
    <w:p w:rsidRDefault="00BF5FCB" w:rsidP="00BF5FCB" w:rsidR="00BF5FCB">
      <w:pPr>
        <w:pStyle w:val="Standard"/>
        <w:jc w:val="both"/>
      </w:pPr>
      <w:r>
        <w:t>Iz prikazanog je razvidno da je dužnik tijekom 2014. g. ostvario dobit u iznosu od 16.197,00 Kn, od čega je veći dio u visini od 12.147,86 Kn isplaćen članu uprave, dok je za zakonske rezerve izdvojeno 4.049,29 Kn. Tijekom 2015. g. društvo je imalo nešto smanjene prihode, no uvelike povećane rashode te je ista godina okončana s gubitkom koji nije mogao biti pokriven prošlogodišnjom dobiti, s obzirom da ista nije zadržana, te je isti prenesen u 2016. g. Tijekom 2016. g. dužnik je ponovno povećao prihode no i rashode stoga je i ova godina okončana s gubitkom, koji dužnik nije u stanju pokriti.</w:t>
      </w:r>
    </w:p>
    <w:p w:rsidRDefault="00BF5FCB" w:rsidP="00BF5FCB" w:rsidR="00BF5FCB">
      <w:pPr>
        <w:pStyle w:val="Standard"/>
        <w:jc w:val="both"/>
      </w:pPr>
    </w:p>
    <w:p w:rsidRDefault="00BF5FCB" w:rsidP="00BF5FCB" w:rsidR="00BF5FCB">
      <w:pPr>
        <w:pStyle w:val="Standard"/>
        <w:jc w:val="both"/>
      </w:pPr>
      <w:r>
        <w:t>Novac u banci i blagajni u visini od 9.000,00 Kn s danom 31. prosinca 2016. g. dužnik više nema u posjedu.</w:t>
      </w:r>
    </w:p>
    <w:p w:rsidRDefault="00BF5FCB" w:rsidP="00BF5FCB" w:rsidR="00BF5FCB">
      <w:pPr>
        <w:pStyle w:val="Standard"/>
        <w:jc w:val="both"/>
      </w:pPr>
    </w:p>
    <w:p w:rsidRDefault="00BF5FCB" w:rsidP="00BF5FCB" w:rsidR="00BF5FCB">
      <w:pPr>
        <w:pStyle w:val="Standard"/>
        <w:jc w:val="both"/>
      </w:pPr>
      <w:r>
        <w:t xml:space="preserve">Kratkotrajna financijska imovina dužnika u iznosu od 120.072,00 Kn odnosi se dnevne </w:t>
      </w:r>
      <w:proofErr w:type="spellStart"/>
      <w:r>
        <w:t>pologe</w:t>
      </w:r>
      <w:proofErr w:type="spellEnd"/>
      <w:r>
        <w:t xml:space="preserve"> blagajne, obračunate sa zakonskim zateznim kamatama, koje zakonski zastupnik dužnika od 1. siječnja 2016. g. do 31. prosinca 2016. g. nije predavao na žiroračun dužnika, već su istim novcem isplaćivane plaće radnicima na ruke, s obzirom da radi blokade žiroračuna dužnik nije mogao vršiti transakcijska plaćanja a obavljao je poslovnu djelatnost za koju su mu bili potrebni radnici, koji bez primljene plaće ne bi nastavili rad. Isto je u bilanci prikazano pod stavkom kratkoročni krediti članovima uprave i dr. osobama iz društva, a dužnik za isti iznos nije sklapao pisani ugovor sa zakonskim zastupnikom dužnika.</w:t>
      </w:r>
    </w:p>
    <w:p w:rsidRDefault="00BF5FCB" w:rsidP="00BF5FCB" w:rsidR="00BF5FCB">
      <w:pPr>
        <w:pStyle w:val="Standard"/>
        <w:jc w:val="both"/>
      </w:pPr>
    </w:p>
    <w:p w:rsidRDefault="00BF5FCB" w:rsidP="00BF5FCB" w:rsidR="00BF5FCB">
      <w:pPr>
        <w:pStyle w:val="Standard"/>
        <w:jc w:val="both"/>
      </w:pPr>
      <w:r>
        <w:t xml:space="preserve">Prema potvrdi Općinskog suda u Osijeku, Stalna služba u Donjem Miholjcu, od 1. ožujka 2017. g. dužnik u svom vlasništvu nema </w:t>
      </w:r>
      <w:proofErr w:type="spellStart"/>
      <w:r>
        <w:t>nekrentina</w:t>
      </w:r>
      <w:proofErr w:type="spellEnd"/>
      <w:r>
        <w:t>.</w:t>
      </w:r>
    </w:p>
    <w:p w:rsidRDefault="00BF5FCB" w:rsidP="00BF5FCB" w:rsidR="00BF5FCB">
      <w:pPr>
        <w:pStyle w:val="Standard"/>
        <w:jc w:val="both"/>
      </w:pPr>
    </w:p>
    <w:p w:rsidRDefault="00BF5FCB" w:rsidP="00BF5FCB" w:rsidR="00BF5FCB">
      <w:pPr>
        <w:pStyle w:val="Standard"/>
        <w:jc w:val="both"/>
      </w:pPr>
      <w:r>
        <w:t>Prema uvjerenju Ministarstva unutarnjih poslova, Policijska postaja Donji Miholjac, od 20. veljače 2017. g. dužnik u svom vlasništvu nema motornih vozila.</w:t>
      </w:r>
    </w:p>
    <w:p w:rsidRDefault="00BF5FCB" w:rsidP="00BF5FCB" w:rsidR="00BF5FCB">
      <w:pPr>
        <w:pStyle w:val="Standard"/>
        <w:jc w:val="both"/>
      </w:pPr>
    </w:p>
    <w:p w:rsidRDefault="00BF5FCB" w:rsidP="00BF5FCB" w:rsidR="00BF5FCB">
      <w:pPr>
        <w:pStyle w:val="Standard"/>
        <w:jc w:val="both"/>
      </w:pPr>
      <w:r>
        <w:t>Dužnik nema potraživanja prema kupcima.</w:t>
      </w:r>
    </w:p>
    <w:p w:rsidRDefault="00BF5FCB" w:rsidP="00BF5FCB" w:rsidR="00BF5FCB">
      <w:pPr>
        <w:pStyle w:val="Standard"/>
        <w:jc w:val="both"/>
      </w:pPr>
    </w:p>
    <w:p w:rsidRDefault="00BF5FCB" w:rsidP="00BF5FCB" w:rsidR="00BF5FCB">
      <w:pPr>
        <w:pStyle w:val="Standard"/>
        <w:jc w:val="both"/>
      </w:pPr>
      <w:r>
        <w:t>Dužnik ima obveze prema dobavljačima u iznosu od 42.790,73 Kn na dan 31. prosinca 2016. g.</w:t>
      </w:r>
    </w:p>
    <w:p w:rsidRDefault="00BF5FCB" w:rsidP="00BF5FCB" w:rsidR="00BF5FCB">
      <w:pPr>
        <w:pStyle w:val="Standard"/>
        <w:jc w:val="both"/>
      </w:pPr>
    </w:p>
    <w:p w:rsidRDefault="00BF5FCB" w:rsidP="00BF5FCB" w:rsidR="00BF5FCB">
      <w:pPr>
        <w:pStyle w:val="Standard"/>
        <w:jc w:val="both"/>
      </w:pPr>
      <w:r>
        <w:t xml:space="preserve">Prema potvrdi Ministarstva financija od 3. ožujka 2017. g. dužnik ima obveze po osnovi </w:t>
      </w:r>
      <w:r>
        <w:lastRenderedPageBreak/>
        <w:t>javnih davanja u ukupnom iznosu od 112.111,00 Kn u slijedećim pojedinačnim iznosima:</w:t>
      </w:r>
    </w:p>
    <w:p w:rsidRDefault="00BF5FCB" w:rsidP="00BF5FCB" w:rsidR="00BF5FCB">
      <w:pPr>
        <w:pStyle w:val="Standard"/>
        <w:numPr>
          <w:ilvl w:val="0"/>
          <w:numId w:val="18"/>
        </w:numPr>
        <w:jc w:val="both"/>
      </w:pPr>
      <w:r>
        <w:t>6.957,80 Kn na ime poreza na dobit,</w:t>
      </w:r>
    </w:p>
    <w:p w:rsidRDefault="00BF5FCB" w:rsidP="00BF5FCB" w:rsidR="00BF5FCB">
      <w:pPr>
        <w:pStyle w:val="Standard"/>
        <w:numPr>
          <w:ilvl w:val="0"/>
          <w:numId w:val="18"/>
        </w:numPr>
        <w:jc w:val="both"/>
      </w:pPr>
      <w:r>
        <w:t>11.535,53 Kn na ime poreza na potrošnju,</w:t>
      </w:r>
    </w:p>
    <w:p w:rsidRDefault="00BF5FCB" w:rsidP="00BF5FCB" w:rsidR="00BF5FCB">
      <w:pPr>
        <w:pStyle w:val="Standard"/>
        <w:numPr>
          <w:ilvl w:val="0"/>
          <w:numId w:val="18"/>
        </w:numPr>
        <w:jc w:val="both"/>
      </w:pPr>
      <w:r>
        <w:t>1.500,06 Kn na ime poreza na tvrtku,</w:t>
      </w:r>
    </w:p>
    <w:p w:rsidRDefault="00BF5FCB" w:rsidP="00BF5FCB" w:rsidR="00BF5FCB">
      <w:pPr>
        <w:pStyle w:val="Standard"/>
        <w:numPr>
          <w:ilvl w:val="0"/>
          <w:numId w:val="18"/>
        </w:numPr>
        <w:jc w:val="both"/>
      </w:pPr>
      <w:r>
        <w:t>653,04 Kn na ime poreza i prireza na dohodak od nesamostalnog rada,</w:t>
      </w:r>
    </w:p>
    <w:p w:rsidRDefault="00BF5FCB" w:rsidP="00BF5FCB" w:rsidR="00BF5FCB">
      <w:pPr>
        <w:pStyle w:val="Standard"/>
        <w:numPr>
          <w:ilvl w:val="0"/>
          <w:numId w:val="18"/>
        </w:numPr>
        <w:jc w:val="both"/>
      </w:pPr>
      <w:r>
        <w:t xml:space="preserve">12.083,53 Kn na ime </w:t>
      </w:r>
      <w:r>
        <w:rPr>
          <w:rFonts w:cs="Times New Roman" w:eastAsia="ArialMT"/>
        </w:rPr>
        <w:t>doprinosa za obvezno mirovinsko osiguranje na temelju individualne kapitalizirane štednje temeljem radnog odnosa,</w:t>
      </w:r>
    </w:p>
    <w:p w:rsidRDefault="00BF5FCB" w:rsidP="00BF5FCB" w:rsidR="00BF5FCB">
      <w:pPr>
        <w:pStyle w:val="Standard"/>
        <w:numPr>
          <w:ilvl w:val="0"/>
          <w:numId w:val="18"/>
        </w:numPr>
        <w:jc w:val="both"/>
        <w:rPr>
          <w:rFonts w:cs="Times New Roman" w:eastAsia="ArialMT"/>
        </w:rPr>
      </w:pPr>
      <w:r>
        <w:rPr>
          <w:rFonts w:cs="Times New Roman" w:eastAsia="ArialMT"/>
        </w:rPr>
        <w:t>1.183,97 Kn na ime članarine turističkoj zajednici,</w:t>
      </w:r>
    </w:p>
    <w:p w:rsidRDefault="00BF5FCB" w:rsidP="00BF5FCB" w:rsidR="00BF5FCB">
      <w:pPr>
        <w:pStyle w:val="Standard"/>
        <w:numPr>
          <w:ilvl w:val="0"/>
          <w:numId w:val="18"/>
        </w:numPr>
        <w:jc w:val="both"/>
      </w:pPr>
      <w:r>
        <w:t>400,00 Kn na ime troškova prisilne naplate Porezne uprave,</w:t>
      </w:r>
    </w:p>
    <w:p w:rsidRDefault="00BF5FCB" w:rsidP="00BF5FCB" w:rsidR="00BF5FCB">
      <w:pPr>
        <w:pStyle w:val="Standard"/>
        <w:numPr>
          <w:ilvl w:val="0"/>
          <w:numId w:val="18"/>
        </w:numPr>
        <w:jc w:val="both"/>
      </w:pPr>
      <w:r>
        <w:t>668,39 Kn na ime članarine HGK,</w:t>
      </w:r>
    </w:p>
    <w:p w:rsidRDefault="00BF5FCB" w:rsidP="00BF5FCB" w:rsidR="00BF5FCB">
      <w:pPr>
        <w:pStyle w:val="Standard"/>
        <w:numPr>
          <w:ilvl w:val="0"/>
          <w:numId w:val="18"/>
        </w:numPr>
        <w:jc w:val="both"/>
      </w:pPr>
      <w:r>
        <w:t>36.250,25 Kn na ime doprinosa za mirovinsko osiguranje na temelju generacijske solidarnosti temeljem radnog odnosa,</w:t>
      </w:r>
    </w:p>
    <w:p w:rsidRDefault="00BF5FCB" w:rsidP="00BF5FCB" w:rsidR="00BF5FCB">
      <w:pPr>
        <w:pStyle w:val="Standard"/>
        <w:numPr>
          <w:ilvl w:val="0"/>
          <w:numId w:val="18"/>
        </w:numPr>
        <w:jc w:val="both"/>
      </w:pPr>
      <w:r>
        <w:t>35.633,94 Kn na ime doprinosa za zdravstveno osiguranje temeljem radnog odnosa,</w:t>
      </w:r>
    </w:p>
    <w:p w:rsidRDefault="00BF5FCB" w:rsidP="00BF5FCB" w:rsidR="00BF5FCB">
      <w:pPr>
        <w:pStyle w:val="Standard"/>
        <w:numPr>
          <w:ilvl w:val="0"/>
          <w:numId w:val="18"/>
        </w:numPr>
        <w:jc w:val="both"/>
        <w:rPr>
          <w:rFonts w:cs="Times New Roman" w:eastAsia="ArialMT"/>
        </w:rPr>
      </w:pPr>
      <w:r>
        <w:rPr>
          <w:rFonts w:cs="Times New Roman" w:eastAsia="ArialMT"/>
        </w:rPr>
        <w:t>1.191,99 Kn na ime doprinosa za zaštitu na radu na temelju radnog odnosa,</w:t>
      </w:r>
    </w:p>
    <w:p w:rsidRDefault="00BF5FCB" w:rsidP="00BF5FCB" w:rsidR="00BF5FCB">
      <w:pPr>
        <w:pStyle w:val="Standard"/>
        <w:numPr>
          <w:ilvl w:val="0"/>
          <w:numId w:val="18"/>
        </w:numPr>
        <w:jc w:val="both"/>
      </w:pPr>
      <w:r>
        <w:t>4.025,50 Kn na ime doprinosa za zapošljavanje.</w:t>
      </w:r>
    </w:p>
    <w:p w:rsidRDefault="00BF5FCB" w:rsidP="00BF5FCB" w:rsidR="00BF5FCB">
      <w:pPr>
        <w:pStyle w:val="Standard"/>
        <w:jc w:val="both"/>
      </w:pPr>
    </w:p>
    <w:p w:rsidRDefault="00BF5FCB" w:rsidP="00BF5FCB" w:rsidR="00BF5FCB">
      <w:pPr>
        <w:pStyle w:val="Standard"/>
        <w:jc w:val="both"/>
      </w:pPr>
      <w:r>
        <w:t xml:space="preserve">Prema potvrdi Financijske agencije od 28. veljače 2017. g. dužnik ima </w:t>
      </w:r>
      <w:proofErr w:type="spellStart"/>
      <w:r>
        <w:t>evidentiriranu</w:t>
      </w:r>
      <w:proofErr w:type="spellEnd"/>
      <w:r>
        <w:t xml:space="preserve"> neprekidnu blokadu u trajanju od 1048 dana radi ukupnog iznosa nepodmirenih obveza u visini od 131.687,61 Kn evidentiranih u Očevidniku redoslijeda osnova za plaćanje.</w:t>
      </w:r>
    </w:p>
    <w:p w:rsidRDefault="00BF5FCB" w:rsidP="00BF5FCB" w:rsidR="00BF5FCB">
      <w:pPr>
        <w:pStyle w:val="Standard"/>
        <w:jc w:val="both"/>
      </w:pPr>
    </w:p>
    <w:p w:rsidRDefault="00BF5FCB" w:rsidP="00BF5FCB" w:rsidR="00BF5FCB">
      <w:pPr>
        <w:pStyle w:val="Standard"/>
        <w:jc w:val="both"/>
      </w:pPr>
      <w:r>
        <w:t>Prema potvrdi HZMO od 1. ožujka 2017. g. dužnik ima troje zaposlenih radnika, no knjigovodstveni servis dužnika naknadno je dostavio odjave troje radnika s danom 6. ožujka 2017. g., tako da dužnik na dan sastava ovog izvješća nema zaposlenih radnika.</w:t>
      </w:r>
    </w:p>
    <w:p w:rsidRDefault="00BF5FCB" w:rsidP="00BF5FCB" w:rsidR="00BF5FCB">
      <w:pPr>
        <w:pStyle w:val="Standard"/>
        <w:jc w:val="both"/>
      </w:pPr>
    </w:p>
    <w:p w:rsidRDefault="00BF5FCB" w:rsidP="00BF5FCB" w:rsidR="00BF5FCB">
      <w:pPr>
        <w:pStyle w:val="Standard"/>
        <w:jc w:val="both"/>
      </w:pPr>
      <w:r>
        <w:t>Dužnik više ne obavlja poslovnu djelatnost niti ima zaposlenih radnika, a nije niti izgledan nastavak njegova poslovanja. Dužnik nema nekretnina niti vozila u svom vlasništvu, kao niti potraživanja prema kupcima. Jedino potraživanja koje dužnik ima knjigovodstveno iskazano je ono prema zakonskom zastupniku u visini od 120.072,00 Kn koje se odnosi na nepredani dnevni polog tijekom 2016. g., a kojim novcem je dužnik plaćao radnike na ruke, isti novčani iznos nije izvjesno naplativ s obzirom da je isti od 6. ožujka 2017. g. nezaposlen, a novčani iznos nije zadržao za sebe već je isti predan radnicima na ime mjesečnih plaća na ruke. Dužnik ima obveze prema dobavljačima u iznosu od  42.790,73 Kn, dug po osnovi javnih obveza u visini od  112.111,00 Kn, te nepodmirenih obveza u Očevidniku redoslijeda osnova za plaćanje u visini od 131.687,61 Kn. Iz navedenog proizlazi da je dužnik prezadužen te je time ostvaren stečajni razlog iz čl. 7. st. 1. Stečajnog zakona.</w:t>
      </w:r>
    </w:p>
    <w:p w:rsidRDefault="00BF5FCB" w:rsidP="00BF5FCB" w:rsidR="00BF5FCB">
      <w:pPr>
        <w:pStyle w:val="Standard"/>
        <w:jc w:val="both"/>
      </w:pPr>
    </w:p>
    <w:p w:rsidRDefault="00BF5FCB" w:rsidP="00BF5FCB" w:rsidR="00BF5FCB">
      <w:pPr>
        <w:pStyle w:val="Standard"/>
        <w:jc w:val="both"/>
      </w:pPr>
      <w:r>
        <w:t>Dužnik ima evidentiranu neprekidnu blokadu računa u trajanju od 1048 dana čime je ostvaren stečajni razlog nesposobnosti za plaćanje iz čl. 6. st. 1. i 2. Stečajnog zakona.</w:t>
      </w:r>
    </w:p>
    <w:p w:rsidRDefault="00BF5FCB" w:rsidP="00BF5FCB" w:rsidR="00BF5FCB">
      <w:pPr>
        <w:pStyle w:val="Standard"/>
        <w:jc w:val="both"/>
      </w:pPr>
    </w:p>
    <w:p w:rsidRDefault="00BF5FCB" w:rsidP="00BF5FCB" w:rsidR="00BF5FCB">
      <w:pPr>
        <w:pStyle w:val="Standard"/>
        <w:jc w:val="both"/>
        <w:rPr>
          <w:rFonts w:cs="Times New Roman"/>
        </w:rPr>
      </w:pPr>
      <w:r>
        <w:rPr>
          <w:rFonts w:cs="Times New Roman"/>
        </w:rPr>
        <w:t>Za vođenje stečajnog postupka nad dužnikom predvidivi troškovi iznose 25.650,00 Kn a sastoje se od slijedećeg:</w:t>
      </w:r>
    </w:p>
    <w:p w:rsidRDefault="00BF5FCB" w:rsidP="00BF5FCB" w:rsidR="00BF5FCB">
      <w:pPr>
        <w:pStyle w:val="Standard"/>
        <w:jc w:val="both"/>
        <w:rPr>
          <w:rFonts w:cs="Times New Roman"/>
        </w:rPr>
      </w:pPr>
    </w:p>
    <w:tbl>
      <w:tblPr>
        <w:tblW w:type="dxa" w:w="9296"/>
        <w:tblInd w:type="dxa" w:w="-113"/>
        <w:tblLayout w:type="fixed"/>
        <w:tblCellMar>
          <w:left w:type="dxa" w:w="10"/>
          <w:right w:type="dxa" w:w="10"/>
        </w:tblCellMar>
        <w:tblLook w:val="0000" w:noVBand="0" w:noHBand="0" w:lastColumn="0" w:firstColumn="0" w:lastRow="0" w:firstRow="0"/>
      </w:tblPr>
      <w:tblGrid>
        <w:gridCol w:w="7692"/>
        <w:gridCol w:w="1604"/>
      </w:tblGrid>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b/>
                <w:bCs/>
              </w:rPr>
            </w:pPr>
            <w:r>
              <w:rPr>
                <w:rFonts w:cs="Times New Roman"/>
                <w:b/>
                <w:bCs/>
              </w:rPr>
              <w:t>OPIS TROŠKOVA</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b/>
                <w:bCs/>
              </w:rPr>
            </w:pPr>
            <w:r>
              <w:rPr>
                <w:rFonts w:cs="Times New Roman"/>
                <w:b/>
                <w:bCs/>
              </w:rPr>
              <w:t>IZNOS</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IZRADA PEČATA</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150,00 kn</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lastRenderedPageBreak/>
              <w:t>OTVARANJE I ZATVARANJE ŽIRORAČUNA</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500,00 kn</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ARHIVIRANJE POSLOVNE DOKUMENTACIJE</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1.000,00 kn</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BRUTO NAGRADA PRIVREMENOM STEČAJNOM UPRAVITELJU</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3.000,00 kn</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BRUTO NAGRADA STEČAJNOM UPRAVITELJU</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15.000,00 kn</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KNJIGOVODSTVENE USLUGE ZA JEDNU GODINU</w:t>
            </w: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rPr>
            </w:pPr>
            <w:r>
              <w:rPr>
                <w:rFonts w:cs="Times New Roman"/>
              </w:rPr>
              <w:t>6.000,00 kn</w:t>
            </w:r>
          </w:p>
        </w:tc>
      </w:tr>
      <w:tr w:rsidTr="00A46D7D" w:rsidR="00BF5FCB">
        <w:trPr>
          <w:trHeight w:val="312"/>
        </w:trPr>
        <w:tc>
          <w:tcPr>
            <w:tcW w:type="dxa" w:w="7692"/>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tcPr>
          <w:p w:rsidRDefault="00BF5FCB" w:rsidP="00A46D7D" w:rsidR="00BF5FCB">
            <w:pPr>
              <w:pStyle w:val="Standard"/>
              <w:snapToGrid w:val="false"/>
              <w:jc w:val="both"/>
              <w:rPr>
                <w:rFonts w:cs="Times New Roman"/>
              </w:rPr>
            </w:pPr>
          </w:p>
        </w:tc>
        <w:tc>
          <w:tcPr>
            <w:tcW w:type="dxa" w:w="160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F5FCB" w:rsidP="00A46D7D" w:rsidR="00BF5FCB">
            <w:pPr>
              <w:pStyle w:val="Standard"/>
              <w:jc w:val="both"/>
              <w:rPr>
                <w:rFonts w:cs="Times New Roman"/>
                <w:b/>
              </w:rPr>
            </w:pPr>
            <w:r>
              <w:rPr>
                <w:rFonts w:cs="Times New Roman"/>
                <w:b/>
              </w:rPr>
              <w:t>25.650,00 kn</w:t>
            </w:r>
          </w:p>
        </w:tc>
      </w:tr>
    </w:tbl>
    <w:p w:rsidRDefault="00BF5FCB" w:rsidP="00BF5FCB" w:rsidR="00BF5FCB">
      <w:pPr>
        <w:pStyle w:val="Standard"/>
        <w:jc w:val="both"/>
        <w:rPr>
          <w:rFonts w:cs="Times New Roman"/>
        </w:rPr>
      </w:pPr>
    </w:p>
    <w:p w:rsidRDefault="00BF5FCB" w:rsidP="00BF5FCB" w:rsidR="00BF5FCB">
      <w:pPr>
        <w:pStyle w:val="Standard"/>
        <w:jc w:val="both"/>
        <w:rPr>
          <w:rFonts w:cs="Times New Roman"/>
        </w:rPr>
      </w:pPr>
      <w:r>
        <w:rPr>
          <w:rFonts w:cs="Times New Roman"/>
        </w:rPr>
        <w:t xml:space="preserve">S obzirom da imovina dužnika nije dostatna za namirenje troškova stečajnog postupka, </w:t>
      </w:r>
      <w:r w:rsidR="003726AE">
        <w:rPr>
          <w:rFonts w:cs="Times New Roman"/>
        </w:rPr>
        <w:t>da se</w:t>
      </w:r>
      <w:r>
        <w:rPr>
          <w:rFonts w:cs="Times New Roman"/>
        </w:rPr>
        <w:t xml:space="preserve"> temeljem čl. 132. st. 1. Stečajnog zakona poz</w:t>
      </w:r>
      <w:r w:rsidR="003726AE">
        <w:rPr>
          <w:rFonts w:cs="Times New Roman"/>
        </w:rPr>
        <w:t>ovu</w:t>
      </w:r>
      <w:r>
        <w:rPr>
          <w:rFonts w:cs="Times New Roman"/>
        </w:rPr>
        <w:t xml:space="preserve"> osobe koje imaju pravni interes da u roku od 15 dana predujme troškove prethodnog i stečajnog postupka u iznosu 25.650,00 Kn, te ukoliko traženi predujam troškova ne bude uplaćen donijeti rješenje o istovremenom otvaranju i zaključenju stečajnom postupka nad dužnikom sukladno čl. 132. st. 2. Stečajnog zakona.</w:t>
      </w:r>
    </w:p>
    <w:p w:rsidRDefault="00BF5FCB" w:rsidP="00BF5FCB" w:rsidR="00BF5FCB">
      <w:pPr>
        <w:pStyle w:val="Standard"/>
        <w:jc w:val="both"/>
        <w:rPr>
          <w:rFonts w:cs="Times New Roman"/>
        </w:rPr>
      </w:pPr>
    </w:p>
    <w:p w:rsidRDefault="00820A1A" w:rsidP="00820A1A" w:rsidR="00820A1A">
      <w:pPr>
        <w:ind w:firstLine="720"/>
        <w:jc w:val="both"/>
      </w:pPr>
      <w:r>
        <w:t>Rješenjem ovoga suda broj St-</w:t>
      </w:r>
      <w:r w:rsidR="00BF5FCB">
        <w:t>1169/16 od 17 ožujka 2017. g.</w:t>
      </w:r>
      <w:r>
        <w:t xml:space="preserve"> sud je pozvao osobe koje imaju pravni interes za provedbom stečajnog postupka nad dužnikom da se u roku od 15 dana od dana objave rješenja na e-oglasnoj ploči ovoga suda solidarno uplate na sudski depozit </w:t>
      </w:r>
      <w:r w:rsidR="00BF5FCB">
        <w:t>25.650,00</w:t>
      </w:r>
      <w:r>
        <w:t xml:space="preserve">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BF5FCB">
        <w:t>20. ožujka 2017.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2954B4" w:rsidR="00820A1A">
      <w:pPr>
        <w:ind w:firstLine="720"/>
        <w:jc w:val="both"/>
      </w:pPr>
      <w:r>
        <w:t xml:space="preserve">Sud je proveo uvid u </w:t>
      </w:r>
      <w:r w:rsidR="008103DC">
        <w:t>materijalnu dokumentaciju u spisu</w:t>
      </w:r>
      <w:r w:rsidR="00AC5DDA">
        <w:t xml:space="preserve"> i to </w:t>
      </w:r>
      <w:r w:rsidR="00BC4B5E">
        <w:t>prijedlog</w:t>
      </w:r>
      <w:r w:rsidR="00284A60">
        <w:t xml:space="preserve"> FINE</w:t>
      </w:r>
      <w:r w:rsidR="00BC4B5E">
        <w:t xml:space="preserve"> za pokretanje st. postupka dužnika od </w:t>
      </w:r>
      <w:r w:rsidR="003726AE">
        <w:t>4.5.</w:t>
      </w:r>
      <w:r w:rsidR="00BC4B5E">
        <w:t xml:space="preserve">2016. g., </w:t>
      </w:r>
      <w:r w:rsidR="000F037F">
        <w:t xml:space="preserve">povijesni </w:t>
      </w:r>
      <w:r w:rsidR="00284A60">
        <w:t xml:space="preserve">izvadak iz sudskog registra za dužnika, </w:t>
      </w:r>
      <w:r w:rsidR="003726AE">
        <w:t xml:space="preserve">obavijest Državnog zavoda za statistiku od 4.9.2013. g., Rješenje Ureda državne uprave od 3.3.2017. g., podaci za dužnika, izvadak o stanju i prometu po računu </w:t>
      </w:r>
      <w:proofErr w:type="spellStart"/>
      <w:r w:rsidR="003726AE">
        <w:t>Adiko</w:t>
      </w:r>
      <w:proofErr w:type="spellEnd"/>
      <w:r w:rsidR="003726AE">
        <w:t xml:space="preserve"> </w:t>
      </w:r>
      <w:proofErr w:type="spellStart"/>
      <w:r w:rsidR="003726AE">
        <w:t>bank</w:t>
      </w:r>
      <w:proofErr w:type="spellEnd"/>
      <w:r w:rsidR="003726AE">
        <w:t xml:space="preserve"> d.d. od 13.6.2014. g., Ugovor o zakupu stambeno-poslovnog prostora od 10.10.2013. g., bilanca na dan 31.12.2014. g.,  31.12.2015. g. i 31.12.2016. g., račun dobiti i gubitka za 2014. g., 2015. g. i 2016. g., bruto bilanca za 2016. g., odluka o raspodjeli dobiti za 2014. g., saldo prometa dobavljači za 2016. g., Potvrda </w:t>
      </w:r>
      <w:proofErr w:type="spellStart"/>
      <w:r w:rsidR="003726AE">
        <w:t>zk</w:t>
      </w:r>
      <w:proofErr w:type="spellEnd"/>
      <w:r w:rsidR="003726AE">
        <w:t xml:space="preserve">. odjela D. Miholjac od 1.3.2017. g., Uvjerenje MUP PU Osječko-baranjska PP D. Miholjac od 28.2.2017. g., Potvrda Porezne uprave od 3.3.2017. g., Potvrda FINE o blokadi računa od 28.2.2017. g., popis osiguranika HZMO od 1.3.2017. g., HZMO obrazac od 15.3.2017. g. </w:t>
      </w:r>
      <w:r w:rsidR="008103DC">
        <w:t xml:space="preserve">te je utvrdio da dužnik nema imovinu temeljem koje bi se mogli pokriti troškovi kako prethodnog tako i otvorenog stečajnog postupka te budući da nitko od zainteresiranih osoba nije uplatio predujam za pokriće troškova stečajnog postupka </w:t>
      </w:r>
      <w:r>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3726AE" w:rsidP="002954B4" w:rsidR="003726AE">
      <w:pPr>
        <w:ind w:firstLine="720"/>
        <w:jc w:val="both"/>
      </w:pPr>
    </w:p>
    <w:p w:rsidRDefault="003726AE" w:rsidP="002954B4" w:rsidR="003726AE">
      <w:pPr>
        <w:ind w:firstLine="720"/>
        <w:jc w:val="both"/>
      </w:pPr>
    </w:p>
    <w:p w:rsidRDefault="003726AE" w:rsidP="003726AE" w:rsidR="003726AE">
      <w:pPr>
        <w:ind w:firstLine="720"/>
        <w:jc w:val="both"/>
      </w:pPr>
      <w:r>
        <w:t>Za stečajnog upravitelja, automatskim odabirom, imenovana je Ivana Krstić iz Osijeka s liste A stečajnih upravitelja za područje nadležnosti ovoga suda a sukladno čl. 84 st. 1 u vezi s čl. 85 st. 2 SZ.</w:t>
      </w:r>
    </w:p>
    <w:p w:rsidRDefault="003726AE" w:rsidP="002954B4" w:rsidR="003726AE">
      <w:pPr>
        <w:ind w:firstLine="720"/>
        <w:jc w:val="both"/>
      </w:pPr>
    </w:p>
    <w:p w:rsidRDefault="00BC4B5E" w:rsidP="00AD6A41" w:rsidR="00BC4B5E">
      <w:pPr>
        <w:jc w:val="both"/>
      </w:pPr>
    </w:p>
    <w:p w:rsidRDefault="00D06B8C" w:rsidP="00AD6A41" w:rsidR="00D06B8C">
      <w:pPr>
        <w:jc w:val="both"/>
      </w:pPr>
    </w:p>
    <w:p w:rsidRDefault="00820A1A" w:rsidP="00820A1A" w:rsidR="00820A1A">
      <w:pPr>
        <w:jc w:val="center"/>
      </w:pPr>
      <w:r>
        <w:t xml:space="preserve">U Osijeku </w:t>
      </w:r>
      <w:r w:rsidR="00BF5FCB">
        <w:t>29. svibnja</w:t>
      </w:r>
      <w:r>
        <w:t xml:space="preserve"> 201</w:t>
      </w:r>
      <w:r w:rsidR="00AD6A41">
        <w:t>7</w:t>
      </w:r>
      <w:r>
        <w:t>. g.</w:t>
      </w:r>
    </w:p>
    <w:p w:rsidRDefault="003726AE" w:rsidP="00820A1A" w:rsidR="003726AE">
      <w:pPr>
        <w:jc w:val="center"/>
      </w:pPr>
    </w:p>
    <w:p w:rsidRDefault="003726AE" w:rsidP="00820A1A" w:rsidR="003726AE">
      <w:pPr>
        <w:jc w:val="center"/>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3726AE" w:rsidP="00820A1A" w:rsidR="003726AE">
      <w:pPr>
        <w:jc w:val="both"/>
      </w:pPr>
    </w:p>
    <w:p w:rsidRDefault="00D06B8C" w:rsidP="00820A1A" w:rsidR="00D06B8C">
      <w:pPr>
        <w:jc w:val="both"/>
      </w:pPr>
    </w:p>
    <w:p w:rsidRDefault="003726AE" w:rsidP="00820A1A" w:rsidR="003726A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72AA0" w:rsidP="00D06B8C" w:rsidR="00820A1A">
      <w:pPr>
        <w:tabs>
          <w:tab w:pos="6195" w:val="left"/>
          <w:tab w:pos="7740" w:val="left"/>
        </w:tabs>
        <w:ind w:hanging="1080"/>
      </w:pPr>
      <w:r>
        <w:tab/>
      </w:r>
    </w:p>
    <w:p w:rsidRDefault="00D06B8C" w:rsidP="00820A1A" w:rsidR="00284A60" w:rsidRPr="00C615D3">
      <w:pPr>
        <w:jc w:val="both"/>
      </w:pPr>
      <w:r>
        <w:t>1</w:t>
      </w:r>
      <w:r w:rsidR="00284A60">
        <w:t>. FINA</w:t>
      </w:r>
    </w:p>
    <w:p w:rsidRDefault="00D06B8C" w:rsidP="00AD6A41" w:rsidR="00820A1A">
      <w:pPr>
        <w:jc w:val="both"/>
      </w:pPr>
      <w:r>
        <w:t>2</w:t>
      </w:r>
      <w:r w:rsidR="00820A1A" w:rsidRPr="00C615D3">
        <w:t xml:space="preserve">. </w:t>
      </w:r>
      <w:proofErr w:type="spellStart"/>
      <w:r w:rsidR="00BF5FCB">
        <w:t>z.z</w:t>
      </w:r>
      <w:proofErr w:type="spellEnd"/>
      <w:r w:rsidR="00BF5FCB">
        <w:t xml:space="preserve">. dužnika Mihael </w:t>
      </w:r>
      <w:proofErr w:type="spellStart"/>
      <w:r w:rsidR="00BF5FCB">
        <w:t>Gazdek</w:t>
      </w:r>
      <w:proofErr w:type="spellEnd"/>
      <w:r w:rsidR="00BF5FCB">
        <w:t xml:space="preserve">, </w:t>
      </w:r>
      <w:proofErr w:type="spellStart"/>
      <w:r w:rsidR="00BF5FCB">
        <w:t>Radikovci</w:t>
      </w:r>
      <w:proofErr w:type="spellEnd"/>
      <w:r w:rsidR="00BF5FCB">
        <w:t>, Matije Gupca 1</w:t>
      </w:r>
    </w:p>
    <w:p w:rsidRDefault="00D06B8C" w:rsidP="00AD6A41" w:rsidR="000F037F">
      <w:pPr>
        <w:jc w:val="both"/>
      </w:pPr>
      <w:r>
        <w:t>3</w:t>
      </w:r>
      <w:r w:rsidR="000F037F">
        <w:t xml:space="preserve">. e- oglasna ploča </w:t>
      </w:r>
    </w:p>
    <w:p w:rsidRDefault="00D06B8C" w:rsidP="00820A1A" w:rsidR="00820A1A">
      <w:pPr>
        <w:jc w:val="both"/>
      </w:pPr>
      <w:r>
        <w:t>4</w:t>
      </w:r>
      <w:r w:rsidR="00820A1A">
        <w:t>. registar suda - ovdje</w:t>
      </w:r>
    </w:p>
    <w:p w:rsidRDefault="00D06B8C" w:rsidP="00897182" w:rsidR="007D7E9A">
      <w:pPr>
        <w:tabs>
          <w:tab w:pos="1575" w:val="left"/>
        </w:tabs>
        <w:jc w:val="both"/>
        <w:rPr>
          <w:sz w:val="20"/>
          <w:szCs w:val="20"/>
        </w:rPr>
      </w:pPr>
      <w:r>
        <w:t>5</w:t>
      </w:r>
      <w:r w:rsidR="00820A1A">
        <w:t xml:space="preserve">. kal. </w:t>
      </w:r>
      <w:r w:rsidR="00BF5FCB">
        <w:t>29.6.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557201"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D25" w:rsidR="00A87D25">
      <w:r>
        <w:separator/>
      </w:r>
    </w:p>
  </w:endnote>
  <w:endnote w:id="0" w:type="continuationSeparator">
    <w:p w:rsidRDefault="00A87D25" w:rsidR="00A87D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9" w:usb1="C0007843" w:usb0="E0002AFF"/>
  </w:font>
  <w:font w:name="ArialMT">
    <w:charset w:val="00"/>
    <w:family w:val="swiss"/>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D25" w:rsidR="00A87D25">
      <w:r>
        <w:separator/>
      </w:r>
    </w:p>
  </w:footnote>
  <w:footnote w:id="0" w:type="continuationSeparator">
    <w:p w:rsidRDefault="00A87D25" w:rsidR="00A87D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7201">
      <w:rPr>
        <w:rStyle w:val="Brojstranice"/>
        <w:noProof/>
      </w:rPr>
      <w:t>- 8 -</w:t>
    </w:r>
    <w:r>
      <w:rPr>
        <w:rStyle w:val="Brojstranice"/>
      </w:rPr>
      <w:fldChar w:fldCharType="end"/>
    </w:r>
  </w:p>
  <w:p w:rsidRDefault="00BF5FCB" w:rsidP="00BF5FCB" w:rsidR="00BF5FCB" w:rsidRPr="00847790">
    <w:pPr>
      <w:jc w:val="right"/>
      <w:rPr>
        <w:rStyle w:val="Naglaeno"/>
        <w:b w:val="false"/>
        <w:bCs w:val="false"/>
      </w:rPr>
    </w:pPr>
    <w:r w:rsidRPr="00847790">
      <w:t>6 St-</w:t>
    </w:r>
    <w:r>
      <w:t>1169/16-7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2651F5"/>
    <w:multiLevelType w:val="multilevel"/>
    <w:tmpl w:val="EE9EEDB4"/>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3"/>
  </w:num>
  <w:num w:numId="3">
    <w:abstractNumId w:val="11"/>
  </w:num>
  <w:num w:numId="4">
    <w:abstractNumId w:val="7"/>
  </w:num>
  <w:num w:numId="5">
    <w:abstractNumId w:val="14"/>
  </w:num>
  <w:num w:numId="6">
    <w:abstractNumId w:val="17"/>
  </w:num>
  <w:num w:numId="7">
    <w:abstractNumId w:val="10"/>
  </w:num>
  <w:num w:numId="8">
    <w:abstractNumId w:val="13"/>
  </w:num>
  <w:num w:numId="9">
    <w:abstractNumId w:val="4"/>
  </w:num>
  <w:num w:numId="10">
    <w:abstractNumId w:val="2"/>
  </w:num>
  <w:num w:numId="11">
    <w:abstractNumId w:val="15"/>
  </w:num>
  <w:num w:numId="12">
    <w:abstractNumId w:val="5"/>
  </w:num>
  <w:num w:numId="13">
    <w:abstractNumId w:val="6"/>
  </w:num>
  <w:num w:numId="14">
    <w:abstractNumId w:val="12"/>
  </w:num>
  <w:num w:numId="15">
    <w:abstractNumId w:val="16"/>
  </w:num>
  <w:num w:numId="16">
    <w:abstractNumId w:val="0"/>
  </w:num>
  <w:num w:numId="17">
    <w:abstractNumId w:val="9"/>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22B25"/>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726AE"/>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7201"/>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84F75"/>
    <w:rsid w:val="006A048A"/>
    <w:rsid w:val="006A3974"/>
    <w:rsid w:val="006A3F79"/>
    <w:rsid w:val="006A6E09"/>
    <w:rsid w:val="006B2371"/>
    <w:rsid w:val="006B2E64"/>
    <w:rsid w:val="006C0D3B"/>
    <w:rsid w:val="006C527A"/>
    <w:rsid w:val="006D2B7C"/>
    <w:rsid w:val="006E1E8F"/>
    <w:rsid w:val="00720FAE"/>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226A"/>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87D25"/>
    <w:rsid w:val="00A94CD6"/>
    <w:rsid w:val="00AA278D"/>
    <w:rsid w:val="00AA4050"/>
    <w:rsid w:val="00AA6F28"/>
    <w:rsid w:val="00AC5DDA"/>
    <w:rsid w:val="00AD6A41"/>
    <w:rsid w:val="00AE36D5"/>
    <w:rsid w:val="00AE4A93"/>
    <w:rsid w:val="00AF7CD3"/>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F27D4"/>
    <w:rsid w:val="00BF30CF"/>
    <w:rsid w:val="00BF5FCB"/>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97A5D"/>
    <w:rsid w:val="00CA1D43"/>
    <w:rsid w:val="00CB4985"/>
    <w:rsid w:val="00CC10AB"/>
    <w:rsid w:val="00CD2BF9"/>
    <w:rsid w:val="00D032F3"/>
    <w:rsid w:val="00D04D17"/>
    <w:rsid w:val="00D06B8C"/>
    <w:rsid w:val="00D204FC"/>
    <w:rsid w:val="00D2596C"/>
    <w:rsid w:val="00D31877"/>
    <w:rsid w:val="00D458C8"/>
    <w:rsid w:val="00D5134B"/>
    <w:rsid w:val="00D54CA6"/>
    <w:rsid w:val="00D72AA0"/>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customStyle="true" w:styleId="Standard" w:type="paragraph">
    <w:name w:val="Standard"/>
    <w:rsid w:val="00BF5FCB"/>
    <w:pPr>
      <w:widowControl w:val="false"/>
      <w:suppressAutoHyphens/>
      <w:autoSpaceDN w:val="false"/>
      <w:textAlignment w:val="baseline"/>
    </w:pPr>
    <w:rPr>
      <w:rFonts w:cs="Mangal" w:eastAsia="SimSun"/>
      <w:kern w:val="3"/>
      <w:sz w:val="24"/>
      <w:szCs w:val="24"/>
      <w:lang w:bidi="hi-IN" w:eastAsia="zh-CN"/>
    </w:rPr>
  </w:style>
  <w:style w:styleId="Tekstrezerviranogmjesta" w:type="character">
    <w:name w:val="Placeholder Text"/>
    <w:basedOn w:val="Zadanifontodlomka"/>
    <w:uiPriority w:val="99"/>
    <w:semiHidden/>
    <w:rsid w:val="00557201"/>
    <w:rPr>
      <w:color w:val="808080"/>
      <w:bdr w:space="0" w:sz="0" w:color="auto" w:val="none"/>
      <w:shd w:fill="CCFFFF" w:color="auto" w:val="clear"/>
    </w:rPr>
  </w:style>
  <w:style w:customStyle="true" w:styleId="eSPISCCParagraphDefaultFont" w:type="character">
    <w:name w:val="eSPIS_CC_Paragraph Default Font"/>
    <w:basedOn w:val="Zadanifontodlomka"/>
    <w:rsid w:val="005572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201"/>
    <w:rPr>
      <w:bdr w:space="0" w:sz="0" w:color="auto" w:val="none"/>
      <w:shd w:fill="FFFFCC" w:color="auto" w:val="clear"/>
      <w:lang w:val="hr-HR"/>
    </w:rPr>
  </w:style>
  <w:style w:customStyle="true" w:styleId="PozadinaSvijetloCrvena" w:type="character">
    <w:name w:val="Pozadina_SvijetloCrvena"/>
    <w:basedOn w:val="eSPISCCParagraphDefaultFont"/>
    <w:rsid w:val="005572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2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customStyle="1" w:styleId="Standard" w:type="paragraph">
    <w:name w:val="Standard"/>
    <w:rsid w:val="00BF5FCB"/>
    <w:pPr>
      <w:widowControl w:val="0"/>
      <w:suppressAutoHyphens/>
      <w:autoSpaceDN w:val="0"/>
      <w:textAlignment w:val="baseline"/>
    </w:pPr>
    <w:rPr>
      <w:rFonts w:cs="Mangal" w:eastAsia="SimSun"/>
      <w:kern w:val="3"/>
      <w:sz w:val="24"/>
      <w:szCs w:val="24"/>
      <w:lang w:bidi="hi-IN" w:eastAsia="zh-CN"/>
    </w:rPr>
  </w:style>
  <w:style w:styleId="Tekstrezerviranogmjesta" w:type="character">
    <w:name w:val="Placeholder Text"/>
    <w:basedOn w:val="Zadanifontodlomka"/>
    <w:uiPriority w:val="99"/>
    <w:semiHidden/>
    <w:rsid w:val="00557201"/>
    <w:rPr>
      <w:color w:val="808080"/>
      <w:bdr w:color="auto" w:space="0" w:sz="0" w:val="none"/>
      <w:shd w:color="auto" w:fill="CCFFFF" w:val="clear"/>
    </w:rPr>
  </w:style>
  <w:style w:customStyle="1" w:styleId="eSPISCCParagraphDefaultFont" w:type="character">
    <w:name w:val="eSPIS_CC_Paragraph Default Font"/>
    <w:basedOn w:val="Zadanifontodlomka"/>
    <w:rsid w:val="005572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201"/>
    <w:rPr>
      <w:bdr w:color="auto" w:space="0" w:sz="0" w:val="none"/>
      <w:shd w:color="auto" w:fill="FFFFCC" w:val="clear"/>
      <w:lang w:val="hr-HR"/>
    </w:rPr>
  </w:style>
  <w:style w:customStyle="1" w:styleId="PozadinaSvijetloCrvena" w:type="character">
    <w:name w:val="Pozadina_SvijetloCrvena"/>
    <w:basedOn w:val="eSPISCCParagraphDefaultFont"/>
    <w:rsid w:val="005572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2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St-1169/2016</izvorni_sadrzaj>
    <derivirana_varijabla naziv="DomainObject.Predmet.OznakaBroj_1">St-1169/2016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STARI MLIN jednostavno društvo s ograničenom odgovornošću za ugostiteljstvo i proizvodnju</izvorni_sadrzaj>
    <derivirana_varijabla naziv="DomainObject.Predmet.ProtustrankaFormated_1">  STARI MLIN jednostavno društvo s ograničenom odgovornošću za ugostiteljstvo i proizvodnju</derivirana_varijabla>
  </DomainObject.Predmet.ProtustrankaFormated>
  <DomainObject.Predmet.ProtustrankaFormatedOIB>
    <izvorni_sadrzaj>  STARI MLIN jednostavno društvo s ograničenom odgovornošću za ugostiteljstvo i proizvodnju, OIB 02576313988</izvorni_sadrzaj>
    <derivirana_varijabla naziv="DomainObject.Predmet.ProtustrankaFormatedOIB_1">  STARI MLIN jednostavno društvo s ograničenom odgovornošću za ugostiteljstvo i proizvodnju, OIB 02576313988</derivirana_varijabla>
  </DomainObject.Predmet.ProtustrankaFormatedOIB>
  <DomainObject.Predmet.ProtustrankaFormatedWithAdress>
    <izvorni_sadrzaj> STARI MLIN jednostavno društvo s ograničenom odgovornošću za ugostiteljstvo i proizvodnju, Matije Gupca 1, 31542 Radikovci</izvorni_sadrzaj>
    <derivirana_varijabla naziv="DomainObject.Predmet.ProtustrankaFormatedWithAdress_1"> STARI MLIN jednostavno društvo s ograničenom odgovornošću za ugostiteljstvo i proizvodnju, Matije Gupca 1, 31542 Radikovci</derivirana_varijabla>
  </DomainObject.Predmet.ProtustrankaFormatedWithAdress>
  <DomainObject.Predmet.ProtustrankaFormatedWithAdressOIB>
    <izvorni_sadrzaj> STARI MLIN jednostavno društvo s ograničenom odgovornošću za ugostiteljstvo i proizvodnju, OIB 02576313988, Matije Gupca 1, 31542 Radikovci</izvorni_sadrzaj>
    <derivirana_varijabla naziv="DomainObject.Predmet.ProtustrankaFormatedWithAdressOIB_1"> STARI MLIN jednostavno društvo s ograničenom odgovornošću za ugostiteljstvo i proizvodnju, OIB 02576313988, Matije Gupca 1, 31542 Radikovci</derivirana_varijabla>
  </DomainObject.Predmet.ProtustrankaFormatedWithAdressOIB>
  <DomainObject.Predmet.ProtustrankaWithAdress>
    <izvorni_sadrzaj>STARI MLIN jednostavno društvo s ograničenom odgovornošću za ugostiteljstvo i proizvodnju Matije Gupca 1, 31542 Radikovci</izvorni_sadrzaj>
    <derivirana_varijabla naziv="DomainObject.Predmet.ProtustrankaWithAdress_1">STARI MLIN jednostavno društvo s ograničenom odgovornošću za ugostiteljstvo i proizvodnju Matije Gupca 1, 31542 Radikovci</derivirana_varijabla>
  </DomainObject.Predmet.ProtustrankaWithAdress>
  <DomainObject.Predmet.ProtustrankaWithAdressOIB>
    <izvorni_sadrzaj>STARI MLIN jednostavno društvo s ograničenom odgovornošću za ugostiteljstvo i proizvodnju, OIB 02576313988, Matije Gupca 1, 31542 Radikovci</izvorni_sadrzaj>
    <derivirana_varijabla naziv="DomainObject.Predmet.ProtustrankaWithAdressOIB_1">STARI MLIN jednostavno društvo s ograničenom odgovornošću za ugostiteljstvo i proizvodnju, OIB 02576313988, Matije Gupca 1, 31542 Radikovci</derivirana_varijabla>
  </DomainObject.Predmet.ProtustrankaWithAdressOIB>
  <DomainObject.Predmet.ProtustrankaNazivFormated>
    <izvorni_sadrzaj>STARI MLIN jednostavno društvo s ograničenom odgovornošću za ugostiteljstvo i proizvodnju</izvorni_sadrzaj>
    <derivirana_varijabla naziv="DomainObject.Predmet.ProtustrankaNazivFormated_1">STARI MLIN jednostavno društvo s ograničenom odgovornošću za ugostiteljstvo i proizvodnju</derivirana_varijabla>
  </DomainObject.Predmet.ProtustrankaNazivFormated>
  <DomainObject.Predmet.ProtustrankaNazivFormatedOIB>
    <izvorni_sadrzaj>STARI MLIN jednostavno društvo s ograničenom odgovornošću za ugostiteljstvo i proizvodnju, OIB 02576313988</izvorni_sadrzaj>
    <derivirana_varijabla naziv="DomainObject.Predmet.ProtustrankaNazivFormatedOIB_1">STARI MLIN jednostavno društvo s ograničenom odgovornošću za ugostiteljstvo i proizvodnju, OIB 02576313988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STARI MLIN jednostavno društvo s ograničenom odgovornošću za ugostiteljstvo i proizvodnju</item>
    </izvorni_sadrzaj>
    <derivirana_varijabla naziv="DomainObject.Predmet.ProtuStrankaListFormated_1">
      <item>STARI MLIN jednostavno društvo s ograničenom odgovornošću za ugostiteljstvo i proizvodnju</item>
    </derivirana_varijabla>
  </DomainObject.Predmet.ProtuStrankaListFormated>
  <DomainObject.Predmet.ProtuStrankaListFormatedOIB>
    <izvorni_sadrzaj>
      <item>STARI MLIN jednostavno društvo s ograničenom odgovornošću za ugostiteljstvo i proizvodnju, OIB 02576313988</item>
    </izvorni_sadrzaj>
    <derivirana_varijabla naziv="DomainObject.Predmet.ProtuStrankaListFormatedOIB_1">
      <item>STARI MLIN jednostavno društvo s ograničenom odgovornošću za ugostiteljstvo i proizvodnju, OIB 02576313988</item>
    </derivirana_varijabla>
  </DomainObject.Predmet.ProtuStrankaListFormatedOIB>
  <DomainObject.Predmet.ProtuStrankaListFormatedWithAdress>
    <izvorni_sadrzaj>
      <item>STARI MLIN jednostavno društvo s ograničenom odgovornošću za ugostiteljstvo i proizvodnju, Matije Gupca 1, 31542 Radikovci</item>
    </izvorni_sadrzaj>
    <derivirana_varijabla naziv="DomainObject.Predmet.ProtuStrankaListFormatedWithAdress_1">
      <item>STARI MLIN jednostavno društvo s ograničenom odgovornošću za ugostiteljstvo i proizvodnju, Matije Gupca 1, 31542 Radikovci</item>
    </derivirana_varijabla>
  </DomainObject.Predmet.ProtuStrankaListFormatedWithAdress>
  <DomainObject.Predmet.ProtuStrankaListFormatedWithAdressOIB>
    <izvorni_sadrzaj>
      <item>STARI MLIN jednostavno društvo s ograničenom odgovornošću za ugostiteljstvo i proizvodnju, OIB 02576313988, Matije Gupca 1, 31542 Radikovci</item>
    </izvorni_sadrzaj>
    <derivirana_varijabla naziv="DomainObject.Predmet.ProtuStrankaListFormatedWithAdressOIB_1">
      <item>STARI MLIN jednostavno društvo s ograničenom odgovornošću za ugostiteljstvo i proizvodnju, OIB 02576313988, Matije Gupca 1, 31542 Radikovci</item>
    </derivirana_varijabla>
  </DomainObject.Predmet.ProtuStrankaListFormatedWithAdressOIB>
  <DomainObject.Predmet.ProtuStrankaListNazivFormated>
    <izvorni_sadrzaj>
      <item>STARI MLIN jednostavno društvo s ograničenom odgovornošću za ugostiteljstvo i proizvodnju</item>
    </izvorni_sadrzaj>
    <derivirana_varijabla naziv="DomainObject.Predmet.ProtuStrankaListNazivFormated_1">
      <item>STARI MLIN jednostavno društvo s ograničenom odgovornošću za ugostiteljstvo i proizvodnju</item>
    </derivirana_varijabla>
  </DomainObject.Predmet.ProtuStrankaListNazivFormated>
  <DomainObject.Predmet.ProtuStrankaListNazivFormatedOIB>
    <izvorni_sadrzaj>
      <item>STARI MLIN jednostavno društvo s ograničenom odgovornošću za ugostiteljstvo i proizvodnju, OIB 02576313988</item>
    </izvorni_sadrzaj>
    <derivirana_varijabla naziv="DomainObject.Predmet.ProtuStrankaListNazivFormatedOIB_1">
      <item>STARI MLIN jednostavno društvo s ograničenom odgovornošću za ugostiteljstvo i proizvodnju, OIB 02576313988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STARI MLIN jednostavno društvo s ograničenom odgovornošću za ugostiteljstvo i proizvodnju</izvorni_sadrzaj>
    <derivirana_varijabla naziv="DomainObject.Predmet.ProtustrankaIDrugi_1">STARI MLIN jednostavno društvo s ograničenom odgovornošću za ugostiteljstvo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STARI MLIN jednostavno društvo s ograničenom odgovornošću za ugostiteljstvo i proizvodnju, OIB 02576313988, Matije Gupca 1, 31542 Radikovci</izvorni_sadrzaj>
    <derivirana_varijabla naziv="DomainObject.Predmet.ProtustrankaIDrugiAdressOIB_1">STARI MLIN jednostavno društvo s ograničenom odgovornošću za ugostiteljstvo i proizvodnju, OIB 02576313988, Matije Gupca 1, 31542 Radikovci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STARI MLIN jednostavno društvo s ograničenom odgovornošću za ugostiteljstvo i proizvodnju</item>
    </izvorni_sadrzaj>
    <derivirana_varijabla naziv="DomainObject.Predmet.SudioniciListNaziv_1">
      <item>FINA RC OSIJEK</item>
      <item>STARI MLIN jednostavno društvo s ograničenom odgovornošću za ugostiteljstvo i proizvodnju</item>
    </derivirana_varijabla>
  </DomainObject.Predmet.SudioniciListNaziv>
  <DomainObject.Predmet.SudioniciListAdressOIB>
    <izvorni_sadrzaj>
      <item>FINA RC OSIJEK, OIB 85821130368</item>
      <item>STARI MLIN jednostavno društvo s ograničenom odgovornošću za ugostiteljstvo i proizvodnju, OIB 02576313988, Matije Gupca 1,31542 Radikovci</item>
    </izvorni_sadrzaj>
    <derivirana_varijabla naziv="DomainObject.Predmet.SudioniciListAdressOIB_1">
      <item>FINA RC OSIJEK, OIB 85821130368</item>
      <item>STARI MLIN jednostavno društvo s ograničenom odgovornošću za ugostiteljstvo i proizvodnju, OIB 02576313988, Matije Gupca 1,31542 Radikovci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02576313988</item>
    </izvorni_sadrzaj>
    <derivirana_varijabla naziv="DomainObject.Predmet.SudioniciListNazivOIB_1">
      <item>, OIB 85821130368</item>
      <item>, OIB 02576313988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21A4CF-5A15-4156-9E01-AB4B0C822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2135</properties:Words>
  <properties:Characters>11803</properties:Characters>
  <properties:Lines>452</properties:Lines>
  <properties:Paragraphs>192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2017-05-29T06:52:00Z</dcterms:created>
  <dc:creator>dsekulic</dc:creator>
  <cp:lastModifiedBy>Danijela Sekulić</cp:lastModifiedBy>
  <cp:lastPrinted>2017-05-29T10:16:00Z</cp:lastPrinted>
  <dcterms:modified xmlns:xsi="http://www.w3.org/2001/XMLSchema-instance" xsi:type="dcterms:W3CDTF">2017-05-29T10:17:00Z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