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e9a7" w14:paraId="586e9a7" w:rsidRDefault="00011F2C" w:rsidP="008615FD" w:rsidR="00011F2C" w:rsidRPr="00CC0CAD">
      <w:pPr>
        <w15:collapsed w:val="false"/>
        <w:rPr>
          <w:rStyle w:val="Naglaeno"/>
          <w:sz w:val="22"/>
          <w:szCs w:val="22"/>
        </w:rPr>
      </w:pPr>
      <w:bookmarkStart w:name="_GoBack" w:id="0"/>
      <w:bookmarkEnd w:id="0"/>
    </w:p>
    <w:p w:rsidRDefault="00C15C86" w:rsidP="008615FD" w:rsidR="00C15C86" w:rsidRPr="00CC0CAD">
      <w:pPr>
        <w:rPr>
          <w:rStyle w:val="Naglaeno"/>
          <w:sz w:val="22"/>
          <w:szCs w:val="22"/>
        </w:rPr>
      </w:pPr>
    </w:p>
    <w:p w:rsidRDefault="008615FD" w:rsidP="008615FD" w:rsidR="008615FD" w:rsidRPr="00CC0CAD">
      <w:pPr>
        <w:rPr>
          <w:sz w:val="22"/>
          <w:szCs w:val="22"/>
        </w:rPr>
      </w:pPr>
      <w:r w:rsidRPr="00CC0CAD">
        <w:rPr>
          <w:rStyle w:val="Naglaeno"/>
          <w:sz w:val="22"/>
          <w:szCs w:val="22"/>
        </w:rPr>
        <w:t xml:space="preserve">             </w:t>
      </w:r>
      <w:r w:rsidR="00574060" w:rsidRPr="00CC0CAD">
        <w:rPr>
          <w:b/>
          <w:bCs/>
          <w:noProof/>
          <w:sz w:val="22"/>
          <w:szCs w:val="22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C0CAD">
      <w:pPr>
        <w:rPr>
          <w:sz w:val="22"/>
          <w:szCs w:val="22"/>
        </w:rPr>
      </w:pPr>
    </w:p>
    <w:p w:rsidRDefault="008615FD" w:rsidP="008615FD" w:rsidR="008615FD" w:rsidRPr="00CC0CAD">
      <w:pPr>
        <w:ind w:hanging="720" w:left="360"/>
        <w:rPr>
          <w:b/>
          <w:sz w:val="22"/>
          <w:szCs w:val="22"/>
        </w:rPr>
      </w:pPr>
      <w:r w:rsidRPr="00CC0CAD">
        <w:rPr>
          <w:b/>
          <w:sz w:val="22"/>
          <w:szCs w:val="22"/>
        </w:rPr>
        <w:t xml:space="preserve">     </w:t>
      </w:r>
      <w:r w:rsidR="00A8162D" w:rsidRPr="00CC0CAD">
        <w:rPr>
          <w:b/>
          <w:sz w:val="22"/>
          <w:szCs w:val="22"/>
        </w:rPr>
        <w:t xml:space="preserve">   </w:t>
      </w:r>
      <w:r w:rsidRPr="00CC0CAD">
        <w:rPr>
          <w:b/>
          <w:sz w:val="22"/>
          <w:szCs w:val="22"/>
        </w:rPr>
        <w:t>REPUBLIKA HRVATSKA</w:t>
      </w:r>
    </w:p>
    <w:p w:rsidRDefault="008615FD" w:rsidP="008A4695" w:rsidR="008615FD" w:rsidRPr="00CC0CAD">
      <w:pPr>
        <w:ind w:hanging="720" w:left="360"/>
        <w:rPr>
          <w:sz w:val="22"/>
          <w:szCs w:val="22"/>
        </w:rPr>
      </w:pPr>
      <w:r w:rsidRPr="00CC0CAD">
        <w:rPr>
          <w:sz w:val="22"/>
          <w:szCs w:val="22"/>
        </w:rPr>
        <w:t xml:space="preserve">     TRGOVAČKI SUD U OSIJEKU</w:t>
      </w:r>
    </w:p>
    <w:p w:rsidRDefault="009A7277" w:rsidP="008615FD" w:rsidR="009A7277" w:rsidRPr="00CC0CAD">
      <w:pPr>
        <w:rPr>
          <w:sz w:val="22"/>
          <w:szCs w:val="22"/>
        </w:rPr>
      </w:pPr>
    </w:p>
    <w:p w:rsidRDefault="002A2092" w:rsidP="002A2092" w:rsidR="002A2092" w:rsidRPr="00CC0CAD">
      <w:pPr>
        <w:ind w:hanging="2880" w:left="2880"/>
        <w:jc w:val="center"/>
        <w:rPr>
          <w:sz w:val="22"/>
          <w:szCs w:val="22"/>
        </w:rPr>
      </w:pPr>
      <w:r w:rsidRPr="00CC0CAD">
        <w:rPr>
          <w:sz w:val="22"/>
          <w:szCs w:val="22"/>
        </w:rPr>
        <w:t>Z A K LJ U Č A K</w:t>
      </w:r>
    </w:p>
    <w:p w:rsidRDefault="00791F33" w:rsidP="00C20F29" w:rsidR="00791F33" w:rsidRPr="00CC0CAD">
      <w:pPr>
        <w:rPr>
          <w:sz w:val="22"/>
          <w:szCs w:val="22"/>
        </w:rPr>
      </w:pPr>
    </w:p>
    <w:p w:rsidRDefault="000144C0" w:rsidP="00E00F34" w:rsidR="005B4DD8" w:rsidRPr="00CC0CAD">
      <w:pPr>
        <w:ind w:firstLine="708"/>
        <w:jc w:val="both"/>
        <w:rPr>
          <w:sz w:val="22"/>
          <w:szCs w:val="22"/>
        </w:rPr>
      </w:pPr>
      <w:r w:rsidRPr="00CC0CAD">
        <w:rPr>
          <w:sz w:val="22"/>
          <w:szCs w:val="22"/>
        </w:rPr>
        <w:t>Trgovački sud u Osijeku, po stečajnom sucu mr. sc. Borisu Vukoviću</w:t>
      </w:r>
      <w:r w:rsidRPr="00CC0CAD">
        <w:rPr>
          <w:color w:val="000000"/>
          <w:sz w:val="22"/>
          <w:szCs w:val="22"/>
        </w:rPr>
        <w:t>, povodom prijedloga</w:t>
      </w:r>
      <w:r w:rsidRPr="00CC0CAD">
        <w:rPr>
          <w:sz w:val="22"/>
          <w:szCs w:val="22"/>
        </w:rPr>
        <w:t xml:space="preserve"> predlagatelja </w:t>
      </w:r>
      <w:r w:rsidR="00E00F34" w:rsidRPr="00CC0CAD">
        <w:rPr>
          <w:sz w:val="22"/>
          <w:szCs w:val="22"/>
        </w:rPr>
        <w:t>Republika Hrvatska, Ministarstvo financija, Porezna uprava Pod</w:t>
      </w:r>
      <w:r w:rsidR="00F54547">
        <w:rPr>
          <w:sz w:val="22"/>
          <w:szCs w:val="22"/>
        </w:rPr>
        <w:t>ručni ured Slavonija i Baranja, Porezno mjesto</w:t>
      </w:r>
      <w:r w:rsidR="00F02A38">
        <w:rPr>
          <w:sz w:val="22"/>
          <w:szCs w:val="22"/>
        </w:rPr>
        <w:t xml:space="preserve"> </w:t>
      </w:r>
      <w:r w:rsidR="00E00F34" w:rsidRPr="00CC0CAD">
        <w:rPr>
          <w:sz w:val="22"/>
          <w:szCs w:val="22"/>
        </w:rPr>
        <w:t>Vukovar, OIB 18683136487, zastupana po Županijskom državnom odvjetništvu u Vukovaru</w:t>
      </w:r>
      <w:r w:rsidR="00CF1910" w:rsidRPr="00CC0CAD">
        <w:rPr>
          <w:sz w:val="22"/>
          <w:szCs w:val="22"/>
        </w:rPr>
        <w:t xml:space="preserve"> za otvaranje stečajnog postupka nad dužnikom </w:t>
      </w:r>
      <w:r w:rsidR="00F54547" w:rsidRPr="00F54547">
        <w:rPr>
          <w:sz w:val="22"/>
          <w:szCs w:val="22"/>
        </w:rPr>
        <w:t>PEIXIA d.o.o.</w:t>
      </w:r>
      <w:r w:rsidR="00CF1910" w:rsidRPr="00CC0CAD">
        <w:rPr>
          <w:sz w:val="22"/>
          <w:szCs w:val="22"/>
        </w:rPr>
        <w:t xml:space="preserve">, </w:t>
      </w:r>
      <w:r w:rsidR="00F54547" w:rsidRPr="00F54547">
        <w:rPr>
          <w:sz w:val="22"/>
          <w:szCs w:val="22"/>
        </w:rPr>
        <w:t>Vinkovci</w:t>
      </w:r>
      <w:r w:rsidR="00E00F34" w:rsidRPr="00E00F34">
        <w:rPr>
          <w:sz w:val="22"/>
          <w:szCs w:val="22"/>
        </w:rPr>
        <w:t xml:space="preserve">, </w:t>
      </w:r>
      <w:r w:rsidR="00F54547" w:rsidRPr="00F54547">
        <w:rPr>
          <w:sz w:val="22"/>
          <w:szCs w:val="22"/>
        </w:rPr>
        <w:t>Vladimira Nazora 3</w:t>
      </w:r>
      <w:r w:rsidR="00CF1910" w:rsidRPr="00CC0CAD">
        <w:rPr>
          <w:sz w:val="22"/>
          <w:szCs w:val="22"/>
        </w:rPr>
        <w:t xml:space="preserve">, </w:t>
      </w:r>
      <w:r w:rsidR="00F54547">
        <w:rPr>
          <w:sz w:val="22"/>
          <w:szCs w:val="22"/>
        </w:rPr>
        <w:t xml:space="preserve">MBS: </w:t>
      </w:r>
      <w:r w:rsidR="00F54547" w:rsidRPr="00F54547">
        <w:rPr>
          <w:sz w:val="22"/>
          <w:szCs w:val="22"/>
        </w:rPr>
        <w:t>030115400</w:t>
      </w:r>
      <w:r w:rsidR="005B4DD8" w:rsidRPr="00CC0CAD">
        <w:rPr>
          <w:color w:val="000000"/>
          <w:sz w:val="22"/>
          <w:szCs w:val="22"/>
        </w:rPr>
        <w:t>,</w:t>
      </w:r>
      <w:r w:rsidR="00E00F34">
        <w:rPr>
          <w:color w:val="000000"/>
          <w:sz w:val="22"/>
          <w:szCs w:val="22"/>
        </w:rPr>
        <w:t xml:space="preserve"> </w:t>
      </w:r>
      <w:r w:rsidR="00F54547">
        <w:rPr>
          <w:color w:val="000000"/>
          <w:sz w:val="22"/>
          <w:szCs w:val="22"/>
        </w:rPr>
        <w:t>OIB</w:t>
      </w:r>
      <w:r w:rsidR="00E00F34" w:rsidRPr="00E00F34">
        <w:rPr>
          <w:color w:val="000000"/>
          <w:sz w:val="22"/>
          <w:szCs w:val="22"/>
        </w:rPr>
        <w:t xml:space="preserve">: </w:t>
      </w:r>
      <w:r w:rsidR="00F54547" w:rsidRPr="00F54547">
        <w:rPr>
          <w:color w:val="000000"/>
          <w:sz w:val="22"/>
          <w:szCs w:val="22"/>
        </w:rPr>
        <w:t>70896156844</w:t>
      </w:r>
      <w:r w:rsidR="00E00F34">
        <w:rPr>
          <w:color w:val="000000"/>
          <w:sz w:val="22"/>
          <w:szCs w:val="22"/>
        </w:rPr>
        <w:t xml:space="preserve">, </w:t>
      </w:r>
      <w:r w:rsidR="005B4DD8" w:rsidRPr="00CC0CAD">
        <w:rPr>
          <w:color w:val="000000"/>
          <w:sz w:val="22"/>
          <w:szCs w:val="22"/>
        </w:rPr>
        <w:t xml:space="preserve"> dana </w:t>
      </w:r>
      <w:r w:rsidR="0044513D">
        <w:rPr>
          <w:color w:val="000000"/>
          <w:sz w:val="22"/>
          <w:szCs w:val="22"/>
        </w:rPr>
        <w:t>1</w:t>
      </w:r>
      <w:r w:rsidR="00E00F34">
        <w:rPr>
          <w:color w:val="000000"/>
          <w:sz w:val="22"/>
          <w:szCs w:val="22"/>
        </w:rPr>
        <w:t>5</w:t>
      </w:r>
      <w:r w:rsidR="0044513D">
        <w:rPr>
          <w:color w:val="000000"/>
          <w:sz w:val="22"/>
          <w:szCs w:val="22"/>
        </w:rPr>
        <w:t>. siječnja 2018</w:t>
      </w:r>
      <w:r w:rsidR="005B4DD8" w:rsidRPr="00CC0CAD">
        <w:rPr>
          <w:color w:val="000000"/>
          <w:sz w:val="22"/>
          <w:szCs w:val="22"/>
        </w:rPr>
        <w:t>. godine</w:t>
      </w:r>
      <w:r w:rsidR="00F4076B" w:rsidRPr="00CC0CAD">
        <w:rPr>
          <w:color w:val="000000"/>
          <w:sz w:val="22"/>
          <w:szCs w:val="22"/>
        </w:rPr>
        <w:t xml:space="preserve"> </w:t>
      </w:r>
    </w:p>
    <w:p w:rsidRDefault="001C7FC9" w:rsidP="001D15D1" w:rsidR="00791F33" w:rsidRPr="00CC0CAD">
      <w:pPr>
        <w:ind w:firstLine="708"/>
        <w:jc w:val="both"/>
        <w:rPr>
          <w:color w:val="000000"/>
          <w:sz w:val="22"/>
          <w:szCs w:val="22"/>
        </w:rPr>
      </w:pPr>
      <w:r w:rsidRPr="00CC0CAD">
        <w:rPr>
          <w:color w:val="000000"/>
          <w:sz w:val="22"/>
          <w:szCs w:val="22"/>
        </w:rPr>
        <w:t xml:space="preserve"> </w:t>
      </w:r>
    </w:p>
    <w:p w:rsidRDefault="00CD5F00" w:rsidP="001D15D1" w:rsidR="00CD5F00" w:rsidRPr="00CC0CAD">
      <w:pPr>
        <w:ind w:firstLine="708"/>
        <w:jc w:val="both"/>
        <w:rPr>
          <w:color w:val="000000"/>
          <w:sz w:val="22"/>
          <w:szCs w:val="22"/>
        </w:rPr>
      </w:pPr>
    </w:p>
    <w:p w:rsidRDefault="00800EFB" w:rsidP="00AD5879" w:rsidR="00096819" w:rsidRPr="00CC0CAD">
      <w:pPr>
        <w:jc w:val="center"/>
        <w:rPr>
          <w:sz w:val="22"/>
          <w:szCs w:val="22"/>
        </w:rPr>
      </w:pPr>
      <w:r w:rsidRPr="00CC0CAD">
        <w:rPr>
          <w:sz w:val="22"/>
          <w:szCs w:val="22"/>
        </w:rPr>
        <w:t>z a k l j u č i o   j e</w:t>
      </w:r>
    </w:p>
    <w:p w:rsidRDefault="00CD5F00" w:rsidP="000144C0" w:rsidR="00CD5F00" w:rsidRPr="00CC0CAD">
      <w:pPr>
        <w:rPr>
          <w:sz w:val="22"/>
          <w:szCs w:val="22"/>
        </w:rPr>
      </w:pPr>
      <w:r w:rsidRPr="00CC0CAD">
        <w:rPr>
          <w:sz w:val="22"/>
          <w:szCs w:val="22"/>
        </w:rPr>
        <w:t xml:space="preserve"> </w:t>
      </w:r>
    </w:p>
    <w:p w:rsidRDefault="00F8416E" w:rsidP="00800EFB" w:rsidR="00800EFB">
      <w:pPr>
        <w:ind w:firstLine="708"/>
        <w:jc w:val="both"/>
        <w:rPr>
          <w:sz w:val="22"/>
          <w:szCs w:val="22"/>
        </w:rPr>
      </w:pPr>
      <w:r w:rsidRPr="00CC0CAD">
        <w:rPr>
          <w:sz w:val="22"/>
          <w:szCs w:val="22"/>
        </w:rPr>
        <w:t xml:space="preserve">Nalaže se Financijskoj agenciji Regionalni centar Osijek, Podružnica Osijek, L. </w:t>
      </w:r>
      <w:proofErr w:type="spellStart"/>
      <w:r w:rsidRPr="00CC0CAD">
        <w:rPr>
          <w:sz w:val="22"/>
          <w:szCs w:val="22"/>
        </w:rPr>
        <w:t>Jagera</w:t>
      </w:r>
      <w:proofErr w:type="spellEnd"/>
      <w:r w:rsidRPr="00CC0CAD">
        <w:rPr>
          <w:sz w:val="22"/>
          <w:szCs w:val="22"/>
        </w:rPr>
        <w:t xml:space="preserve"> 3, OIB: 85821130368</w:t>
      </w:r>
      <w:r w:rsidR="00974C99" w:rsidRPr="00CC0CAD">
        <w:rPr>
          <w:sz w:val="22"/>
          <w:szCs w:val="22"/>
        </w:rPr>
        <w:t xml:space="preserve"> </w:t>
      </w:r>
      <w:r w:rsidR="00800EFB" w:rsidRPr="00CC0CAD">
        <w:rPr>
          <w:sz w:val="22"/>
          <w:szCs w:val="22"/>
        </w:rPr>
        <w:t xml:space="preserve">u roku 8 dana dostaviti podatke iz Očevidnika redoslijeda osnova za plaćanje za dužnika </w:t>
      </w:r>
      <w:r w:rsidR="00B45B83">
        <w:rPr>
          <w:sz w:val="22"/>
          <w:szCs w:val="22"/>
        </w:rPr>
        <w:t>PEIXIA d.o.o., Vinkovci, Vladimira Nazora 3, MBS: 030115400</w:t>
      </w:r>
      <w:r w:rsidR="00B45B83">
        <w:rPr>
          <w:color w:val="000000"/>
          <w:sz w:val="22"/>
          <w:szCs w:val="22"/>
        </w:rPr>
        <w:t>, OIB: 70896156844</w:t>
      </w:r>
      <w:r w:rsidR="00800EFB" w:rsidRPr="00CC0CAD">
        <w:rPr>
          <w:sz w:val="22"/>
          <w:szCs w:val="22"/>
        </w:rPr>
        <w:t>.</w:t>
      </w:r>
    </w:p>
    <w:p w:rsidRDefault="00F02A38" w:rsidP="00800EFB" w:rsidR="00F02A38" w:rsidRPr="00CC0CAD">
      <w:pPr>
        <w:ind w:firstLine="708"/>
        <w:jc w:val="both"/>
        <w:rPr>
          <w:sz w:val="22"/>
          <w:szCs w:val="22"/>
        </w:rPr>
      </w:pPr>
    </w:p>
    <w:p w:rsidRDefault="00791F33" w:rsidP="00345166" w:rsidR="00791F33" w:rsidRPr="00CC0CAD">
      <w:pPr>
        <w:jc w:val="both"/>
        <w:rPr>
          <w:sz w:val="22"/>
          <w:szCs w:val="22"/>
        </w:rPr>
      </w:pPr>
    </w:p>
    <w:p w:rsidRDefault="00800EFB" w:rsidP="00800EFB" w:rsidR="00800EFB" w:rsidRPr="00CC0CAD">
      <w:pPr>
        <w:jc w:val="center"/>
        <w:rPr>
          <w:sz w:val="22"/>
          <w:szCs w:val="22"/>
        </w:rPr>
      </w:pPr>
      <w:r w:rsidRPr="00CC0CAD">
        <w:rPr>
          <w:sz w:val="22"/>
          <w:szCs w:val="22"/>
        </w:rPr>
        <w:t>Obrazloženje</w:t>
      </w:r>
    </w:p>
    <w:p w:rsidRDefault="00CD5F00" w:rsidP="00F949C4" w:rsidR="00CD5F00">
      <w:pPr>
        <w:rPr>
          <w:sz w:val="22"/>
          <w:szCs w:val="22"/>
        </w:rPr>
      </w:pPr>
    </w:p>
    <w:p w:rsidRDefault="00345166" w:rsidP="00F949C4" w:rsidR="00345166" w:rsidRPr="00CC0CAD">
      <w:pPr>
        <w:rPr>
          <w:sz w:val="22"/>
          <w:szCs w:val="22"/>
        </w:rPr>
      </w:pPr>
    </w:p>
    <w:p w:rsidRDefault="00AD5879" w:rsidP="00D27D6D" w:rsidR="004060C3" w:rsidRPr="00CC0CAD">
      <w:pPr>
        <w:ind w:firstLine="708"/>
        <w:jc w:val="both"/>
        <w:rPr>
          <w:sz w:val="22"/>
          <w:szCs w:val="22"/>
        </w:rPr>
      </w:pPr>
      <w:r w:rsidRPr="00CC0CAD">
        <w:rPr>
          <w:sz w:val="22"/>
          <w:szCs w:val="22"/>
        </w:rPr>
        <w:t xml:space="preserve">Predlagatelj </w:t>
      </w:r>
      <w:r w:rsidR="00F02A38" w:rsidRPr="00CC0CAD">
        <w:rPr>
          <w:sz w:val="22"/>
          <w:szCs w:val="22"/>
        </w:rPr>
        <w:t>Republika Hrvatska, Ministarstvo financija, Porezna uprava Pod</w:t>
      </w:r>
      <w:r w:rsidR="00F02A38">
        <w:rPr>
          <w:sz w:val="22"/>
          <w:szCs w:val="22"/>
        </w:rPr>
        <w:t xml:space="preserve">ručni ured Slavonija i Baranja, Porezno mjesto </w:t>
      </w:r>
      <w:r w:rsidR="00F02A38" w:rsidRPr="00CC0CAD">
        <w:rPr>
          <w:sz w:val="22"/>
          <w:szCs w:val="22"/>
        </w:rPr>
        <w:t>Vukovar, OIB 18683136487, zastupana po Županijskom državnom odvjetništvu u Vukovaru</w:t>
      </w:r>
      <w:r w:rsidR="00C54527" w:rsidRPr="00CC0CAD">
        <w:rPr>
          <w:sz w:val="22"/>
          <w:szCs w:val="22"/>
        </w:rPr>
        <w:t xml:space="preserve"> </w:t>
      </w:r>
      <w:r w:rsidR="00CC0CAD" w:rsidRPr="00CC0CAD">
        <w:rPr>
          <w:sz w:val="22"/>
          <w:szCs w:val="22"/>
        </w:rPr>
        <w:t xml:space="preserve">podnijela je, na temelju odredbe čl. 430. st. 1. t. 4. i čl. 109.  Stečajnog zakona (“Narodne novine” broj 71/15, dalje: SZ), zahtjev za provedbu stečajnog postupka </w:t>
      </w:r>
      <w:r w:rsidR="00E171E2" w:rsidRPr="00CC0CAD">
        <w:rPr>
          <w:sz w:val="22"/>
          <w:szCs w:val="22"/>
        </w:rPr>
        <w:t xml:space="preserve">nad dužnikom </w:t>
      </w:r>
      <w:r w:rsidR="00F837DE">
        <w:rPr>
          <w:sz w:val="22"/>
          <w:szCs w:val="22"/>
        </w:rPr>
        <w:t>PEIXIA d.o.o., Vinkovci, Vladimira Nazora 3, MBS: 030115400</w:t>
      </w:r>
      <w:r w:rsidR="00F837DE">
        <w:rPr>
          <w:color w:val="000000"/>
          <w:sz w:val="22"/>
          <w:szCs w:val="22"/>
        </w:rPr>
        <w:t>, OIB: 70896156844</w:t>
      </w:r>
      <w:r w:rsidR="00F837DE">
        <w:rPr>
          <w:sz w:val="22"/>
          <w:szCs w:val="22"/>
        </w:rPr>
        <w:t>.</w:t>
      </w:r>
      <w:r w:rsidR="002331F4" w:rsidRPr="00CC0CAD">
        <w:rPr>
          <w:sz w:val="22"/>
          <w:szCs w:val="22"/>
        </w:rPr>
        <w:t xml:space="preserve"> </w:t>
      </w:r>
      <w:r w:rsidR="00FC7EA8">
        <w:rPr>
          <w:sz w:val="22"/>
          <w:szCs w:val="22"/>
        </w:rPr>
        <w:t xml:space="preserve"> </w:t>
      </w:r>
    </w:p>
    <w:p w:rsidRDefault="00630117" w:rsidP="00D27D6D" w:rsidR="00630117" w:rsidRPr="00CC0CAD">
      <w:pPr>
        <w:ind w:firstLine="708"/>
        <w:jc w:val="both"/>
        <w:rPr>
          <w:sz w:val="22"/>
          <w:szCs w:val="22"/>
        </w:rPr>
      </w:pPr>
    </w:p>
    <w:p w:rsidRDefault="00800EFB" w:rsidP="002C2771" w:rsidR="002C2771" w:rsidRPr="00CC0CAD">
      <w:pPr>
        <w:jc w:val="both"/>
        <w:rPr>
          <w:sz w:val="22"/>
          <w:szCs w:val="22"/>
        </w:rPr>
      </w:pPr>
      <w:r w:rsidRPr="00CC0CAD">
        <w:rPr>
          <w:sz w:val="22"/>
          <w:szCs w:val="22"/>
        </w:rPr>
        <w:tab/>
        <w:t xml:space="preserve">Odredbom čl. 11. st. 3. SZ-a propisano je da sud po službenoj dužnosti utvrđuje sve činjenice koje su važne za stečajni postupak, te radi toga može izvoditi sve potrebne dokaze, a stečajni postupak se može otvoriti ako sud utvrdi postojanje stečajnog razloga u smislu čl. 5. i čl. 6. SZ-a, to je odlučeno kao u izreci ovog zaključka. </w:t>
      </w:r>
    </w:p>
    <w:p w:rsidRDefault="001D15D1" w:rsidP="002C2771" w:rsidR="001D15D1" w:rsidRPr="00CC0CAD">
      <w:pPr>
        <w:jc w:val="both"/>
        <w:rPr>
          <w:sz w:val="22"/>
          <w:szCs w:val="22"/>
        </w:rPr>
      </w:pPr>
    </w:p>
    <w:p w:rsidRDefault="0018562D" w:rsidP="00B9194E" w:rsidR="0018562D" w:rsidRPr="00CC0CAD">
      <w:pPr>
        <w:jc w:val="center"/>
        <w:rPr>
          <w:sz w:val="22"/>
          <w:szCs w:val="22"/>
        </w:rPr>
      </w:pPr>
      <w:r w:rsidRPr="00CC0CAD">
        <w:rPr>
          <w:sz w:val="22"/>
          <w:szCs w:val="22"/>
        </w:rPr>
        <w:t xml:space="preserve">U Osijeku, </w:t>
      </w:r>
      <w:r w:rsidR="00C54527">
        <w:rPr>
          <w:sz w:val="22"/>
          <w:szCs w:val="22"/>
        </w:rPr>
        <w:t>15</w:t>
      </w:r>
      <w:r w:rsidR="00C62E20">
        <w:rPr>
          <w:sz w:val="22"/>
          <w:szCs w:val="22"/>
        </w:rPr>
        <w:t>. siječnja 2018</w:t>
      </w:r>
      <w:r w:rsidRPr="00CC0CAD">
        <w:rPr>
          <w:sz w:val="22"/>
          <w:szCs w:val="22"/>
        </w:rPr>
        <w:t xml:space="preserve">. </w:t>
      </w:r>
    </w:p>
    <w:p w:rsidRDefault="009F0F60" w:rsidP="00B9194E" w:rsidR="009F0F60" w:rsidRPr="00CC0CAD">
      <w:pPr>
        <w:jc w:val="center"/>
        <w:rPr>
          <w:sz w:val="22"/>
          <w:szCs w:val="22"/>
        </w:rPr>
      </w:pPr>
    </w:p>
    <w:p w:rsidRDefault="00483650" w:rsidP="0018562D" w:rsidR="0018562D" w:rsidRPr="00CC0CAD">
      <w:pPr>
        <w:ind w:left="5580"/>
        <w:jc w:val="center"/>
        <w:rPr>
          <w:sz w:val="22"/>
          <w:szCs w:val="22"/>
        </w:rPr>
      </w:pPr>
      <w:r w:rsidRPr="00CC0CAD">
        <w:rPr>
          <w:sz w:val="22"/>
          <w:szCs w:val="22"/>
        </w:rPr>
        <w:t>STEČAJNI SUDAC</w:t>
      </w:r>
    </w:p>
    <w:p w:rsidRDefault="0018562D" w:rsidP="0018562D" w:rsidR="0018562D" w:rsidRPr="00CC0CAD">
      <w:pPr>
        <w:ind w:left="5580"/>
        <w:jc w:val="center"/>
        <w:rPr>
          <w:sz w:val="22"/>
          <w:szCs w:val="22"/>
        </w:rPr>
      </w:pPr>
      <w:r w:rsidRPr="00CC0CAD">
        <w:rPr>
          <w:sz w:val="22"/>
          <w:szCs w:val="22"/>
        </w:rPr>
        <w:t>mr. sc. Boris Vuković</w:t>
      </w:r>
    </w:p>
    <w:p w:rsidRDefault="00F949C4" w:rsidP="0018562D" w:rsidR="00F949C4" w:rsidRPr="00CC0CAD">
      <w:pPr>
        <w:ind w:left="5580"/>
        <w:jc w:val="center"/>
        <w:rPr>
          <w:sz w:val="22"/>
          <w:szCs w:val="22"/>
        </w:rPr>
      </w:pPr>
    </w:p>
    <w:p w:rsidRDefault="00791F33" w:rsidP="00B9194E" w:rsidR="00791F33" w:rsidRPr="00CC0CAD">
      <w:pPr>
        <w:rPr>
          <w:sz w:val="22"/>
          <w:szCs w:val="22"/>
        </w:rPr>
      </w:pPr>
    </w:p>
    <w:p w:rsidRDefault="0018562D" w:rsidP="00B9194E" w:rsidR="002C2771" w:rsidRPr="00CC0CAD">
      <w:pPr>
        <w:rPr>
          <w:sz w:val="22"/>
          <w:szCs w:val="22"/>
        </w:rPr>
      </w:pPr>
      <w:r w:rsidRPr="00CC0CAD">
        <w:rPr>
          <w:sz w:val="22"/>
          <w:szCs w:val="22"/>
        </w:rPr>
        <w:t>Zapisničar Danijela Špeletić</w:t>
      </w:r>
    </w:p>
    <w:p w:rsidRDefault="000E525C" w:rsidP="002C2771" w:rsidR="000E525C" w:rsidRPr="00CC0CAD">
      <w:pPr>
        <w:jc w:val="both"/>
        <w:rPr>
          <w:b/>
          <w:bCs/>
          <w:sz w:val="22"/>
          <w:szCs w:val="22"/>
        </w:rPr>
      </w:pPr>
    </w:p>
    <w:p w:rsidRDefault="00EA21EC" w:rsidP="000E525C" w:rsidR="00EA21EC" w:rsidRPr="00CC0CAD">
      <w:pPr>
        <w:pStyle w:val="Tijeloteksta"/>
        <w:jc w:val="left"/>
        <w:rPr>
          <w:szCs w:val="22"/>
        </w:rPr>
      </w:pPr>
      <w:r w:rsidRPr="00CC0CAD">
        <w:rPr>
          <w:szCs w:val="22"/>
        </w:rPr>
        <w:t>POUKA O PRAVNOM LIJEKU:</w:t>
      </w:r>
    </w:p>
    <w:p w:rsidRDefault="002A2092" w:rsidP="002C2771" w:rsidR="00764997" w:rsidRPr="00CC0CAD">
      <w:pPr>
        <w:jc w:val="both"/>
        <w:rPr>
          <w:sz w:val="22"/>
          <w:szCs w:val="22"/>
        </w:rPr>
      </w:pPr>
      <w:r w:rsidRPr="00CC0CAD">
        <w:rPr>
          <w:sz w:val="22"/>
          <w:szCs w:val="22"/>
        </w:rPr>
        <w:t xml:space="preserve">Protiv ovog zaključka  žalba nije dopuštena (čl. 19.st. 7. SZ). </w:t>
      </w:r>
    </w:p>
    <w:p w:rsidRDefault="00C54527" w:rsidP="002C2771" w:rsidR="00C54527" w:rsidRPr="00CC0CAD">
      <w:pPr>
        <w:jc w:val="both"/>
        <w:rPr>
          <w:sz w:val="22"/>
          <w:szCs w:val="22"/>
        </w:rPr>
      </w:pPr>
    </w:p>
    <w:p w:rsidRDefault="002C2771" w:rsidP="002C2771" w:rsidR="002C2771" w:rsidRPr="00CC0CAD">
      <w:pPr>
        <w:jc w:val="both"/>
        <w:rPr>
          <w:bCs/>
          <w:sz w:val="22"/>
          <w:szCs w:val="22"/>
        </w:rPr>
      </w:pPr>
      <w:r w:rsidRPr="00CC0CAD">
        <w:rPr>
          <w:bCs/>
          <w:sz w:val="22"/>
          <w:szCs w:val="22"/>
        </w:rPr>
        <w:t>D N A:</w:t>
      </w:r>
    </w:p>
    <w:p w:rsidRDefault="002C2771" w:rsidP="0018562D" w:rsidR="00EA21EC" w:rsidRPr="00CC0CAD">
      <w:pPr>
        <w:pStyle w:val="Odlomakpopisa"/>
        <w:numPr>
          <w:ilvl w:val="0"/>
          <w:numId w:val="13"/>
        </w:numPr>
        <w:rPr>
          <w:sz w:val="22"/>
          <w:szCs w:val="22"/>
        </w:rPr>
      </w:pPr>
      <w:r w:rsidRPr="00CC0CAD">
        <w:rPr>
          <w:sz w:val="22"/>
          <w:szCs w:val="22"/>
        </w:rPr>
        <w:t>FIN</w:t>
      </w:r>
      <w:r w:rsidR="00315C6E" w:rsidRPr="00CC0CAD">
        <w:rPr>
          <w:sz w:val="22"/>
          <w:szCs w:val="22"/>
        </w:rPr>
        <w:t>A</w:t>
      </w:r>
      <w:r w:rsidRPr="00CC0CAD">
        <w:rPr>
          <w:sz w:val="22"/>
          <w:szCs w:val="22"/>
        </w:rPr>
        <w:t xml:space="preserve"> </w:t>
      </w:r>
      <w:r w:rsidR="00C54527">
        <w:rPr>
          <w:sz w:val="22"/>
          <w:szCs w:val="22"/>
        </w:rPr>
        <w:t>Osijek</w:t>
      </w:r>
    </w:p>
    <w:p w:rsidRDefault="006E1BDA" w:rsidP="0018562D" w:rsidR="0018562D" w:rsidRPr="00CC0CAD">
      <w:pPr>
        <w:pStyle w:val="Odlomakpopisa"/>
        <w:numPr>
          <w:ilvl w:val="0"/>
          <w:numId w:val="13"/>
        </w:numPr>
        <w:rPr>
          <w:sz w:val="22"/>
          <w:szCs w:val="22"/>
        </w:rPr>
      </w:pPr>
      <w:r w:rsidRPr="00CC0CAD">
        <w:rPr>
          <w:sz w:val="22"/>
          <w:szCs w:val="22"/>
        </w:rPr>
        <w:t xml:space="preserve">kal. </w:t>
      </w:r>
      <w:r w:rsidR="00C54527">
        <w:rPr>
          <w:sz w:val="22"/>
          <w:szCs w:val="22"/>
        </w:rPr>
        <w:t>1</w:t>
      </w:r>
      <w:r w:rsidR="00D14ED7">
        <w:rPr>
          <w:sz w:val="22"/>
          <w:szCs w:val="22"/>
        </w:rPr>
        <w:t>2</w:t>
      </w:r>
      <w:r w:rsidR="001A1998">
        <w:rPr>
          <w:sz w:val="22"/>
          <w:szCs w:val="22"/>
        </w:rPr>
        <w:t>.02.2018.</w:t>
      </w:r>
    </w:p>
    <w:p w:rsidRDefault="008615FD" w:rsidP="008615FD" w:rsidR="008615FD" w:rsidRPr="00CC0CAD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ind w:left="360"/>
        <w:jc w:val="left"/>
        <w:rPr>
          <w:szCs w:val="22"/>
        </w:rPr>
      </w:pPr>
    </w:p>
    <w:p w:rsidRDefault="008615FD" w:rsidP="008615FD" w:rsidR="008615FD" w:rsidRPr="00CC0CAD">
      <w:pPr>
        <w:rPr>
          <w:sz w:val="22"/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  <w:r w:rsidRPr="00CC0CAD">
        <w:rPr>
          <w:szCs w:val="22"/>
        </w:rPr>
        <w:tab/>
      </w:r>
      <w:r w:rsidRPr="00CC0CAD">
        <w:rPr>
          <w:szCs w:val="22"/>
        </w:rPr>
        <w:tab/>
      </w:r>
      <w:r w:rsidRPr="00CC0CAD">
        <w:rPr>
          <w:szCs w:val="22"/>
        </w:rPr>
        <w:tab/>
      </w:r>
      <w:r w:rsidRPr="00CC0CAD">
        <w:rPr>
          <w:szCs w:val="22"/>
        </w:rPr>
        <w:tab/>
      </w:r>
      <w:r w:rsidRPr="00CC0CAD">
        <w:rPr>
          <w:szCs w:val="22"/>
        </w:rPr>
        <w:tab/>
      </w:r>
      <w:r w:rsidRPr="00CC0CAD">
        <w:rPr>
          <w:szCs w:val="22"/>
        </w:rPr>
        <w:tab/>
      </w:r>
      <w:r w:rsidRPr="00CC0CAD">
        <w:rPr>
          <w:szCs w:val="22"/>
        </w:rPr>
        <w:tab/>
      </w:r>
      <w:r w:rsidRPr="00CC0CAD">
        <w:rPr>
          <w:szCs w:val="22"/>
        </w:rPr>
        <w:tab/>
      </w:r>
      <w:r w:rsidRPr="00CC0CAD">
        <w:rPr>
          <w:szCs w:val="22"/>
        </w:rPr>
        <w:tab/>
      </w:r>
      <w:r w:rsidRPr="00CC0CAD">
        <w:rPr>
          <w:szCs w:val="22"/>
        </w:rPr>
        <w:tab/>
      </w:r>
      <w:r w:rsidRPr="00CC0CAD">
        <w:rPr>
          <w:szCs w:val="22"/>
        </w:rPr>
        <w:tab/>
      </w:r>
      <w:r w:rsidRPr="00CC0CAD">
        <w:rPr>
          <w:szCs w:val="22"/>
        </w:rPr>
        <w:tab/>
        <w:t xml:space="preserve"> </w:t>
      </w:r>
      <w:r w:rsidRPr="00CC0CAD">
        <w:rPr>
          <w:szCs w:val="22"/>
        </w:rPr>
        <w:tab/>
        <w:t xml:space="preserve">                                                                             </w:t>
      </w: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8615FD" w:rsidP="008615FD" w:rsidR="008615FD" w:rsidRPr="00CC0CAD">
      <w:pPr>
        <w:pStyle w:val="Tijeloteksta"/>
        <w:jc w:val="left"/>
        <w:rPr>
          <w:szCs w:val="22"/>
        </w:rPr>
      </w:pPr>
      <w:r w:rsidRPr="00CC0CAD">
        <w:rPr>
          <w:szCs w:val="22"/>
        </w:rPr>
        <w:t xml:space="preserve">                                                                                                                                </w:t>
      </w:r>
      <w:r w:rsidRPr="00CC0CAD">
        <w:rPr>
          <w:szCs w:val="22"/>
        </w:rPr>
        <w:tab/>
      </w:r>
      <w:r w:rsidRPr="00CC0CAD">
        <w:rPr>
          <w:szCs w:val="22"/>
        </w:rPr>
        <w:tab/>
      </w:r>
      <w:r w:rsidRPr="00CC0CAD">
        <w:rPr>
          <w:szCs w:val="22"/>
        </w:rPr>
        <w:tab/>
      </w:r>
    </w:p>
    <w:p w:rsidRDefault="008615FD" w:rsidP="008615FD" w:rsidR="008615FD" w:rsidRPr="00CC0CAD">
      <w:pPr>
        <w:pStyle w:val="Tijeloteksta"/>
        <w:jc w:val="left"/>
        <w:rPr>
          <w:szCs w:val="22"/>
        </w:rPr>
      </w:pPr>
      <w:r w:rsidRPr="00CC0CAD">
        <w:rPr>
          <w:szCs w:val="22"/>
        </w:rPr>
        <w:tab/>
      </w:r>
      <w:r w:rsidRPr="00CC0CAD">
        <w:rPr>
          <w:szCs w:val="22"/>
        </w:rPr>
        <w:tab/>
      </w:r>
      <w:r w:rsidRPr="00CC0CAD">
        <w:rPr>
          <w:szCs w:val="22"/>
        </w:rPr>
        <w:tab/>
      </w:r>
      <w:r w:rsidRPr="00CC0CAD">
        <w:rPr>
          <w:szCs w:val="22"/>
        </w:rPr>
        <w:tab/>
        <w:t xml:space="preserve">   </w:t>
      </w:r>
      <w:r w:rsidRPr="00CC0CAD">
        <w:rPr>
          <w:szCs w:val="22"/>
        </w:rPr>
        <w:tab/>
        <w:t xml:space="preserve">                                                </w:t>
      </w:r>
    </w:p>
    <w:p w:rsidRDefault="008615FD" w:rsidP="008615FD" w:rsidR="008615FD" w:rsidRPr="00CC0CAD">
      <w:pPr>
        <w:pStyle w:val="Tijeloteksta"/>
        <w:jc w:val="left"/>
        <w:rPr>
          <w:szCs w:val="22"/>
        </w:rPr>
      </w:pPr>
    </w:p>
    <w:p w:rsidRDefault="006D3C3F" w:rsidP="008615FD" w:rsidR="006D3C3F" w:rsidRPr="00CC0CAD">
      <w:pPr>
        <w:rPr>
          <w:sz w:val="22"/>
          <w:szCs w:val="22"/>
        </w:rPr>
      </w:pPr>
    </w:p>
    <w:sectPr w:rsidSect="00606835" w:rsidR="006D3C3F" w:rsidRPr="00CC0C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D3F" w:rsidR="00460D3F">
      <w:r>
        <w:separator/>
      </w:r>
    </w:p>
  </w:endnote>
  <w:endnote w:id="0" w:type="continuationSeparator">
    <w:p w:rsidRDefault="00460D3F" w:rsidR="00460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D3F" w:rsidR="00460D3F">
      <w:r>
        <w:separator/>
      </w:r>
    </w:p>
  </w:footnote>
  <w:footnote w:id="0" w:type="continuationSeparator">
    <w:p w:rsidRDefault="00460D3F" w:rsidR="00460D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12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05A17" w:rsidR="00A05A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C0BF3" w:rsidRPr="00DE5F8A">
      <w:rPr>
        <w:rFonts w:cs="Tahoma" w:hAnsi="Tahoma" w:ascii="Tahoma"/>
      </w:rPr>
      <w:tab/>
    </w:r>
    <w:r w:rsidR="009C0BF3" w:rsidRPr="00DE5F8A">
      <w:rPr>
        <w:rFonts w:cs="Tahoma" w:hAnsi="Tahoma" w:ascii="Tahoma"/>
      </w:rPr>
      <w:tab/>
    </w:r>
    <w:r w:rsidR="00A97873">
      <w:t>7 St-548/17-9</w:t>
    </w:r>
  </w:p>
  <w:p w:rsidRDefault="007A2256" w:rsidP="007A2256" w:rsidR="007A2256" w:rsidRPr="00AE45C0">
    <w:pPr>
      <w:jc w:val="right"/>
    </w:pPr>
  </w:p>
  <w:p w:rsidRDefault="00C603A9" w:rsidP="00C603A9" w:rsidR="00C603A9">
    <w:pPr>
      <w:jc w:val="right"/>
    </w:pPr>
  </w:p>
  <w:p w:rsidRDefault="00811E7D" w:rsidP="00811E7D" w:rsidR="00811E7D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B4DD8" w:rsidR="005B4DD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B4DD8">
      <w:t>7 St-</w:t>
    </w:r>
    <w:r w:rsidR="00A97873">
      <w:t>548</w:t>
    </w:r>
    <w:r w:rsidR="00FA57E4">
      <w:t>/17-</w:t>
    </w:r>
    <w:r w:rsidR="00A97873">
      <w:t>9</w:t>
    </w:r>
  </w:p>
  <w:p w:rsidRDefault="00BF3E59" w:rsidP="00C579A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83F2F"/>
    <w:multiLevelType w:val="hybridMultilevel"/>
    <w:tmpl w:val="54DE2B0C"/>
    <w:lvl w:tplc="BC940E3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0F0680"/>
    <w:multiLevelType w:val="hybridMultilevel"/>
    <w:tmpl w:val="4322E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7"/>
  </w:num>
  <w:num w:numId="12">
    <w:abstractNumId w:val="8"/>
  </w:num>
  <w:num w:numId="13">
    <w:abstractNumId w:val="3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4C0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7B3E"/>
    <w:rsid w:val="000900DB"/>
    <w:rsid w:val="00090BC8"/>
    <w:rsid w:val="00091C44"/>
    <w:rsid w:val="00091C60"/>
    <w:rsid w:val="00093500"/>
    <w:rsid w:val="00096819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685F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25C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3BF1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6055"/>
    <w:rsid w:val="0017746A"/>
    <w:rsid w:val="0018135D"/>
    <w:rsid w:val="0018193E"/>
    <w:rsid w:val="00181C61"/>
    <w:rsid w:val="00183590"/>
    <w:rsid w:val="00183D0B"/>
    <w:rsid w:val="0018562D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998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412F"/>
    <w:rsid w:val="001C5920"/>
    <w:rsid w:val="001C612D"/>
    <w:rsid w:val="001C6991"/>
    <w:rsid w:val="001C7AF8"/>
    <w:rsid w:val="001C7FC9"/>
    <w:rsid w:val="001D0270"/>
    <w:rsid w:val="001D15D1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8E9"/>
    <w:rsid w:val="00213CF9"/>
    <w:rsid w:val="002157A4"/>
    <w:rsid w:val="002168C6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1F4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1B46"/>
    <w:rsid w:val="0026217E"/>
    <w:rsid w:val="00262A35"/>
    <w:rsid w:val="00262F86"/>
    <w:rsid w:val="002660E2"/>
    <w:rsid w:val="002679A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092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2771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C6E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166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5BB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626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7976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60C3"/>
    <w:rsid w:val="00407D0A"/>
    <w:rsid w:val="00412468"/>
    <w:rsid w:val="004134BC"/>
    <w:rsid w:val="00415667"/>
    <w:rsid w:val="004166D4"/>
    <w:rsid w:val="0041765F"/>
    <w:rsid w:val="00420EC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13D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0D3F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F5"/>
    <w:rsid w:val="0047589D"/>
    <w:rsid w:val="004766DB"/>
    <w:rsid w:val="00476AA5"/>
    <w:rsid w:val="0047790E"/>
    <w:rsid w:val="004779CF"/>
    <w:rsid w:val="00481614"/>
    <w:rsid w:val="00483650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F90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790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DD8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0117"/>
    <w:rsid w:val="0063272B"/>
    <w:rsid w:val="00633664"/>
    <w:rsid w:val="00633EF0"/>
    <w:rsid w:val="006350CC"/>
    <w:rsid w:val="00637C90"/>
    <w:rsid w:val="00640C56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27AC"/>
    <w:rsid w:val="006661E8"/>
    <w:rsid w:val="006701FC"/>
    <w:rsid w:val="00670637"/>
    <w:rsid w:val="00671F8C"/>
    <w:rsid w:val="00672832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CA8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43E2"/>
    <w:rsid w:val="006D694B"/>
    <w:rsid w:val="006D78BA"/>
    <w:rsid w:val="006E13F9"/>
    <w:rsid w:val="006E1BDA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4F8E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27F86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499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33"/>
    <w:rsid w:val="00791F43"/>
    <w:rsid w:val="007920D5"/>
    <w:rsid w:val="007923F1"/>
    <w:rsid w:val="007933F1"/>
    <w:rsid w:val="00793949"/>
    <w:rsid w:val="00793BF8"/>
    <w:rsid w:val="007A122F"/>
    <w:rsid w:val="007A2256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0E71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0EFB"/>
    <w:rsid w:val="008015CF"/>
    <w:rsid w:val="008022C7"/>
    <w:rsid w:val="00802615"/>
    <w:rsid w:val="008053FC"/>
    <w:rsid w:val="008062BF"/>
    <w:rsid w:val="00811E7D"/>
    <w:rsid w:val="00812154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5877"/>
    <w:rsid w:val="00865C65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26"/>
    <w:rsid w:val="008E439F"/>
    <w:rsid w:val="008E6F1B"/>
    <w:rsid w:val="008F0E90"/>
    <w:rsid w:val="008F1BA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4C99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6844"/>
    <w:rsid w:val="009B7525"/>
    <w:rsid w:val="009B797D"/>
    <w:rsid w:val="009B7CA4"/>
    <w:rsid w:val="009B7E70"/>
    <w:rsid w:val="009C061A"/>
    <w:rsid w:val="009C0979"/>
    <w:rsid w:val="009C0BF3"/>
    <w:rsid w:val="009C29E7"/>
    <w:rsid w:val="009C418E"/>
    <w:rsid w:val="009C4203"/>
    <w:rsid w:val="009C553F"/>
    <w:rsid w:val="009C5BF4"/>
    <w:rsid w:val="009C61D3"/>
    <w:rsid w:val="009C6CA8"/>
    <w:rsid w:val="009D1393"/>
    <w:rsid w:val="009D17F4"/>
    <w:rsid w:val="009D329A"/>
    <w:rsid w:val="009D3DAA"/>
    <w:rsid w:val="009D496A"/>
    <w:rsid w:val="009D6B23"/>
    <w:rsid w:val="009E08A8"/>
    <w:rsid w:val="009E12EB"/>
    <w:rsid w:val="009E25D5"/>
    <w:rsid w:val="009E323E"/>
    <w:rsid w:val="009E358F"/>
    <w:rsid w:val="009E375C"/>
    <w:rsid w:val="009E5FA4"/>
    <w:rsid w:val="009E6BEE"/>
    <w:rsid w:val="009E6F2D"/>
    <w:rsid w:val="009F0F60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5A17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5B7A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73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5879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B83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2170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94E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1217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5C86"/>
    <w:rsid w:val="00C16613"/>
    <w:rsid w:val="00C17963"/>
    <w:rsid w:val="00C20C89"/>
    <w:rsid w:val="00C20F2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4527"/>
    <w:rsid w:val="00C55092"/>
    <w:rsid w:val="00C56EB7"/>
    <w:rsid w:val="00C579AC"/>
    <w:rsid w:val="00C57B0F"/>
    <w:rsid w:val="00C57DAD"/>
    <w:rsid w:val="00C603A9"/>
    <w:rsid w:val="00C6116A"/>
    <w:rsid w:val="00C62055"/>
    <w:rsid w:val="00C62592"/>
    <w:rsid w:val="00C62E20"/>
    <w:rsid w:val="00C6391A"/>
    <w:rsid w:val="00C65C76"/>
    <w:rsid w:val="00C65C7C"/>
    <w:rsid w:val="00C67F4E"/>
    <w:rsid w:val="00C70AB2"/>
    <w:rsid w:val="00C71A39"/>
    <w:rsid w:val="00C73E39"/>
    <w:rsid w:val="00C7409B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0727"/>
    <w:rsid w:val="00CB24A8"/>
    <w:rsid w:val="00CB312D"/>
    <w:rsid w:val="00CB3876"/>
    <w:rsid w:val="00CB4BE0"/>
    <w:rsid w:val="00CB54F1"/>
    <w:rsid w:val="00CB7057"/>
    <w:rsid w:val="00CC0427"/>
    <w:rsid w:val="00CC0CAD"/>
    <w:rsid w:val="00CC31B6"/>
    <w:rsid w:val="00CC3A70"/>
    <w:rsid w:val="00CC6031"/>
    <w:rsid w:val="00CC69F4"/>
    <w:rsid w:val="00CC6DCF"/>
    <w:rsid w:val="00CC76A6"/>
    <w:rsid w:val="00CD1962"/>
    <w:rsid w:val="00CD46AF"/>
    <w:rsid w:val="00CD47DB"/>
    <w:rsid w:val="00CD4836"/>
    <w:rsid w:val="00CD5B65"/>
    <w:rsid w:val="00CD5F00"/>
    <w:rsid w:val="00CD74EE"/>
    <w:rsid w:val="00CD7F07"/>
    <w:rsid w:val="00CE35EB"/>
    <w:rsid w:val="00CE5174"/>
    <w:rsid w:val="00CF1910"/>
    <w:rsid w:val="00CF202C"/>
    <w:rsid w:val="00CF20E9"/>
    <w:rsid w:val="00CF22BA"/>
    <w:rsid w:val="00CF40E6"/>
    <w:rsid w:val="00CF5AAF"/>
    <w:rsid w:val="00CF7072"/>
    <w:rsid w:val="00D01711"/>
    <w:rsid w:val="00D0211F"/>
    <w:rsid w:val="00D038F6"/>
    <w:rsid w:val="00D039C0"/>
    <w:rsid w:val="00D1116B"/>
    <w:rsid w:val="00D11ABF"/>
    <w:rsid w:val="00D1346F"/>
    <w:rsid w:val="00D14ED7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D6D"/>
    <w:rsid w:val="00D31F34"/>
    <w:rsid w:val="00D320AB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0A2A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E85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05E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F34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171E2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321F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0E39"/>
    <w:rsid w:val="00E91787"/>
    <w:rsid w:val="00E91BDC"/>
    <w:rsid w:val="00E93021"/>
    <w:rsid w:val="00E9484C"/>
    <w:rsid w:val="00E95587"/>
    <w:rsid w:val="00E9704E"/>
    <w:rsid w:val="00EA21EC"/>
    <w:rsid w:val="00EA29D7"/>
    <w:rsid w:val="00EA599C"/>
    <w:rsid w:val="00EA6077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5A6D"/>
    <w:rsid w:val="00EF6A98"/>
    <w:rsid w:val="00EF7A6A"/>
    <w:rsid w:val="00F02A38"/>
    <w:rsid w:val="00F02D9D"/>
    <w:rsid w:val="00F03036"/>
    <w:rsid w:val="00F05AF4"/>
    <w:rsid w:val="00F05CA7"/>
    <w:rsid w:val="00F11EC1"/>
    <w:rsid w:val="00F121FB"/>
    <w:rsid w:val="00F124FB"/>
    <w:rsid w:val="00F15184"/>
    <w:rsid w:val="00F1787F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834"/>
    <w:rsid w:val="00F37FD9"/>
    <w:rsid w:val="00F40741"/>
    <w:rsid w:val="00F4076B"/>
    <w:rsid w:val="00F408E8"/>
    <w:rsid w:val="00F424A2"/>
    <w:rsid w:val="00F43EE5"/>
    <w:rsid w:val="00F44E0B"/>
    <w:rsid w:val="00F47C5B"/>
    <w:rsid w:val="00F54547"/>
    <w:rsid w:val="00F56316"/>
    <w:rsid w:val="00F57626"/>
    <w:rsid w:val="00F57E80"/>
    <w:rsid w:val="00F57F23"/>
    <w:rsid w:val="00F610A5"/>
    <w:rsid w:val="00F6150F"/>
    <w:rsid w:val="00F61924"/>
    <w:rsid w:val="00F6258A"/>
    <w:rsid w:val="00F626B5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7DE"/>
    <w:rsid w:val="00F83813"/>
    <w:rsid w:val="00F8416E"/>
    <w:rsid w:val="00F859E3"/>
    <w:rsid w:val="00F90246"/>
    <w:rsid w:val="00F92006"/>
    <w:rsid w:val="00F9354C"/>
    <w:rsid w:val="00F94499"/>
    <w:rsid w:val="00F949C4"/>
    <w:rsid w:val="00FA0930"/>
    <w:rsid w:val="00FA1E75"/>
    <w:rsid w:val="00FA227C"/>
    <w:rsid w:val="00FA57E4"/>
    <w:rsid w:val="00FA7B04"/>
    <w:rsid w:val="00FB0A06"/>
    <w:rsid w:val="00FB127A"/>
    <w:rsid w:val="00FB32BA"/>
    <w:rsid w:val="00FB6508"/>
    <w:rsid w:val="00FC0ECF"/>
    <w:rsid w:val="00FC1AAC"/>
    <w:rsid w:val="00FC5916"/>
    <w:rsid w:val="00FC6223"/>
    <w:rsid w:val="00FC7EA8"/>
    <w:rsid w:val="00FD287F"/>
    <w:rsid w:val="00FD2AE9"/>
    <w:rsid w:val="00FD3127"/>
    <w:rsid w:val="00FD5D78"/>
    <w:rsid w:val="00FE0141"/>
    <w:rsid w:val="00FE09AC"/>
    <w:rsid w:val="00FE0D3D"/>
    <w:rsid w:val="00FE13A1"/>
    <w:rsid w:val="00FE33A0"/>
    <w:rsid w:val="00FE363A"/>
    <w:rsid w:val="00FE3DAD"/>
    <w:rsid w:val="00FE3F69"/>
    <w:rsid w:val="00FE62B2"/>
    <w:rsid w:val="00FE642F"/>
    <w:rsid w:val="00FE7488"/>
    <w:rsid w:val="00FF03FB"/>
    <w:rsid w:val="00FF213F"/>
    <w:rsid w:val="00FF31D4"/>
    <w:rsid w:val="00FF3ADB"/>
    <w:rsid w:val="00FF60F9"/>
    <w:rsid w:val="00FF65E6"/>
    <w:rsid w:val="00FF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5A1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2C277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C12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C121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C121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21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21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5A1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C277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2C277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C12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C121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C121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21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21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30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24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626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140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09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409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68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9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27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90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00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40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PEIXIA d.o.o. za trgovinu i usluge</izvorni_sadrzaj>
    <derivirana_varijabla naziv="DomainObject.Predmet.ProtustrankaFormated_1">  PEIXIA d.o.o. za trgovinu i usluge</derivirana_varijabla>
  </DomainObject.Predmet.ProtustrankaFormated>
  <DomainObject.Predmet.ProtustrankaFormatedOIB>
    <izvorni_sadrzaj>  PEIXIA d.o.o. za trgovinu i usluge, OIB 70896156844</izvorni_sadrzaj>
    <derivirana_varijabla naziv="DomainObject.Predmet.ProtustrankaFormatedOIB_1">  PEIXIA d.o.o. za trgovinu i usluge, OIB 70896156844</derivirana_varijabla>
  </DomainObject.Predmet.ProtustrankaFormatedOIB>
  <DomainObject.Predmet.ProtustrankaFormatedWithAdress>
    <izvorni_sadrzaj> PEIXIA d.o.o. za trgovinu i usluge, Vladimira Nazora 3, 32100 Vinkovci</izvorni_sadrzaj>
    <derivirana_varijabla naziv="DomainObject.Predmet.ProtustrankaFormatedWithAdress_1"> PEIXIA d.o.o. za trgovinu i usluge, Vladimira Nazora 3, 32100 Vinkovci</derivirana_varijabla>
  </DomainObject.Predmet.ProtustrankaFormatedWithAdress>
  <DomainObject.Predmet.ProtustrankaFormatedWithAdressOIB>
    <izvorni_sadrzaj> PEIXIA d.o.o. za trgovinu i usluge, OIB 70896156844, Vladimira Nazora 3, 32100 Vinkovci</izvorni_sadrzaj>
    <derivirana_varijabla naziv="DomainObject.Predmet.ProtustrankaFormatedWithAdressOIB_1"> PEIXIA d.o.o. za trgovinu i usluge, OIB 70896156844, Vladimira Nazora 3, 32100 Vinkovci</derivirana_varijabla>
  </DomainObject.Predmet.ProtustrankaFormatedWithAdressOIB>
  <DomainObject.Predmet.ProtustrankaWithAdress>
    <izvorni_sadrzaj>PEIXIA d.o.o. za trgovinu i usluge Vladimira Nazora 3, 32100 Vinkovci</izvorni_sadrzaj>
    <derivirana_varijabla naziv="DomainObject.Predmet.ProtustrankaWithAdress_1">PEIXIA d.o.o. za trgovinu i usluge Vladimira Nazora 3, 32100 Vinkovci</derivirana_varijabla>
  </DomainObject.Predmet.ProtustrankaWithAdress>
  <DomainObject.Predmet.ProtustrankaWithAdressOIB>
    <izvorni_sadrzaj>PEIXIA d.o.o. za trgovinu i usluge, OIB 70896156844, Vladimira Nazora 3, 32100 Vinkovci</izvorni_sadrzaj>
    <derivirana_varijabla naziv="DomainObject.Predmet.ProtustrankaWithAdressOIB_1">PEIXIA d.o.o. za trgovinu i usluge, OIB 70896156844, Vladimira Nazora 3, 32100 Vinkovci</derivirana_varijabla>
  </DomainObject.Predmet.ProtustrankaWithAdressOIB>
  <DomainObject.Predmet.ProtustrankaNazivFormated>
    <izvorni_sadrzaj>PEIXIA d.o.o. za trgovinu i usluge</izvorni_sadrzaj>
    <derivirana_varijabla naziv="DomainObject.Predmet.ProtustrankaNazivFormated_1">PEIXIA d.o.o. za trgovinu i usluge</derivirana_varijabla>
  </DomainObject.Predmet.ProtustrankaNazivFormated>
  <DomainObject.Predmet.ProtustrankaNazivFormatedOIB>
    <izvorni_sadrzaj>PEIXIA d.o.o. za trgovinu i usluge, OIB 70896156844</izvorni_sadrzaj>
    <derivirana_varijabla naziv="DomainObject.Predmet.ProtustrankaNazivFormatedOIB_1">PEIXIA d.o.o. za trgovinu i usluge, OIB 70896156844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PEIXIA d.o.o. za trgovinu i usluge</item>
    </izvorni_sadrzaj>
    <derivirana_varijabla naziv="DomainObject.Predmet.ProtuStrankaListFormated_1">
      <item>PEIXIA d.o.o. za trgovinu i usluge</item>
    </derivirana_varijabla>
  </DomainObject.Predmet.ProtuStrankaListFormated>
  <DomainObject.Predmet.ProtuStrankaListFormatedOIB>
    <izvorni_sadrzaj>
      <item>PEIXIA d.o.o. za trgovinu i usluge, OIB 70896156844</item>
    </izvorni_sadrzaj>
    <derivirana_varijabla naziv="DomainObject.Predmet.ProtuStrankaListFormatedOIB_1">
      <item>PEIXIA d.o.o. za trgovinu i usluge, OIB 70896156844</item>
    </derivirana_varijabla>
  </DomainObject.Predmet.ProtuStrankaListFormatedOIB>
  <DomainObject.Predmet.ProtuStrankaListFormatedWithAdress>
    <izvorni_sadrzaj>
      <item>PEIXIA d.o.o. za trgovinu i usluge, Vladimira Nazora 3, 32100 Vinkovci</item>
    </izvorni_sadrzaj>
    <derivirana_varijabla naziv="DomainObject.Predmet.ProtuStrankaListFormatedWithAdress_1">
      <item>PEIXIA d.o.o. za trgovinu i usluge, Vladimira Nazora 3, 32100 Vinkovci</item>
    </derivirana_varijabla>
  </DomainObject.Predmet.ProtuStrankaListFormatedWithAdress>
  <DomainObject.Predmet.ProtuStrankaListFormatedWithAdressOIB>
    <izvorni_sadrzaj>
      <item>PEIXIA d.o.o. za trgovinu i usluge, OIB 70896156844, Vladimira Nazora 3, 32100 Vinkovci</item>
    </izvorni_sadrzaj>
    <derivirana_varijabla naziv="DomainObject.Predmet.ProtuStrankaListFormatedWithAdressOIB_1">
      <item>PEIXIA d.o.o. za trgovinu i usluge, OIB 70896156844, Vladimira Nazora 3, 32100 Vinkovci</item>
    </derivirana_varijabla>
  </DomainObject.Predmet.ProtuStrankaListFormatedWithAdressOIB>
  <DomainObject.Predmet.ProtuStrankaListNazivFormated>
    <izvorni_sadrzaj>
      <item>PEIXIA d.o.o. za trgovinu i usluge</item>
    </izvorni_sadrzaj>
    <derivirana_varijabla naziv="DomainObject.Predmet.ProtuStrankaListNazivFormated_1">
      <item>PEIXIA d.o.o. za trgovinu i usluge</item>
    </derivirana_varijabla>
  </DomainObject.Predmet.ProtuStrankaListNazivFormated>
  <DomainObject.Predmet.ProtuStrankaListNazivFormatedOIB>
    <izvorni_sadrzaj>
      <item>PEIXIA d.o.o. za trgovinu i usluge, OIB 70896156844</item>
    </izvorni_sadrzaj>
    <derivirana_varijabla naziv="DomainObject.Predmet.ProtuStrankaListNazivFormatedOIB_1">
      <item>PEIXIA d.o.o. za trgovinu i usluge, OIB 70896156844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PEIXIA d.o.o. za trgovinu i usluge</izvorni_sadrzaj>
    <derivirana_varijabla naziv="DomainObject.Predmet.ProtustrankaIDrugi_1">PEIXIA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PEIXIA d.o.o. za trgovinu i usluge, OIB 70896156844, Vladimira Nazora 3, 32100 Vinkovci</izvorni_sadrzaj>
    <derivirana_varijabla naziv="DomainObject.Predmet.ProtustrankaIDrugiAdressOIB_1">PEIXIA d.o.o. za trgovinu i usluge, OIB 70896156844, Vladimira Nazora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PEIXIA d.o.o. za trgovinu i usluge</item>
      <item>RH MF POREZNA UPRAVA</item>
    </izvorni_sadrzaj>
    <derivirana_varijabla naziv="DomainObject.Predmet.SudioniciListNaziv_1">
      <item>PEIXIA d.o.o. za trgovinu i usluge</item>
      <item>RH MF POREZNA UPRAVA</item>
    </derivirana_varijabla>
  </DomainObject.Predmet.SudioniciListNaziv>
  <DomainObject.Predmet.SudioniciListAdressOIB>
    <izvorni_sadrzaj>
      <item>PEIXIA d.o.o. za trgovinu i usluge, OIB 70896156844, Vladimira Nazora 3,32100 Vinkovci</item>
      <item>RH MF POREZNA UPRAVA, OIB 18683136487</item>
    </izvorni_sadrzaj>
    <derivirana_varijabla naziv="DomainObject.Predmet.SudioniciListAdressOIB_1">
      <item>PEIXIA d.o.o. za trgovinu i usluge, OIB 70896156844, Vladimira Nazora 3,32100 Vinkovci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70896156844</item>
      <item>, OIB 18683136487</item>
    </izvorni_sadrzaj>
    <derivirana_varijabla naziv="DomainObject.Predmet.SudioniciListNazivOIB_1">
      <item>, OIB 70896156844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F3716-C2AD-48D7-AAA3-404D520CF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280</properties:Words>
  <properties:Characters>1559</properties:Characters>
  <properties:Lines>118</properties:Lines>
  <properties:Paragraphs>18</properties:Paragraphs>
  <properties:TotalTime>483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2017-03-29T06:51:00Z</cp:lastPrinted>
  <dcterms:modified xmlns:xsi="http://www.w3.org/2001/XMLSchema-instance" xsi:type="dcterms:W3CDTF">2018-01-15T10:33:00Z</dcterms:modified>
  <cp:revision>459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