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c198" w14:paraId="902c198" w:rsidRDefault="00364154" w:rsidP="00364154" w:rsidR="00364154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154" w:rsidP="00364154" w:rsidR="00364154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64154" w:rsidP="00364154" w:rsidR="00364154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64154" w:rsidP="00364154" w:rsidR="0036415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64154" w:rsidP="00364154" w:rsidR="00364154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364154" w:rsidP="00364154" w:rsidR="00364154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64154" w:rsidP="00364154" w:rsidR="00364154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364154" w:rsidP="00364154" w:rsidR="00364154" w:rsidRPr="00CF72AC">
      <w:pPr>
        <w:rPr>
          <w:rFonts w:cs="Times New Roman" w:eastAsia="Times New Roman"/>
          <w:szCs w:val="24"/>
          <w:lang w:eastAsia="hr-HR"/>
        </w:rPr>
      </w:pPr>
    </w:p>
    <w:p w:rsidRDefault="00364154" w:rsidP="00364154" w:rsidR="00364154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Damiru Rabaru,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 xml:space="preserve">VOLME ISTRA d. o. o. Pula, Vidikovac 26, OIB </w:t>
      </w:r>
      <w:r w:rsidRPr="00364154">
        <w:rPr>
          <w:rFonts w:cs="Times New Roman" w:eastAsia="Times New Roman"/>
          <w:szCs w:val="24"/>
        </w:rPr>
        <w:t>67448219852</w:t>
      </w:r>
      <w:r>
        <w:rPr>
          <w:rFonts w:cs="Times New Roman" w:eastAsia="Times New Roman"/>
          <w:szCs w:val="24"/>
        </w:rPr>
        <w:t xml:space="preserve">, MBS </w:t>
      </w:r>
      <w:r w:rsidRPr="00364154">
        <w:rPr>
          <w:rFonts w:cs="Times New Roman" w:eastAsia="Times New Roman"/>
          <w:szCs w:val="24"/>
        </w:rPr>
        <w:t>040252036</w:t>
      </w:r>
      <w:r>
        <w:rPr>
          <w:rFonts w:cs="Times New Roman" w:eastAsia="Times New Roman"/>
          <w:szCs w:val="24"/>
        </w:rPr>
        <w:t xml:space="preserve">, </w:t>
      </w:r>
      <w:r w:rsidR="00860ECB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siječnja 2017.</w:t>
      </w:r>
    </w:p>
    <w:p w:rsidRDefault="00364154" w:rsidP="00364154" w:rsidR="00364154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364154" w:rsidP="00364154" w:rsidR="00364154" w:rsidRPr="00CF72AC">
      <w:pPr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364154">
      <w:pPr>
        <w:ind w:firstLine="708"/>
        <w:rPr>
          <w:rFonts w:cs="Times New Roman" w:eastAsia="Times New Roman"/>
          <w:szCs w:val="24"/>
          <w:lang w:eastAsia="hr-HR"/>
        </w:rPr>
      </w:pPr>
      <w:r w:rsidRPr="00364154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64154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Pr="00364154">
        <w:rPr>
          <w:rFonts w:cs="Times New Roman" w:eastAsia="Times New Roman"/>
          <w:szCs w:val="24"/>
        </w:rPr>
        <w:t>VOLME ISTRA d. o. o. Pula, Vidikovac 26, OIB 67448219852, MBS 040252036</w:t>
      </w:r>
      <w:r w:rsidRPr="00364154">
        <w:rPr>
          <w:rFonts w:cs="Times New Roman" w:eastAsia="Times New Roman"/>
          <w:szCs w:val="24"/>
          <w:lang w:eastAsia="hr-HR"/>
        </w:rPr>
        <w:t>.</w:t>
      </w:r>
    </w:p>
    <w:p w:rsidRDefault="00364154" w:rsidP="00364154" w:rsidR="00364154" w:rsidRPr="000B53E2">
      <w:pPr>
        <w:rPr>
          <w:lang w:eastAsia="hr-HR"/>
        </w:rPr>
      </w:pPr>
    </w:p>
    <w:p w:rsidRDefault="00364154" w:rsidP="00364154" w:rsidR="00364154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O pri</w:t>
      </w:r>
      <w:r w:rsidR="00876A8C">
        <w:rPr>
          <w:rFonts w:cs="Times New Roman" w:eastAsia="Times New Roman"/>
          <w:szCs w:val="24"/>
          <w:lang w:eastAsia="hr-HR"/>
        </w:rPr>
        <w:t>jedlogu vjerovnika Republike Hrvatske, Ministarstva financija, Porezne uprave</w:t>
      </w:r>
      <w:r>
        <w:rPr>
          <w:rFonts w:cs="Times New Roman" w:eastAsia="Times New Roman"/>
          <w:szCs w:val="24"/>
          <w:lang w:eastAsia="hr-HR"/>
        </w:rPr>
        <w:t>, Područn</w:t>
      </w:r>
      <w:r w:rsidR="00876A8C">
        <w:rPr>
          <w:rFonts w:cs="Times New Roman" w:eastAsia="Times New Roman"/>
          <w:szCs w:val="24"/>
          <w:lang w:eastAsia="hr-HR"/>
        </w:rPr>
        <w:t>og</w:t>
      </w:r>
      <w:r>
        <w:rPr>
          <w:rFonts w:cs="Times New Roman" w:eastAsia="Times New Roman"/>
          <w:szCs w:val="24"/>
          <w:lang w:eastAsia="hr-HR"/>
        </w:rPr>
        <w:t xml:space="preserve"> ured</w:t>
      </w:r>
      <w:r w:rsidR="00876A8C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Istra, Primorje, Lika, 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VOLME ISTRA d. o. o. Pula, Vidikovac 26, OIB </w:t>
      </w:r>
      <w:r w:rsidRPr="00364154">
        <w:rPr>
          <w:rFonts w:cs="Times New Roman" w:eastAsia="Times New Roman"/>
          <w:szCs w:val="24"/>
        </w:rPr>
        <w:t>67448219852</w:t>
      </w:r>
      <w:r>
        <w:rPr>
          <w:rFonts w:cs="Times New Roman" w:eastAsia="Times New Roman"/>
          <w:szCs w:val="24"/>
        </w:rPr>
        <w:t xml:space="preserve">, MBS </w:t>
      </w:r>
      <w:r w:rsidRPr="00364154">
        <w:rPr>
          <w:rFonts w:cs="Times New Roman" w:eastAsia="Times New Roman"/>
          <w:szCs w:val="24"/>
        </w:rPr>
        <w:t>040252036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se, po pravomoćnosti ovog rješenja, predmetu dodijeliti novi posl. br. </w:t>
      </w:r>
    </w:p>
    <w:p w:rsidRDefault="00364154" w:rsidP="00364154" w:rsidR="00364154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CF72AC">
      <w:pPr>
        <w:jc w:val="center"/>
      </w:pPr>
      <w:r w:rsidRPr="00CF72AC">
        <w:t>Obrazloženje</w:t>
      </w:r>
    </w:p>
    <w:p w:rsidRDefault="00364154" w:rsidP="00364154" w:rsidR="00364154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4154" w:rsidP="00364154" w:rsidR="00364154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VOLME ISTRA d. o. o. Pula,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>od 120 dana (na dan 26. rujna 2016. dužnik je imao neizvršene osnove za plaćanje u neprekinutom razdoblju od 120 dana u ukupnom iznosu od 1.574.809,17 k</w:t>
      </w:r>
      <w:r w:rsidR="00860ECB">
        <w:t>n</w:t>
      </w:r>
      <w:r>
        <w:t xml:space="preserve">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30. rujna 2016. objavljen je oglas posl. br. 1 St-1033/2016-3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364154" w:rsidP="00364154" w:rsidR="0036415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podnijela je 4. studenog 2016., kao vjerovnik, Republika Hrvatska, Ministarstvo financija, Porezna uprava, Područni ured Istra, Primorje, Lika, po Županijskom državnom odvjetništvu u Puli – Pola</w:t>
      </w:r>
      <w:r>
        <w:rPr>
          <w:rFonts w:cs="Times New Roman" w:eastAsia="Times New Roman"/>
          <w:szCs w:val="20"/>
        </w:rPr>
        <w:t xml:space="preserve">. </w:t>
      </w:r>
      <w:r w:rsidR="00876A8C"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</w:t>
      </w:r>
      <w:r w:rsidR="00860ECB">
        <w:rPr>
          <w:rFonts w:cs="Times New Roman" w:eastAsia="Times New Roman"/>
          <w:szCs w:val="24"/>
          <w:lang w:eastAsia="hr-HR"/>
        </w:rPr>
        <w:t>SZ-a</w:t>
      </w:r>
      <w:r w:rsidR="00876A8C">
        <w:rPr>
          <w:rFonts w:cs="Times New Roman" w:eastAsia="Times New Roman"/>
          <w:szCs w:val="24"/>
          <w:lang w:eastAsia="hr-HR"/>
        </w:rPr>
        <w:t xml:space="preserve"> oslobođen je plaćanja predujma za namirenje troškova stečajnog postupka iz čl. 114. st. 1. </w:t>
      </w:r>
      <w:r w:rsidR="00860ECB">
        <w:rPr>
          <w:rFonts w:cs="Times New Roman" w:eastAsia="Times New Roman"/>
          <w:szCs w:val="24"/>
          <w:lang w:eastAsia="hr-HR"/>
        </w:rPr>
        <w:t>SZ-a</w:t>
      </w:r>
      <w:r w:rsidR="00876A8C">
        <w:rPr>
          <w:rFonts w:cs="Times New Roman" w:eastAsia="Times New Roman"/>
          <w:szCs w:val="24"/>
          <w:lang w:eastAsia="hr-HR"/>
        </w:rPr>
        <w:t xml:space="preserve">, nisu se ispunile pretpostavke za istodobno otvaranje i zaključenje skraćenog stečajnog postupka predviđene </w:t>
      </w:r>
      <w:r>
        <w:rPr>
          <w:rFonts w:cs="Times New Roman" w:eastAsia="Times New Roman"/>
          <w:szCs w:val="24"/>
          <w:lang w:eastAsia="hr-HR"/>
        </w:rPr>
        <w:t xml:space="preserve">čl. 431. SZ-a. Stoga je postupak provedbe </w:t>
      </w:r>
      <w:r>
        <w:rPr>
          <w:rFonts w:cs="Times New Roman" w:eastAsia="Times New Roman"/>
          <w:szCs w:val="24"/>
          <w:lang w:eastAsia="hr-HR"/>
        </w:rPr>
        <w:lastRenderedPageBreak/>
        <w:t>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364154" w:rsidP="00364154" w:rsidR="0036415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4154" w:rsidP="00364154" w:rsidR="00364154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860ECB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siječnja 2017.</w:t>
      </w:r>
    </w:p>
    <w:p w:rsidRDefault="00364154" w:rsidP="00364154" w:rsidR="00364154">
      <w:pPr>
        <w:jc w:val="center"/>
        <w:rPr>
          <w:rFonts w:cs="Times New Roman" w:eastAsia="Times New Roman"/>
          <w:szCs w:val="24"/>
          <w:lang w:eastAsia="hr-HR"/>
        </w:rPr>
      </w:pPr>
    </w:p>
    <w:p w:rsidRDefault="00364154" w:rsidP="00364154" w:rsidR="0036415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364154" w:rsidP="00364154" w:rsidR="00364154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2C469D">
        <w:rPr>
          <w:rFonts w:cs="Times New Roman" w:eastAsia="Times New Roman"/>
          <w:szCs w:val="24"/>
          <w:lang w:eastAsia="hr-HR"/>
        </w:rPr>
        <w:t>, v. r.</w:t>
      </w:r>
    </w:p>
    <w:p w:rsidRDefault="00364154" w:rsidP="00364154" w:rsidR="00364154">
      <w:pPr>
        <w:rPr>
          <w:rFonts w:cs="Times New Roman" w:eastAsia="Times New Roman"/>
          <w:szCs w:val="24"/>
          <w:lang w:eastAsia="hr-HR"/>
        </w:rPr>
      </w:pPr>
    </w:p>
    <w:p w:rsidRDefault="00364154" w:rsidP="00364154" w:rsidR="00364154">
      <w:pPr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364154" w:rsidP="00364154" w:rsidR="00364154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364154" w:rsidP="00364154" w:rsidR="00364154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</w:t>
      </w:r>
      <w:r w:rsidR="00876A8C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>. ovog rješenja nije dopuštena posebna žalba (čl. 115. st. 1. SZ-a).</w:t>
      </w:r>
    </w:p>
    <w:p w:rsidRDefault="00364154" w:rsidP="00364154" w:rsidR="00364154">
      <w:pPr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CF72AC">
      <w:pPr>
        <w:rPr>
          <w:rFonts w:cs="Times New Roman" w:eastAsia="Times New Roman"/>
          <w:szCs w:val="24"/>
          <w:lang w:eastAsia="hr-HR"/>
        </w:rPr>
      </w:pPr>
    </w:p>
    <w:p w:rsidRDefault="00364154" w:rsidP="00364154" w:rsidR="00364154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364154" w:rsidP="00364154" w:rsidR="00364154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Podružnica Pula, Pula, Giardini 5,</w:t>
      </w:r>
    </w:p>
    <w:p w:rsidRDefault="00364154" w:rsidP="00364154" w:rsidR="00364154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876A8C">
        <w:rPr>
          <w:rFonts w:cs="Times New Roman" w:eastAsia="Times New Roman"/>
          <w:szCs w:val="24"/>
        </w:rPr>
        <w:t>VOLME ISTRA d. o. o. Pula, Vidikovac 26</w:t>
      </w:r>
      <w:r>
        <w:rPr>
          <w:rFonts w:cs="Times New Roman" w:eastAsia="Times New Roman"/>
          <w:szCs w:val="24"/>
        </w:rPr>
        <w:t xml:space="preserve">, </w:t>
      </w:r>
    </w:p>
    <w:p w:rsidRDefault="00364154" w:rsidP="00364154" w:rsidR="00364154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876A8C">
        <w:rPr>
          <w:rFonts w:cs="Times New Roman" w:eastAsia="Times New Roman"/>
          <w:szCs w:val="24"/>
          <w:lang w:eastAsia="hr-HR"/>
        </w:rPr>
        <w:t>Republika Hrvatska, Ministarstvo financija, Porezna uprava, Područni ured Istra, Primorje, Lika, po Županijskom državnom odvjetništvu u Puli – Pola</w:t>
      </w:r>
      <w:r>
        <w:rPr>
          <w:rFonts w:cs="Times New Roman" w:eastAsia="Times New Roman"/>
          <w:szCs w:val="20"/>
        </w:rPr>
        <w:t>,</w:t>
      </w:r>
      <w:r w:rsidR="00860ECB">
        <w:rPr>
          <w:rFonts w:cs="Times New Roman" w:eastAsia="Times New Roman"/>
          <w:szCs w:val="20"/>
        </w:rPr>
        <w:t xml:space="preserve"> na broj S-DO-165/2016,</w:t>
      </w:r>
    </w:p>
    <w:p w:rsidRDefault="00364154" w:rsidP="00364154" w:rsidR="00364154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364154" w:rsidP="00364154" w:rsidR="00364154">
      <w:pPr>
        <w:rPr>
          <w:rFonts w:eastAsiaTheme="minorEastAsia"/>
          <w:lang w:eastAsia="hr-HR"/>
        </w:rPr>
      </w:pPr>
    </w:p>
    <w:p w:rsidRDefault="00876A8C" w:rsidP="00364154" w:rsidR="00876A8C">
      <w:pPr>
        <w:rPr>
          <w:rFonts w:eastAsiaTheme="minorEastAsia"/>
          <w:lang w:eastAsia="hr-HR"/>
        </w:rPr>
      </w:pPr>
    </w:p>
    <w:p w:rsidRDefault="00876A8C" w:rsidP="00364154" w:rsidR="00876A8C">
      <w:pPr>
        <w:rPr>
          <w:rFonts w:eastAsiaTheme="minorEastAsia"/>
          <w:lang w:eastAsia="hr-HR"/>
        </w:rPr>
      </w:pPr>
    </w:p>
    <w:sectPr w:rsidSect="00364154" w:rsidR="00876A8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154" w:rsidP="00364154" w:rsidR="00364154">
      <w:r>
        <w:separator/>
      </w:r>
    </w:p>
  </w:endnote>
  <w:endnote w:id="0" w:type="continuationSeparator">
    <w:p w:rsidRDefault="00364154" w:rsidP="00364154" w:rsidR="00364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154" w:rsidP="00364154" w:rsidR="00364154">
      <w:r>
        <w:separator/>
      </w:r>
    </w:p>
  </w:footnote>
  <w:footnote w:id="0" w:type="continuationSeparator">
    <w:p w:rsidRDefault="00364154" w:rsidP="00364154" w:rsidR="00364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154" w:rsidP="00364154" w:rsidR="00364154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E375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St-1033/2016-5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154" w:rsidP="00364154" w:rsidR="00364154">
    <w:pPr>
      <w:pStyle w:val="Zaglavlje"/>
      <w:jc w:val="right"/>
      <w:rPr>
        <w:szCs w:val="24"/>
      </w:rPr>
    </w:pPr>
    <w:r>
      <w:rPr>
        <w:szCs w:val="24"/>
      </w:rPr>
      <w:t>1 St-1033/2016-5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AC5649"/>
    <w:multiLevelType w:val="hybridMultilevel"/>
    <w:tmpl w:val="5540FE0A"/>
    <w:lvl w:tplc="AD4A6D08" w:ilvl="0">
      <w:start w:val="1"/>
      <w:numFmt w:val="upperRoman"/>
      <w:lvlText w:val="%1."/>
      <w:lvlJc w:val="left"/>
      <w:pPr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7F5"/>
    <w:rsid w:val="001517F5"/>
    <w:rsid w:val="002C469D"/>
    <w:rsid w:val="00364154"/>
    <w:rsid w:val="004E3759"/>
    <w:rsid w:val="0075528E"/>
    <w:rsid w:val="0079403F"/>
    <w:rsid w:val="00860ECB"/>
    <w:rsid w:val="0087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15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1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1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1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15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641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4154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3641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7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75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7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7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15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1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1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1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15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641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4154"/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3641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7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75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7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7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ISTRA d.o.o. Pula</item>
    </izvorni_sadrzaj>
    <derivirana_varijabla naziv="DomainObject.Predmet.SudioniciListNaziv_1">
      <item>FINANCIJSKA AGENCIJA, RC RIJEKA, PODRUŽNICA PULA, PULA</item>
      <item>VOLME ISTRA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VOLME ISTRA d.o.o. Pula, OIB 67448219852, Vidikovac 26,52100 Pula</item>
    </izvorni_sadrzaj>
    <derivirana_varijabla naziv="DomainObject.Predmet.SudioniciListAdressOIB_1">
      <item>FINANCIJSKA AGENCIJA, RC RIJEKA, PODRUŽNICA PULA, PULA, OIB 85821130368, Giardini 5,52100 Pula</item>
      <item>VOLME ISTRA d.o.o. Pula, OIB 67448219852, Vidikovac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67448219852</item>
    </izvorni_sadrzaj>
    <derivirana_varijabla naziv="DomainObject.Predmet.SudioniciListNazivOIB_1">
      <item>, OIB 85821130368</item>
      <item>, OIB 67448219852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3243</properties:Characters>
  <properties:Lines>76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2017-01-02T09:06:00Z</dcterms:created>
  <dc:creator>Mihaela Kaligari</dc:creator>
  <dc:description/>
  <cp:keywords/>
  <cp:lastModifiedBy>Lorena Paris Aničić</cp:lastModifiedBy>
  <cp:lastPrinted>2017-01-03T13:28:00Z</cp:lastPrinted>
  <dcterms:modified xmlns:xsi="http://www.w3.org/2001/XMLSchema-instance" xsi:type="dcterms:W3CDTF">2017-01-09T12:58:00Z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