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6c6b" w14:paraId="1cf6c6b"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2D4622">
        <w:rPr>
          <w:rFonts w:hAnsi="Times New Roman" w:ascii="Times New Roman"/>
          <w:szCs w:val="24"/>
        </w:rPr>
        <w:t>1857</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FA02B3">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3646E5" w:rsidRPr="003646E5">
        <w:rPr>
          <w:rFonts w:hAnsi="Times New Roman" w:ascii="Times New Roman"/>
          <w:szCs w:val="24"/>
        </w:rPr>
        <w:t>ILING d.o.o.</w:t>
      </w:r>
      <w:r w:rsidR="003646E5">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3646E5">
        <w:rPr>
          <w:rFonts w:hAnsi="Times New Roman" w:ascii="Times New Roman"/>
          <w:szCs w:val="24"/>
        </w:rPr>
        <w:t>Tkalčićeva 12</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3646E5" w:rsidRPr="003646E5">
        <w:rPr>
          <w:rFonts w:hAnsi="Times New Roman" w:ascii="Times New Roman"/>
          <w:szCs w:val="24"/>
        </w:rPr>
        <w:t>88983752499</w:t>
      </w:r>
      <w:r w:rsidR="00B53009">
        <w:rPr>
          <w:rFonts w:hAnsi="Times New Roman" w:ascii="Times New Roman"/>
          <w:szCs w:val="24"/>
        </w:rPr>
        <w:t xml:space="preserve">, </w:t>
      </w:r>
      <w:r w:rsidR="00FA02B3">
        <w:rPr>
          <w:rFonts w:hAnsi="Times New Roman" w:ascii="Times New Roman"/>
          <w:szCs w:val="24"/>
        </w:rPr>
        <w:t>23</w:t>
      </w:r>
      <w:r w:rsidRPr="00255267">
        <w:rPr>
          <w:rFonts w:hAnsi="Times New Roman" w:ascii="Times New Roman"/>
          <w:szCs w:val="24"/>
        </w:rPr>
        <w:t xml:space="preserve">. </w:t>
      </w:r>
      <w:r w:rsidR="00FA02B3">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C96A08" w:rsidRPr="00C96A08">
        <w:rPr>
          <w:rFonts w:hAnsi="Times New Roman" w:ascii="Times New Roman"/>
          <w:szCs w:val="24"/>
        </w:rPr>
        <w:t>ILING d.o.o., Zagreb, Tkalčićeva 12, OIB: 88983752499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FA02B3" w:rsidRPr="00FA02B3">
        <w:rPr>
          <w:rFonts w:hAnsi="Times New Roman" w:ascii="Times New Roman"/>
          <w:b/>
          <w:szCs w:val="24"/>
        </w:rPr>
        <w:t>7</w:t>
      </w:r>
      <w:r w:rsidR="00914ABA" w:rsidRPr="00FA02B3">
        <w:rPr>
          <w:rFonts w:hAnsi="Times New Roman" w:ascii="Times New Roman"/>
          <w:b/>
          <w:szCs w:val="24"/>
        </w:rPr>
        <w:t xml:space="preserve">. </w:t>
      </w:r>
      <w:r w:rsidR="00FA02B3">
        <w:rPr>
          <w:rFonts w:hAnsi="Times New Roman" w:ascii="Times New Roman"/>
          <w:b/>
          <w:szCs w:val="24"/>
        </w:rPr>
        <w:t>studenog</w:t>
      </w:r>
      <w:r w:rsidR="00914ABA" w:rsidRPr="00FA02B3">
        <w:rPr>
          <w:rFonts w:hAnsi="Times New Roman" w:ascii="Times New Roman"/>
          <w:b/>
          <w:szCs w:val="24"/>
        </w:rPr>
        <w:t xml:space="preserve"> 2016. u </w:t>
      </w:r>
      <w:r w:rsidR="00FA02B3">
        <w:rPr>
          <w:rFonts w:hAnsi="Times New Roman" w:ascii="Times New Roman"/>
          <w:b/>
          <w:szCs w:val="24"/>
        </w:rPr>
        <w:t>9</w:t>
      </w:r>
      <w:r w:rsidR="00914ABA" w:rsidRPr="00FA02B3">
        <w:rPr>
          <w:rFonts w:hAnsi="Times New Roman" w:ascii="Times New Roman"/>
          <w:b/>
          <w:szCs w:val="24"/>
        </w:rPr>
        <w:t>,</w:t>
      </w:r>
      <w:r w:rsidR="00FA02B3">
        <w:rPr>
          <w:rFonts w:hAnsi="Times New Roman" w:ascii="Times New Roman"/>
          <w:b/>
          <w:szCs w:val="24"/>
        </w:rPr>
        <w:t>5</w:t>
      </w:r>
      <w:r w:rsidR="00914ABA" w:rsidRPr="00FA02B3">
        <w:rPr>
          <w:rFonts w:hAnsi="Times New Roman" w:ascii="Times New Roman"/>
          <w:b/>
          <w:szCs w:val="24"/>
        </w:rPr>
        <w:t>0 sati</w:t>
      </w:r>
      <w:r w:rsidR="00702B20" w:rsidRPr="00FA02B3">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rsidRPr="00FA02B3">
      <w:pPr>
        <w:rPr>
          <w:rFonts w:hAnsi="Times New Roman" w:ascii="Times New Roman"/>
          <w:szCs w:val="24"/>
        </w:rPr>
      </w:pPr>
      <w:r w:rsidRPr="00FA02B3">
        <w:rPr>
          <w:rFonts w:hAnsi="Times New Roman" w:ascii="Times New Roman"/>
          <w:szCs w:val="24"/>
        </w:rPr>
        <w:t>-</w:t>
      </w:r>
      <w:r w:rsidR="00452876">
        <w:rPr>
          <w:rFonts w:hAnsi="Times New Roman" w:ascii="Times New Roman"/>
          <w:szCs w:val="24"/>
        </w:rPr>
        <w:t>OTP banka Hrvatske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324E1D"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A41E74">
        <w:rPr>
          <w:rFonts w:hAnsi="Times New Roman" w:ascii="Times New Roman"/>
        </w:rPr>
        <w:t>5402</w:t>
      </w:r>
      <w:r w:rsidR="000B676D">
        <w:rPr>
          <w:rFonts w:hAnsi="Times New Roman" w:ascii="Times New Roman"/>
        </w:rPr>
        <w:t xml:space="preserve">/15 </w:t>
      </w:r>
      <w:r w:rsidR="00E74A6D">
        <w:rPr>
          <w:rFonts w:hAnsi="Times New Roman" w:ascii="Times New Roman"/>
        </w:rPr>
        <w:t xml:space="preserve">od </w:t>
      </w:r>
      <w:r w:rsidR="00A41E74">
        <w:rPr>
          <w:rFonts w:hAnsi="Times New Roman" w:ascii="Times New Roman"/>
        </w:rPr>
        <w:t>22</w:t>
      </w:r>
      <w:r w:rsidR="00E74A6D">
        <w:rPr>
          <w:rFonts w:hAnsi="Times New Roman" w:ascii="Times New Roman"/>
        </w:rPr>
        <w:t xml:space="preserve">. </w:t>
      </w:r>
      <w:r w:rsidR="00A41E74">
        <w:rPr>
          <w:rFonts w:hAnsi="Times New Roman" w:ascii="Times New Roman"/>
        </w:rPr>
        <w:t>siječnja</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w:t>
      </w:r>
      <w:r w:rsidR="00324E1D">
        <w:rPr>
          <w:rFonts w:hAnsi="Times New Roman" w:ascii="Times New Roman"/>
        </w:rPr>
        <w:t xml:space="preserve"> budući je dužnik dostavio ovjerovljeni prokazni popis imovine iz kojeg proizlazi da ima novčanu tražbinu prema Republici Hrvatskoj. </w:t>
      </w:r>
      <w:r w:rsidR="00CA5195">
        <w:rPr>
          <w:rFonts w:hAnsi="Times New Roman" w:ascii="Times New Roman"/>
        </w:rPr>
        <w:t>Po pravomoćnosti istog postupak je nastavljen pod novim brojem St-</w:t>
      </w:r>
      <w:r w:rsidR="00A41E74">
        <w:rPr>
          <w:rFonts w:hAnsi="Times New Roman" w:ascii="Times New Roman"/>
        </w:rPr>
        <w:t>1857</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324E1D" w:rsidP="00FD1A05" w:rsidR="00324E1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Pr>
          <w:rFonts w:hAnsi="Times New Roman" w:ascii="Times New Roman"/>
        </w:rPr>
        <w:lastRenderedPageBreak/>
        <w:t>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015301">
        <w:rPr>
          <w:rFonts w:hAnsi="Times New Roman" w:ascii="Times New Roman"/>
        </w:rPr>
        <w:t>23</w:t>
      </w:r>
      <w:r>
        <w:rPr>
          <w:rFonts w:hAnsi="Times New Roman" w:ascii="Times New Roman"/>
        </w:rPr>
        <w:t xml:space="preserve">. </w:t>
      </w:r>
      <w:r w:rsidR="00015301">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AC7C9C">
        <w:rPr>
          <w:rFonts w:hAnsi="Times New Roman" w:ascii="Times New Roman"/>
          <w:szCs w:val="24"/>
          <w:lang w:val="pl-PL"/>
        </w:rPr>
        <w:t>, v.r.</w:t>
      </w:r>
    </w:p>
    <w:p w:rsidRDefault="00AC7C9C" w:rsidP="00123A31" w:rsidR="00AC7C9C">
      <w:pPr>
        <w:jc w:val="right"/>
        <w:rPr>
          <w:rFonts w:hAnsi="Times New Roman" w:ascii="Times New Roman"/>
          <w:szCs w:val="24"/>
          <w:lang w:val="pl-PL"/>
        </w:rPr>
      </w:pPr>
    </w:p>
    <w:p w:rsidRDefault="00AC7C9C" w:rsidP="00123A31" w:rsidR="00AC7C9C">
      <w:pPr>
        <w:jc w:val="right"/>
        <w:rPr>
          <w:rFonts w:hAnsi="Times New Roman" w:ascii="Times New Roman"/>
          <w:szCs w:val="24"/>
          <w:lang w:val="pl-PL"/>
        </w:rPr>
      </w:pPr>
      <w:r>
        <w:rPr>
          <w:rFonts w:hAnsi="Times New Roman" w:ascii="Times New Roman"/>
          <w:szCs w:val="24"/>
          <w:lang w:val="pl-PL"/>
        </w:rPr>
        <w:t>Za točnost otpravka-</w:t>
      </w:r>
    </w:p>
    <w:p w:rsidRDefault="00AC7C9C" w:rsidP="00123A31" w:rsidR="00AC7C9C">
      <w:pPr>
        <w:jc w:val="right"/>
        <w:rPr>
          <w:rFonts w:hAnsi="Times New Roman" w:ascii="Times New Roman"/>
          <w:szCs w:val="24"/>
          <w:lang w:val="pl-PL"/>
        </w:rPr>
      </w:pPr>
      <w:r>
        <w:rPr>
          <w:rFonts w:hAnsi="Times New Roman" w:ascii="Times New Roman"/>
          <w:szCs w:val="24"/>
          <w:lang w:val="pl-PL"/>
        </w:rPr>
        <w:t>Ovlašteni službenik:</w:t>
      </w:r>
    </w:p>
    <w:p w:rsidRDefault="00AC7C9C" w:rsidP="00123A31" w:rsidR="00AC7C9C">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0D39D7">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4A299A">
      <w:rPr>
        <w:rFonts w:hAnsi="Times New Roman" w:ascii="Times New Roman"/>
        <w:szCs w:val="24"/>
      </w:rPr>
      <w:t>1857</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15301"/>
    <w:rsid w:val="00031DD3"/>
    <w:rsid w:val="000A1247"/>
    <w:rsid w:val="000B676D"/>
    <w:rsid w:val="000D39D7"/>
    <w:rsid w:val="00123A31"/>
    <w:rsid w:val="00197D28"/>
    <w:rsid w:val="001B72C9"/>
    <w:rsid w:val="001E1B5B"/>
    <w:rsid w:val="0021052A"/>
    <w:rsid w:val="00255267"/>
    <w:rsid w:val="00262DC8"/>
    <w:rsid w:val="002A4FD2"/>
    <w:rsid w:val="002D4622"/>
    <w:rsid w:val="002E24AC"/>
    <w:rsid w:val="002E5ED8"/>
    <w:rsid w:val="00324E1D"/>
    <w:rsid w:val="00336B0D"/>
    <w:rsid w:val="003646E5"/>
    <w:rsid w:val="00386090"/>
    <w:rsid w:val="00426B48"/>
    <w:rsid w:val="00452876"/>
    <w:rsid w:val="0046121A"/>
    <w:rsid w:val="00461F40"/>
    <w:rsid w:val="00474BC0"/>
    <w:rsid w:val="004A299A"/>
    <w:rsid w:val="004B1A2C"/>
    <w:rsid w:val="004C3626"/>
    <w:rsid w:val="00511AF4"/>
    <w:rsid w:val="005224CA"/>
    <w:rsid w:val="00596756"/>
    <w:rsid w:val="006A1868"/>
    <w:rsid w:val="006C5127"/>
    <w:rsid w:val="006D1979"/>
    <w:rsid w:val="00702B20"/>
    <w:rsid w:val="00720CB1"/>
    <w:rsid w:val="0077215A"/>
    <w:rsid w:val="00782828"/>
    <w:rsid w:val="007C4FE8"/>
    <w:rsid w:val="008066F0"/>
    <w:rsid w:val="00817209"/>
    <w:rsid w:val="00864656"/>
    <w:rsid w:val="008E442C"/>
    <w:rsid w:val="00907A82"/>
    <w:rsid w:val="00914ABA"/>
    <w:rsid w:val="0092529E"/>
    <w:rsid w:val="00927925"/>
    <w:rsid w:val="00981914"/>
    <w:rsid w:val="00991C0F"/>
    <w:rsid w:val="009B556F"/>
    <w:rsid w:val="009C4185"/>
    <w:rsid w:val="00A01449"/>
    <w:rsid w:val="00A23F46"/>
    <w:rsid w:val="00A37BA6"/>
    <w:rsid w:val="00A41E74"/>
    <w:rsid w:val="00AB5D01"/>
    <w:rsid w:val="00AC7C9C"/>
    <w:rsid w:val="00AD3BE5"/>
    <w:rsid w:val="00B53009"/>
    <w:rsid w:val="00B811E7"/>
    <w:rsid w:val="00B86189"/>
    <w:rsid w:val="00BD31F6"/>
    <w:rsid w:val="00BE1BD1"/>
    <w:rsid w:val="00C559E3"/>
    <w:rsid w:val="00C96A08"/>
    <w:rsid w:val="00CA5195"/>
    <w:rsid w:val="00CC75F3"/>
    <w:rsid w:val="00CD00B1"/>
    <w:rsid w:val="00D11597"/>
    <w:rsid w:val="00D36513"/>
    <w:rsid w:val="00D37C54"/>
    <w:rsid w:val="00D45F7F"/>
    <w:rsid w:val="00DD4A74"/>
    <w:rsid w:val="00E4216F"/>
    <w:rsid w:val="00E54049"/>
    <w:rsid w:val="00E74A6D"/>
    <w:rsid w:val="00EE0DC9"/>
    <w:rsid w:val="00EE5DD1"/>
    <w:rsid w:val="00F07871"/>
    <w:rsid w:val="00F535E9"/>
    <w:rsid w:val="00F65B6F"/>
    <w:rsid w:val="00FA02B3"/>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AC7C9C"/>
    <w:rPr>
      <w:color w:val="808080"/>
      <w:bdr w:space="0" w:sz="0" w:color="auto" w:val="none"/>
      <w:shd w:fill="auto" w:color="auto" w:val="clear"/>
    </w:rPr>
  </w:style>
  <w:style w:customStyle="true" w:styleId="eSPISCCParagraphDefaultFont" w:type="character">
    <w:name w:val="eSPIS_CC_Paragraph Default Font"/>
    <w:basedOn w:val="Zadanifontodlomka"/>
    <w:rsid w:val="00AC7C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7C9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7C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7C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AC7C9C"/>
    <w:rPr>
      <w:color w:val="808080"/>
      <w:bdr w:color="auto" w:space="0" w:sz="0" w:val="none"/>
      <w:shd w:color="auto" w:fill="auto" w:val="clear"/>
    </w:rPr>
  </w:style>
  <w:style w:customStyle="1" w:styleId="eSPISCCParagraphDefaultFont" w:type="character">
    <w:name w:val="eSPIS_CC_Paragraph Default Font"/>
    <w:basedOn w:val="Zadanifontodlomka"/>
    <w:rsid w:val="00AC7C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7C9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7C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7C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St-1857/2016</izvorni_sadrzaj>
    <derivirana_varijabla naziv="DomainObject.Predmet.OznakaBroj_1">St-1857/2016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ILING d.o.o.</izvorni_sadrzaj>
    <derivirana_varijabla naziv="DomainObject.Predmet.ProtustrankaFormated_1">  ILING d.o.o.</derivirana_varijabla>
  </DomainObject.Predmet.ProtustrankaFormated>
  <DomainObject.Predmet.ProtustrankaFormatedOIB>
    <izvorni_sadrzaj>  ILING d.o.o., OIB 88983752499</izvorni_sadrzaj>
    <derivirana_varijabla naziv="DomainObject.Predmet.ProtustrankaFormatedOIB_1">  ILING d.o.o., OIB 88983752499</derivirana_varijabla>
  </DomainObject.Predmet.ProtustrankaFormatedOIB>
  <DomainObject.Predmet.ProtustrankaFormatedWithAdress>
    <izvorni_sadrzaj> ILING d.o.o., Tkalčićeva 12, 10000 Zagreb</izvorni_sadrzaj>
    <derivirana_varijabla naziv="DomainObject.Predmet.ProtustrankaFormatedWithAdress_1"> ILING d.o.o., Tkalčićeva 12, 10000 Zagreb</derivirana_varijabla>
  </DomainObject.Predmet.ProtustrankaFormatedWithAdress>
  <DomainObject.Predmet.ProtustrankaFormatedWithAdressOIB>
    <izvorni_sadrzaj> ILING d.o.o., OIB 88983752499, Tkalčićeva 12, 10000 Zagreb</izvorni_sadrzaj>
    <derivirana_varijabla naziv="DomainObject.Predmet.ProtustrankaFormatedWithAdressOIB_1"> ILING d.o.o., OIB 88983752499, Tkalčićeva 12, 10000 Zagreb</derivirana_varijabla>
  </DomainObject.Predmet.ProtustrankaFormatedWithAdressOIB>
  <DomainObject.Predmet.ProtustrankaWithAdress>
    <izvorni_sadrzaj>ILING d.o.o. Tkalčićeva 12, 10000 Zagreb</izvorni_sadrzaj>
    <derivirana_varijabla naziv="DomainObject.Predmet.ProtustrankaWithAdress_1">ILING d.o.o. Tkalčićeva 12, 10000 Zagreb</derivirana_varijabla>
  </DomainObject.Predmet.ProtustrankaWithAdress>
  <DomainObject.Predmet.ProtustrankaWithAdressOIB>
    <izvorni_sadrzaj>ILING d.o.o., OIB 88983752499, Tkalčićeva 12, 10000 Zagreb</izvorni_sadrzaj>
    <derivirana_varijabla naziv="DomainObject.Predmet.ProtustrankaWithAdressOIB_1">ILING d.o.o., OIB 88983752499, Tkalčićeva 12, 10000 Zagreb</derivirana_varijabla>
  </DomainObject.Predmet.ProtustrankaWithAdressOIB>
  <DomainObject.Predmet.ProtustrankaNazivFormated>
    <izvorni_sadrzaj>ILING d.o.o.</izvorni_sadrzaj>
    <derivirana_varijabla naziv="DomainObject.Predmet.ProtustrankaNazivFormated_1">ILING d.o.o.</derivirana_varijabla>
  </DomainObject.Predmet.ProtustrankaNazivFormated>
  <DomainObject.Predmet.ProtustrankaNazivFormatedOIB>
    <izvorni_sadrzaj>ILING d.o.o., OIB 88983752499</izvorni_sadrzaj>
    <derivirana_varijabla naziv="DomainObject.Predmet.ProtustrankaNazivFormatedOIB_1">ILING d.o.o., OIB 88983752499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ILING d.o.o.</item>
    </izvorni_sadrzaj>
    <derivirana_varijabla naziv="DomainObject.Predmet.ProtuStrankaListFormated_1">
      <item>ILING d.o.o.</item>
    </derivirana_varijabla>
  </DomainObject.Predmet.ProtuStrankaListFormated>
  <DomainObject.Predmet.ProtuStrankaListFormatedOIB>
    <izvorni_sadrzaj>
      <item>ILING d.o.o., OIB 88983752499</item>
    </izvorni_sadrzaj>
    <derivirana_varijabla naziv="DomainObject.Predmet.ProtuStrankaListFormatedOIB_1">
      <item>ILING d.o.o., OIB 88983752499</item>
    </derivirana_varijabla>
  </DomainObject.Predmet.ProtuStrankaListFormatedOIB>
  <DomainObject.Predmet.ProtuStrankaListFormatedWithAdress>
    <izvorni_sadrzaj>
      <item>ILING d.o.o., Tkalčićeva 12, 10000 Zagreb</item>
    </izvorni_sadrzaj>
    <derivirana_varijabla naziv="DomainObject.Predmet.ProtuStrankaListFormatedWithAdress_1">
      <item>ILING d.o.o., Tkalčićeva 12, 10000 Zagreb</item>
    </derivirana_varijabla>
  </DomainObject.Predmet.ProtuStrankaListFormatedWithAdress>
  <DomainObject.Predmet.ProtuStrankaListFormatedWithAdressOIB>
    <izvorni_sadrzaj>
      <item>ILING d.o.o., OIB 88983752499, Tkalčićeva 12, 10000 Zagreb</item>
    </izvorni_sadrzaj>
    <derivirana_varijabla naziv="DomainObject.Predmet.ProtuStrankaListFormatedWithAdressOIB_1">
      <item>ILING d.o.o., OIB 88983752499, Tkalčićeva 12, 10000 Zagreb</item>
    </derivirana_varijabla>
  </DomainObject.Predmet.ProtuStrankaListFormatedWithAdressOIB>
  <DomainObject.Predmet.ProtuStrankaListNazivFormated>
    <izvorni_sadrzaj>
      <item>ILING d.o.o.</item>
    </izvorni_sadrzaj>
    <derivirana_varijabla naziv="DomainObject.Predmet.ProtuStrankaListNazivFormated_1">
      <item>ILING d.o.o.</item>
    </derivirana_varijabla>
  </DomainObject.Predmet.ProtuStrankaListNazivFormated>
  <DomainObject.Predmet.ProtuStrankaListNazivFormatedOIB>
    <izvorni_sadrzaj>
      <item>ILING d.o.o., OIB 88983752499</item>
    </izvorni_sadrzaj>
    <derivirana_varijabla naziv="DomainObject.Predmet.ProtuStrankaListNazivFormatedOIB_1">
      <item>ILING d.o.o., OIB 88983752499</item>
    </derivirana_varijabla>
  </DomainObject.Predmet.ProtuStrankaListNazivFormatedOIB>
  <DomainObject.Predmet.OstaliListFormated>
    <izvorni_sadrzaj>
      <item>Ilija Njavro</item>
      <item>Smiljana Njavro</item>
    </izvorni_sadrzaj>
    <derivirana_varijabla naziv="DomainObject.Predmet.OstaliListFormated_1">
      <item>Ilija Njavro</item>
      <item>Smiljana Njavro</item>
    </derivirana_varijabla>
  </DomainObject.Predmet.OstaliListFormated>
  <DomainObject.Predmet.OstaliListFormatedOIB>
    <izvorni_sadrzaj>
      <item>Ilija Njavro, OIB 82838599149</item>
      <item>Smiljana Njavro, OIB 94988484656</item>
    </izvorni_sadrzaj>
    <derivirana_varijabla naziv="DomainObject.Predmet.OstaliListFormatedOIB_1">
      <item>Ilija Njavro, OIB 82838599149</item>
      <item>Smiljana Njavro, OIB 94988484656</item>
    </derivirana_varijabla>
  </DomainObject.Predmet.OstaliListFormatedOIB>
  <DomainObject.Predmet.OstaliListFormatedWithAdress>
    <izvorni_sadrzaj>
      <item>Ilija Njavro, Tkalčićeva Ulica 12, 10000 Zagreb</item>
      <item>Smiljana Njavro, Tkalčićeva 12, 10000 Zagreb</item>
    </izvorni_sadrzaj>
    <derivirana_varijabla naziv="DomainObject.Predmet.OstaliListFormatedWithAdress_1">
      <item>Ilija Njavro, Tkalčićeva Ulica 12, 10000 Zagreb</item>
      <item>Smiljana Njavro, Tkalčićeva 12, 10000 Zagreb</item>
    </derivirana_varijabla>
  </DomainObject.Predmet.OstaliListFormatedWithAdress>
  <DomainObject.Predmet.OstaliListFormatedWithAdressOIB>
    <izvorni_sadrzaj>
      <item>Ilija Njavro, OIB 82838599149, Tkalčićeva Ulica 12, 10000 Zagreb</item>
      <item>Smiljana Njavro, OIB 94988484656, Tkalčićeva 12, 10000 Zagreb</item>
    </izvorni_sadrzaj>
    <derivirana_varijabla naziv="DomainObject.Predmet.OstaliListFormatedWithAdressOIB_1">
      <item>Ilija Njavro, OIB 82838599149, Tkalčićeva Ulica 12, 10000 Zagreb</item>
      <item>Smiljana Njavro, OIB 94988484656, Tkalčićeva 12, 10000 Zagreb</item>
    </derivirana_varijabla>
  </DomainObject.Predmet.OstaliListFormatedWithAdressOIB>
  <DomainObject.Predmet.OstaliListNazivFormated>
    <izvorni_sadrzaj>
      <item>Ilija Njavro</item>
      <item>Smiljana Njavro</item>
    </izvorni_sadrzaj>
    <derivirana_varijabla naziv="DomainObject.Predmet.OstaliListNazivFormated_1">
      <item>Ilija Njavro</item>
      <item>Smiljana Njavro</item>
    </derivirana_varijabla>
  </DomainObject.Predmet.OstaliListNazivFormated>
  <DomainObject.Predmet.OstaliListNazivFormatedOIB>
    <izvorni_sadrzaj>
      <item>Ilija Njavro, OIB 82838599149</item>
      <item>Smiljana Njavro, OIB 94988484656</item>
    </izvorni_sadrzaj>
    <derivirana_varijabla naziv="DomainObject.Predmet.OstaliListNazivFormatedOIB_1">
      <item>Ilija Njavro, OIB 82838599149</item>
      <item>Smiljana Njavro, OIB 94988484656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ILING d.o.o.</izvorni_sadrzaj>
    <derivirana_varijabla naziv="DomainObject.Predmet.ProtustrankaIDrugi_1">ILING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ILING d.o.o., OIB 88983752499, Tkalčićeva 12, 10000 Zagreb</izvorni_sadrzaj>
    <derivirana_varijabla naziv="DomainObject.Predmet.ProtustrankaIDrugiAdressOIB_1">ILING d.o.o., OIB 88983752499, Tkalčićeva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ILING d.o.o.</item>
      <item>FINA Regionalni centar Zagreb</item>
      <item>Ilija Njavro</item>
      <item>Smiljana Njavro</item>
    </izvorni_sadrzaj>
    <derivirana_varijabla naziv="DomainObject.Predmet.SudioniciListNaziv_1">
      <item>ILING d.o.o.</item>
      <item>FINA Regionalni centar Zagreb</item>
      <item>Ilija Njavro</item>
      <item>Smiljana Njavro</item>
    </derivirana_varijabla>
  </DomainObject.Predmet.SudioniciListNaziv>
  <DomainObject.Predmet.SudioniciListAdressOIB>
    <izvorni_sadrzaj>
      <item>ILING d.o.o., OIB 88983752499, Tkalčićeva 12,10000 Zagreb</item>
      <item>FINA Regionalni centar Zagreb, OIB 85821130368, Trg svibanjskih žrtava 1995.br 1,10000 Zagreb</item>
      <item>Ilija Njavro, OIB 82838599149, Tkalčićeva Ulica 12,10000 Zagreb</item>
      <item>Smiljana Njavro, OIB 94988484656, Tkalčićeva 12,10000 Zagreb</item>
    </izvorni_sadrzaj>
    <derivirana_varijabla naziv="DomainObject.Predmet.SudioniciListAdressOIB_1">
      <item>ILING d.o.o., OIB 88983752499, Tkalčićeva 12,10000 Zagreb</item>
      <item>FINA Regionalni centar Zagreb, OIB 85821130368, Trg svibanjskih žrtava 1995.br 1,10000 Zagreb</item>
      <item>Ilija Njavro, OIB 82838599149, Tkalčićeva Ulica 12,10000 Zagreb</item>
      <item>Smiljana Njavro, OIB 94988484656, Tkalčićeva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88983752499</item>
      <item>, OIB 85821130368</item>
      <item>, OIB 82838599149</item>
      <item>, OIB 94988484656</item>
    </izvorni_sadrzaj>
    <derivirana_varijabla naziv="DomainObject.Predmet.SudioniciListNazivOIB_1">
      <item>, OIB 88983752499</item>
      <item>, OIB 85821130368</item>
      <item>, OIB 82838599149</item>
      <item>, OIB 94988484656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1976</properties:Characters>
  <properties:Lines>65</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2016-07-18T06:45:00Z</dcterms:created>
  <dc:creator>Gordana Grčić</dc:creator>
  <cp:lastModifiedBy>Žana Livaja</cp:lastModifiedBy>
  <cp:lastPrinted>2016-02-24T08:33:00Z</cp:lastPrinted>
  <dcterms:modified xmlns:xsi="http://www.w3.org/2001/XMLSchema-instance" xsi:type="dcterms:W3CDTF">2016-09-23T11:48:00Z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