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34ff" w14:paraId="2a534ff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9B4ED8" w:rsidP="009B4ED8" w:rsidR="009B4ED8" w:rsidRPr="00714DE5">
      <w:pPr>
        <w:jc w:val="right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Posl. br.6-St. </w:t>
      </w:r>
      <w:r w:rsidR="00FC06A7">
        <w:rPr>
          <w:rFonts w:hAnsi="Times New Roman" w:ascii="Times New Roman"/>
          <w:b/>
          <w:sz w:val="22"/>
          <w:szCs w:val="22"/>
        </w:rPr>
        <w:t>444</w:t>
      </w:r>
      <w:r w:rsidRPr="00714DE5">
        <w:rPr>
          <w:rFonts w:hAnsi="Times New Roman" w:ascii="Times New Roman"/>
          <w:b/>
          <w:sz w:val="22"/>
          <w:szCs w:val="22"/>
        </w:rPr>
        <w:t>/201</w:t>
      </w:r>
      <w:r w:rsidR="00FC06A7">
        <w:rPr>
          <w:rFonts w:hAnsi="Times New Roman" w:ascii="Times New Roman"/>
          <w:b/>
          <w:sz w:val="22"/>
          <w:szCs w:val="22"/>
        </w:rPr>
        <w:t>3</w:t>
      </w:r>
      <w:r w:rsidRPr="00714DE5">
        <w:rPr>
          <w:rFonts w:hAnsi="Times New Roman" w:ascii="Times New Roman"/>
          <w:b/>
          <w:sz w:val="22"/>
          <w:szCs w:val="22"/>
        </w:rPr>
        <w:t>-</w:t>
      </w:r>
      <w:r w:rsidR="00931D9D">
        <w:rPr>
          <w:rFonts w:hAnsi="Times New Roman" w:ascii="Times New Roman"/>
          <w:b/>
          <w:sz w:val="22"/>
          <w:szCs w:val="22"/>
        </w:rPr>
        <w:t>30</w:t>
      </w:r>
      <w:r w:rsidR="00AA3FD7">
        <w:rPr>
          <w:rFonts w:hAnsi="Times New Roman" w:ascii="Times New Roman"/>
          <w:b/>
          <w:sz w:val="22"/>
          <w:szCs w:val="22"/>
        </w:rPr>
        <w:t>2</w:t>
      </w:r>
    </w:p>
    <w:p w:rsidRDefault="009B4ED8" w:rsidP="009B4ED8" w:rsidR="009B4ED8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023F0F" w:rsidP="009B4ED8" w:rsidR="00023F0F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ind w:firstLine="708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808C5" w:rsidRPr="00E808C5">
        <w:rPr>
          <w:rFonts w:hAnsi="Times New Roman" w:ascii="Times New Roman"/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714DE5">
        <w:rPr>
          <w:rFonts w:hAnsi="Times New Roman" w:ascii="Times New Roman"/>
          <w:sz w:val="22"/>
          <w:szCs w:val="22"/>
        </w:rPr>
        <w:t xml:space="preserve">, izvan ročišta, dana </w:t>
      </w:r>
      <w:r w:rsidR="00931D9D">
        <w:rPr>
          <w:rFonts w:hAnsi="Times New Roman" w:ascii="Times New Roman"/>
          <w:sz w:val="22"/>
          <w:szCs w:val="22"/>
        </w:rPr>
        <w:t>1. prosinca</w:t>
      </w:r>
      <w:r w:rsidRPr="00714DE5">
        <w:rPr>
          <w:rFonts w:hAnsi="Times New Roman" w:ascii="Times New Roman"/>
          <w:sz w:val="22"/>
          <w:szCs w:val="22"/>
        </w:rPr>
        <w:t xml:space="preserve"> 201</w:t>
      </w:r>
      <w:r w:rsidR="00E808C5">
        <w:rPr>
          <w:rFonts w:hAnsi="Times New Roman" w:ascii="Times New Roman"/>
          <w:sz w:val="22"/>
          <w:szCs w:val="22"/>
        </w:rPr>
        <w:t>6</w:t>
      </w:r>
      <w:r w:rsidRPr="00714DE5">
        <w:rPr>
          <w:rFonts w:hAnsi="Times New Roman" w:ascii="Times New Roman"/>
          <w:sz w:val="22"/>
          <w:szCs w:val="22"/>
        </w:rPr>
        <w:t xml:space="preserve">. godine, </w:t>
      </w:r>
    </w:p>
    <w:p w:rsidRDefault="009B4ED8" w:rsidP="009B4ED8" w:rsidR="009B4ED8" w:rsidRPr="007D2249">
      <w:pPr>
        <w:rPr>
          <w:rFonts w:hAnsi="Times New Roman" w:ascii="Times New Roman"/>
          <w:sz w:val="22"/>
          <w:szCs w:val="22"/>
        </w:rPr>
      </w:pPr>
    </w:p>
    <w:p w:rsidRDefault="009B4ED8" w:rsidP="009B4ED8" w:rsidR="009B4ED8" w:rsidRPr="007D2249">
      <w:pPr>
        <w:rPr>
          <w:rFonts w:hAnsi="Times New Roman" w:ascii="Times New Roman"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AA3FD7" w:rsidP="00423D30" w:rsidR="00AA3FD7" w:rsidRPr="00423D30">
      <w:pPr>
        <w:pStyle w:val="Odlomakpopisa"/>
        <w:numPr>
          <w:ilvl w:val="0"/>
          <w:numId w:val="7"/>
        </w:numPr>
        <w:ind w:firstLine="0" w:left="0"/>
        <w:rPr>
          <w:rFonts w:hAnsi="Times New Roman" w:ascii="Times New Roman"/>
          <w:sz w:val="22"/>
          <w:szCs w:val="22"/>
        </w:rPr>
      </w:pPr>
      <w:r w:rsidRPr="00423D30">
        <w:rPr>
          <w:rFonts w:hAnsi="Times New Roman" w:ascii="Times New Roman"/>
          <w:sz w:val="22"/>
          <w:szCs w:val="22"/>
        </w:rPr>
        <w:t>Nekretnina oznake katastarske čestice</w:t>
      </w:r>
      <w:r w:rsidR="003A3F1D" w:rsidRPr="00423D30">
        <w:rPr>
          <w:rFonts w:hAnsi="Times New Roman" w:ascii="Times New Roman"/>
          <w:sz w:val="22"/>
          <w:szCs w:val="22"/>
        </w:rPr>
        <w:t xml:space="preserve"> </w:t>
      </w:r>
      <w:r w:rsidRPr="00423D30">
        <w:rPr>
          <w:rFonts w:hAnsi="Times New Roman" w:ascii="Times New Roman"/>
          <w:sz w:val="22"/>
          <w:szCs w:val="22"/>
        </w:rPr>
        <w:t>762/1 z.ul. 3225 K.O. Gruž,</w:t>
      </w:r>
      <w:r w:rsidR="002F2AD0" w:rsidRPr="00423D30">
        <w:rPr>
          <w:rFonts w:hAnsi="Times New Roman" w:ascii="Times New Roman"/>
          <w:sz w:val="22"/>
          <w:szCs w:val="22"/>
        </w:rPr>
        <w:t xml:space="preserve"> </w:t>
      </w:r>
      <w:r w:rsidRPr="00423D30">
        <w:rPr>
          <w:rFonts w:hAnsi="Times New Roman" w:ascii="Times New Roman"/>
          <w:sz w:val="22"/>
          <w:szCs w:val="22"/>
        </w:rPr>
        <w:t>neće se prodavati u stečajnom postupku.</w:t>
      </w:r>
    </w:p>
    <w:p w:rsidRDefault="00423D30" w:rsidP="00423D30" w:rsidR="00423D30">
      <w:pPr>
        <w:rPr>
          <w:rFonts w:hAnsi="Times New Roman" w:ascii="Times New Roman"/>
          <w:sz w:val="22"/>
          <w:szCs w:val="22"/>
        </w:rPr>
      </w:pPr>
    </w:p>
    <w:p w:rsidRDefault="00423D30" w:rsidP="00D52ED6" w:rsidR="00423D30" w:rsidRPr="00423D30">
      <w:pPr>
        <w:pStyle w:val="Odlomakpopisa"/>
        <w:numPr>
          <w:ilvl w:val="0"/>
          <w:numId w:val="7"/>
        </w:numPr>
        <w:ind w:firstLine="0" w:left="0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U zemljišnim knjigama </w:t>
      </w:r>
      <w:r w:rsidR="00D52ED6">
        <w:rPr>
          <w:rFonts w:hAnsi="Times New Roman" w:ascii="Times New Roman"/>
          <w:sz w:val="22"/>
          <w:szCs w:val="22"/>
        </w:rPr>
        <w:t>izvršit će se upis brisanja zabilježbe prodaje n</w:t>
      </w:r>
      <w:r w:rsidR="00AA3FD7" w:rsidRPr="00D52ED6">
        <w:rPr>
          <w:rFonts w:hAnsi="Times New Roman" w:ascii="Times New Roman"/>
          <w:sz w:val="22"/>
          <w:szCs w:val="22"/>
        </w:rPr>
        <w:t>ekretnin</w:t>
      </w:r>
      <w:r w:rsidR="00D52ED6">
        <w:rPr>
          <w:rFonts w:hAnsi="Times New Roman" w:ascii="Times New Roman"/>
          <w:sz w:val="22"/>
          <w:szCs w:val="22"/>
        </w:rPr>
        <w:t>e</w:t>
      </w:r>
      <w:r w:rsidR="00AA3FD7" w:rsidRPr="00D52ED6">
        <w:rPr>
          <w:rFonts w:hAnsi="Times New Roman" w:ascii="Times New Roman"/>
          <w:sz w:val="22"/>
          <w:szCs w:val="22"/>
        </w:rPr>
        <w:t xml:space="preserve"> oznake katastarske čestice</w:t>
      </w:r>
      <w:r w:rsidR="003A3F1D" w:rsidRPr="00D52ED6">
        <w:rPr>
          <w:rFonts w:hAnsi="Times New Roman" w:ascii="Times New Roman"/>
          <w:sz w:val="22"/>
          <w:szCs w:val="22"/>
        </w:rPr>
        <w:t xml:space="preserve"> </w:t>
      </w:r>
      <w:r w:rsidR="00AA3FD7" w:rsidRPr="00D52ED6">
        <w:rPr>
          <w:rFonts w:hAnsi="Times New Roman" w:ascii="Times New Roman"/>
          <w:sz w:val="22"/>
          <w:szCs w:val="22"/>
        </w:rPr>
        <w:t>762/1 z.ul. 3225 K.O. Gruž</w:t>
      </w:r>
      <w:r w:rsidR="00D52ED6">
        <w:rPr>
          <w:rFonts w:hAnsi="Times New Roman" w:ascii="Times New Roman"/>
          <w:sz w:val="22"/>
          <w:szCs w:val="22"/>
        </w:rPr>
        <w:t xml:space="preserve"> na temelju rješenja ovog suda posl.br. St. </w:t>
      </w:r>
      <w:r w:rsidR="00D52ED6" w:rsidRPr="00D52ED6">
        <w:rPr>
          <w:rFonts w:hAnsi="Times New Roman" w:ascii="Times New Roman"/>
          <w:sz w:val="22"/>
          <w:szCs w:val="22"/>
        </w:rPr>
        <w:t>444/2013-220 od 28. travanja 2016. godine</w:t>
      </w:r>
      <w:r w:rsidR="00D52ED6">
        <w:rPr>
          <w:rFonts w:hAnsi="Times New Roman" w:ascii="Times New Roman"/>
          <w:sz w:val="22"/>
          <w:szCs w:val="22"/>
        </w:rPr>
        <w:t>.</w:t>
      </w:r>
    </w:p>
    <w:p w:rsidRDefault="007D2249" w:rsidP="00FC786C" w:rsidR="007D2249">
      <w:pPr>
        <w:jc w:val="center"/>
        <w:rPr>
          <w:rFonts w:hAnsi="Times New Roman" w:ascii="Times New Roman"/>
          <w:sz w:val="22"/>
          <w:szCs w:val="22"/>
        </w:rPr>
      </w:pPr>
    </w:p>
    <w:p w:rsidRDefault="007D2249" w:rsidP="00FC786C" w:rsidR="007D2249">
      <w:pPr>
        <w:jc w:val="center"/>
        <w:rPr>
          <w:rFonts w:hAnsi="Times New Roman" w:ascii="Times New Roman"/>
          <w:sz w:val="22"/>
          <w:szCs w:val="2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316334" w:rsidR="00316334" w:rsidRPr="00316334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  <w:r w:rsidR="00202DD7">
        <w:rPr>
          <w:rFonts w:hAnsi="Times New Roman" w:ascii="Times New Roman"/>
          <w:sz w:val="22"/>
          <w:szCs w:val="22"/>
        </w:rPr>
        <w:t>Rješenjem ovog suda posl.</w:t>
      </w:r>
      <w:r w:rsidRPr="007144F6">
        <w:rPr>
          <w:rFonts w:hAnsi="Times New Roman" w:ascii="Times New Roman"/>
          <w:sz w:val="22"/>
          <w:szCs w:val="22"/>
        </w:rPr>
        <w:t xml:space="preserve"> br</w:t>
      </w:r>
      <w:r w:rsidR="004A2986">
        <w:rPr>
          <w:rFonts w:hAnsi="Times New Roman" w:ascii="Times New Roman"/>
          <w:sz w:val="22"/>
          <w:szCs w:val="22"/>
        </w:rPr>
        <w:t xml:space="preserve">. </w:t>
      </w:r>
      <w:r w:rsidR="004A2986" w:rsidRPr="004A2986">
        <w:rPr>
          <w:rFonts w:hAnsi="Times New Roman" w:ascii="Times New Roman"/>
          <w:sz w:val="22"/>
          <w:szCs w:val="22"/>
        </w:rPr>
        <w:t>6-St.444/2013</w:t>
      </w:r>
      <w:r w:rsidR="003566DA">
        <w:rPr>
          <w:rFonts w:hAnsi="Times New Roman" w:ascii="Times New Roman"/>
          <w:sz w:val="22"/>
          <w:szCs w:val="22"/>
        </w:rPr>
        <w:t>-220 od 28</w:t>
      </w:r>
      <w:r w:rsidR="004A2986" w:rsidRPr="004A2986">
        <w:rPr>
          <w:rFonts w:hAnsi="Times New Roman" w:ascii="Times New Roman"/>
          <w:sz w:val="22"/>
          <w:szCs w:val="22"/>
        </w:rPr>
        <w:t xml:space="preserve">. </w:t>
      </w:r>
      <w:r w:rsidR="003566DA">
        <w:rPr>
          <w:rFonts w:hAnsi="Times New Roman" w:ascii="Times New Roman"/>
          <w:sz w:val="22"/>
          <w:szCs w:val="22"/>
        </w:rPr>
        <w:t>travanja</w:t>
      </w:r>
      <w:r w:rsidR="004A2986" w:rsidRPr="004A2986">
        <w:rPr>
          <w:rFonts w:hAnsi="Times New Roman" w:ascii="Times New Roman"/>
          <w:sz w:val="22"/>
          <w:szCs w:val="22"/>
        </w:rPr>
        <w:t xml:space="preserve"> 2016. godine </w:t>
      </w:r>
      <w:r w:rsidR="00202DD7">
        <w:rPr>
          <w:rFonts w:hAnsi="Times New Roman" w:ascii="Times New Roman"/>
          <w:sz w:val="22"/>
          <w:szCs w:val="22"/>
        </w:rPr>
        <w:t>određena je prodaja dijela imovine stečajnog dužnika u stečajnom postupku</w:t>
      </w:r>
      <w:r w:rsidR="003A3F1D">
        <w:rPr>
          <w:rFonts w:hAnsi="Times New Roman" w:ascii="Times New Roman"/>
          <w:sz w:val="22"/>
          <w:szCs w:val="22"/>
        </w:rPr>
        <w:t>, među kojom je određena prodaja i nekretnine oznake katastarske čestice oznake</w:t>
      </w:r>
      <w:r w:rsidR="003A3F1D" w:rsidRPr="003A3F1D">
        <w:rPr>
          <w:rFonts w:hAnsi="Times New Roman" w:ascii="Times New Roman"/>
          <w:sz w:val="22"/>
          <w:szCs w:val="22"/>
        </w:rPr>
        <w:t xml:space="preserve"> 762/1 z.ul. 3225 K.O. Gruž</w:t>
      </w:r>
      <w:r w:rsidR="003A3F1D">
        <w:rPr>
          <w:rFonts w:hAnsi="Times New Roman" w:ascii="Times New Roman"/>
          <w:sz w:val="22"/>
          <w:szCs w:val="22"/>
        </w:rPr>
        <w:t xml:space="preserve">. Tako je odlučeno na temelju </w:t>
      </w:r>
      <w:r w:rsidR="00316334">
        <w:rPr>
          <w:rFonts w:hAnsi="Times New Roman" w:ascii="Times New Roman"/>
          <w:sz w:val="22"/>
          <w:szCs w:val="22"/>
        </w:rPr>
        <w:t xml:space="preserve">u smislu čl. 169. </w:t>
      </w:r>
      <w:r w:rsidR="00316334" w:rsidRPr="00316334">
        <w:rPr>
          <w:rFonts w:hAnsi="Times New Roman" w:ascii="Times New Roman"/>
          <w:sz w:val="22"/>
          <w:szCs w:val="22"/>
        </w:rPr>
        <w:t>Stečajnog zakona (NN 71/15, dalje u tekstu SZ)</w:t>
      </w:r>
    </w:p>
    <w:p w:rsidRDefault="003A3F1D" w:rsidP="003A3F1D" w:rsidR="00666D93" w:rsidRPr="003A3F1D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dostavljenog spisa Općinskog suda u Dubrovniku posl.br. Ovr.</w:t>
      </w:r>
      <w:r w:rsidR="00202DD7" w:rsidRPr="003A3F1D">
        <w:rPr>
          <w:rFonts w:hAnsi="Times New Roman" w:ascii="Times New Roman"/>
          <w:sz w:val="22"/>
          <w:szCs w:val="22"/>
        </w:rPr>
        <w:t xml:space="preserve"> </w:t>
      </w:r>
      <w:r w:rsidR="00316334">
        <w:rPr>
          <w:rFonts w:hAnsi="Times New Roman" w:ascii="Times New Roman"/>
          <w:sz w:val="22"/>
          <w:szCs w:val="22"/>
        </w:rPr>
        <w:t>1349/2015</w:t>
      </w:r>
      <w:r w:rsidR="00876BFA">
        <w:rPr>
          <w:rFonts w:hAnsi="Times New Roman" w:ascii="Times New Roman"/>
          <w:sz w:val="22"/>
          <w:szCs w:val="22"/>
        </w:rPr>
        <w:t xml:space="preserve"> </w:t>
      </w:r>
      <w:r w:rsidR="00076194">
        <w:rPr>
          <w:rFonts w:hAnsi="Times New Roman" w:ascii="Times New Roman"/>
          <w:sz w:val="22"/>
          <w:szCs w:val="22"/>
        </w:rPr>
        <w:t xml:space="preserve">(list spisa 894-973) </w:t>
      </w:r>
      <w:r w:rsidR="00876BFA">
        <w:rPr>
          <w:rFonts w:hAnsi="Times New Roman" w:ascii="Times New Roman"/>
          <w:sz w:val="22"/>
          <w:szCs w:val="22"/>
        </w:rPr>
        <w:t>u kojem postupku je doneseno rješenje posl.br. Ovr.1019/2012 od 20. rujna 2016. godine kojim je određena ovrha protiv pravnog prednika stečajnog dužnika CVIJETA d.o.o</w:t>
      </w:r>
      <w:r w:rsidR="00AC3407">
        <w:rPr>
          <w:rFonts w:hAnsi="Times New Roman" w:ascii="Times New Roman"/>
          <w:sz w:val="22"/>
          <w:szCs w:val="22"/>
        </w:rPr>
        <w:t>. kao ovršenika na nekretninama u vlasništvu ovršenika među kojima je navedena i nekretnina oznake katastarske čestice 762/1 z.ul. 3225 K.o. Gruž</w:t>
      </w:r>
      <w:r w:rsidR="00076194">
        <w:rPr>
          <w:rFonts w:hAnsi="Times New Roman" w:ascii="Times New Roman"/>
          <w:sz w:val="22"/>
          <w:szCs w:val="22"/>
        </w:rPr>
        <w:t>.</w:t>
      </w:r>
      <w:r w:rsidR="00876BFA">
        <w:rPr>
          <w:rFonts w:hAnsi="Times New Roman" w:ascii="Times New Roman"/>
          <w:sz w:val="22"/>
          <w:szCs w:val="22"/>
        </w:rPr>
        <w:t xml:space="preserve"> </w:t>
      </w:r>
    </w:p>
    <w:p w:rsidRDefault="00EA21C2" w:rsidP="00EA21C2" w:rsidR="00EA21C2" w:rsidRPr="00257406">
      <w:pPr>
        <w:rPr>
          <w:rFonts w:hAnsi="Times New Roman" w:ascii="Times New Roman"/>
          <w:sz w:val="16"/>
          <w:szCs w:val="16"/>
        </w:rPr>
      </w:pPr>
    </w:p>
    <w:p w:rsidRDefault="00076194" w:rsidP="004C2750" w:rsidR="004C2750" w:rsidRPr="004C2750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 w:rsidR="004C2750" w:rsidRPr="004C2750">
        <w:rPr>
          <w:rFonts w:hAnsi="Times New Roman" w:ascii="Times New Roman"/>
          <w:sz w:val="22"/>
          <w:szCs w:val="22"/>
        </w:rPr>
        <w:t>Sukladno čl. 169. st. 6. postupci ovrhe i osiguranja koji pokrenu razlučni vjerovnici, a koji su u tijeku u vrijeme otvaranja stečajnoga postupka prekidaju se. Prekinute postupke ovrhe i osiguranja nastavit će sud koji vodi stečajni postupak primjenom pravila o unovčenju predmeta na kojima postoji razlučno pravo u stečajnom postupku. Prema čl. 247. SZ nekretnina na kojoj postoji razlučno pravo prodaje se u stečajnom postupku, na prijedlog stečajnoga upravitelja ili razlučnoga vjerovnika, uz odgovarajuću primjenu pravila ovršnoga postupka o ovrsi na nekretnini. Pravila o obustavi postupka ne primjenjuju se.</w:t>
      </w:r>
    </w:p>
    <w:p w:rsidRDefault="004C2750" w:rsidP="001A579A" w:rsidR="004C2750" w:rsidRPr="00044EB8">
      <w:pPr>
        <w:rPr>
          <w:rFonts w:hAnsi="Times New Roman" w:ascii="Times New Roman"/>
          <w:sz w:val="16"/>
          <w:szCs w:val="16"/>
        </w:rPr>
      </w:pPr>
    </w:p>
    <w:p w:rsidRDefault="00076194" w:rsidP="004C2750" w:rsidR="00076194">
      <w:pPr>
        <w:ind w:firstLine="720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Naknadno je u (ovom stečajnom) postupku utvrđeno da u zemljinim knjigama za nekretninu oznake katastarske čestice 762/1 z.ul. 3225 K.O. Gruž (list spisa </w:t>
      </w:r>
      <w:r w:rsidR="00241D26">
        <w:rPr>
          <w:rFonts w:hAnsi="Times New Roman" w:ascii="Times New Roman"/>
          <w:sz w:val="22"/>
          <w:szCs w:val="22"/>
        </w:rPr>
        <w:t>1348-1349) nije upisano pravo vlasništva na</w:t>
      </w:r>
      <w:r w:rsidR="00044EB8">
        <w:rPr>
          <w:rFonts w:hAnsi="Times New Roman" w:ascii="Times New Roman"/>
          <w:sz w:val="22"/>
          <w:szCs w:val="22"/>
        </w:rPr>
        <w:t xml:space="preserve"> </w:t>
      </w:r>
      <w:r w:rsidR="00241D26">
        <w:rPr>
          <w:rFonts w:hAnsi="Times New Roman" w:ascii="Times New Roman"/>
          <w:sz w:val="22"/>
          <w:szCs w:val="22"/>
        </w:rPr>
        <w:t xml:space="preserve">ime stečajnog dužnika (ovršenika), već na </w:t>
      </w:r>
      <w:r w:rsidR="00044EB8">
        <w:rPr>
          <w:rFonts w:hAnsi="Times New Roman" w:ascii="Times New Roman"/>
          <w:sz w:val="22"/>
          <w:szCs w:val="22"/>
        </w:rPr>
        <w:t xml:space="preserve">ime </w:t>
      </w:r>
      <w:r w:rsidR="00241D26">
        <w:rPr>
          <w:rFonts w:hAnsi="Times New Roman" w:ascii="Times New Roman"/>
          <w:sz w:val="22"/>
          <w:szCs w:val="22"/>
        </w:rPr>
        <w:t xml:space="preserve">treće osobe, </w:t>
      </w:r>
      <w:r w:rsidR="00044EB8">
        <w:rPr>
          <w:rFonts w:hAnsi="Times New Roman" w:ascii="Times New Roman"/>
          <w:sz w:val="22"/>
          <w:szCs w:val="22"/>
        </w:rPr>
        <w:t>a nije zabilježen ni neki drugi teret koji bi opravdao prodaju predmetne ne</w:t>
      </w:r>
      <w:r w:rsidR="004A4D8C">
        <w:rPr>
          <w:rFonts w:hAnsi="Times New Roman" w:ascii="Times New Roman"/>
          <w:sz w:val="22"/>
          <w:szCs w:val="22"/>
        </w:rPr>
        <w:t>kretnine</w:t>
      </w:r>
      <w:r w:rsidR="00044EB8">
        <w:rPr>
          <w:rFonts w:hAnsi="Times New Roman" w:ascii="Times New Roman"/>
          <w:sz w:val="22"/>
          <w:szCs w:val="22"/>
        </w:rPr>
        <w:t xml:space="preserve"> u stečajnom po</w:t>
      </w:r>
      <w:r w:rsidR="004A4D8C">
        <w:rPr>
          <w:rFonts w:hAnsi="Times New Roman" w:ascii="Times New Roman"/>
          <w:sz w:val="22"/>
          <w:szCs w:val="22"/>
        </w:rPr>
        <w:t xml:space="preserve">stupku, pa </w:t>
      </w:r>
      <w:r w:rsidR="00241D26">
        <w:rPr>
          <w:rFonts w:hAnsi="Times New Roman" w:ascii="Times New Roman"/>
          <w:sz w:val="22"/>
          <w:szCs w:val="22"/>
        </w:rPr>
        <w:t>ova nekretnina ne može biti predmet prodaje u ovom stečajnom postupku.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7D2249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 xml:space="preserve">Slijedom navedenog, temeljem </w:t>
      </w:r>
      <w:r w:rsidR="004A4D8C">
        <w:rPr>
          <w:rFonts w:hAnsi="Times New Roman" w:ascii="Times New Roman"/>
          <w:sz w:val="22"/>
          <w:szCs w:val="22"/>
        </w:rPr>
        <w:t>spomenutih propisa</w:t>
      </w:r>
      <w:r w:rsidR="00775CC7" w:rsidRPr="007144F6">
        <w:rPr>
          <w:rFonts w:hAnsi="Times New Roman" w:ascii="Times New Roman"/>
          <w:sz w:val="22"/>
          <w:szCs w:val="22"/>
        </w:rPr>
        <w:t xml:space="preserve">, </w:t>
      </w:r>
      <w:r w:rsidR="00782275">
        <w:rPr>
          <w:rFonts w:hAnsi="Times New Roman" w:ascii="Times New Roman"/>
          <w:sz w:val="22"/>
          <w:szCs w:val="22"/>
        </w:rPr>
        <w:t>odlučeno je kao u izreci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390E7C" w:rsidP="00FC786C" w:rsidR="00390E7C">
      <w:pPr>
        <w:jc w:val="center"/>
        <w:rPr>
          <w:rFonts w:hAnsi="Times New Roman" w:ascii="Times New Roman"/>
          <w:sz w:val="16"/>
          <w:szCs w:val="16"/>
        </w:rPr>
      </w:pPr>
    </w:p>
    <w:p w:rsidRDefault="004A4D8C" w:rsidP="00FC786C" w:rsidR="004C5F50" w:rsidRPr="007144F6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0</w:t>
      </w:r>
      <w:r w:rsidR="00666D93">
        <w:rPr>
          <w:rFonts w:hAnsi="Times New Roman" w:ascii="Times New Roman"/>
          <w:b/>
          <w:sz w:val="22"/>
          <w:szCs w:val="22"/>
        </w:rPr>
        <w:t>1</w:t>
      </w:r>
      <w:r w:rsidR="006C14C7" w:rsidRPr="007144F6">
        <w:rPr>
          <w:rFonts w:hAnsi="Times New Roman" w:ascii="Times New Roman"/>
          <w:b/>
          <w:sz w:val="22"/>
          <w:szCs w:val="22"/>
        </w:rPr>
        <w:t xml:space="preserve">. </w:t>
      </w:r>
      <w:r w:rsidR="00666D93">
        <w:rPr>
          <w:rFonts w:hAnsi="Times New Roman" w:ascii="Times New Roman"/>
          <w:b/>
          <w:sz w:val="22"/>
          <w:szCs w:val="22"/>
        </w:rPr>
        <w:t>prosinca</w:t>
      </w:r>
      <w:r w:rsidR="004C5F50" w:rsidRPr="007144F6">
        <w:rPr>
          <w:rFonts w:hAnsi="Times New Roman" w:ascii="Times New Roman"/>
          <w:b/>
          <w:sz w:val="22"/>
          <w:szCs w:val="22"/>
        </w:rPr>
        <w:t xml:space="preserve"> 20</w:t>
      </w:r>
      <w:r w:rsidR="00155476" w:rsidRPr="007144F6">
        <w:rPr>
          <w:rFonts w:hAnsi="Times New Roman" w:ascii="Times New Roman"/>
          <w:b/>
          <w:sz w:val="22"/>
          <w:szCs w:val="22"/>
        </w:rPr>
        <w:t>1</w:t>
      </w:r>
      <w:r w:rsidR="00023F0F">
        <w:rPr>
          <w:rFonts w:hAnsi="Times New Roman" w:ascii="Times New Roman"/>
          <w:b/>
          <w:sz w:val="22"/>
          <w:szCs w:val="22"/>
        </w:rPr>
        <w:t>6</w:t>
      </w:r>
      <w:r w:rsidR="004C5F50" w:rsidRPr="007144F6">
        <w:rPr>
          <w:rFonts w:hAnsi="Times New Roman" w:ascii="Times New Roman"/>
          <w:b/>
          <w:sz w:val="22"/>
          <w:szCs w:val="22"/>
        </w:rPr>
        <w:t>.</w:t>
      </w:r>
      <w:r w:rsidR="00155476" w:rsidRPr="007144F6">
        <w:rPr>
          <w:rFonts w:hAnsi="Times New Roman" w:ascii="Times New Roman"/>
          <w:b/>
          <w:sz w:val="22"/>
          <w:szCs w:val="22"/>
        </w:rPr>
        <w:t xml:space="preserve"> </w:t>
      </w:r>
      <w:r w:rsidR="004C5F50" w:rsidRPr="007144F6">
        <w:rPr>
          <w:rFonts w:hAnsi="Times New Roman" w:ascii="Times New Roman"/>
          <w:b/>
          <w:sz w:val="22"/>
          <w:szCs w:val="22"/>
        </w:rPr>
        <w:t>godine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="003654BD" w:rsidRPr="00782275">
        <w:rPr>
          <w:rFonts w:hAnsi="Times New Roman" w:ascii="Times New Roman"/>
          <w:b/>
          <w:sz w:val="22"/>
          <w:szCs w:val="22"/>
        </w:rPr>
        <w:t>Stečajni s</w:t>
      </w:r>
      <w:r w:rsidRPr="00782275">
        <w:rPr>
          <w:rFonts w:hAnsi="Times New Roman" w:ascii="Times New Roman"/>
          <w:b/>
          <w:sz w:val="22"/>
          <w:szCs w:val="22"/>
        </w:rPr>
        <w:t>udac:</w:t>
      </w:r>
    </w:p>
    <w:p w:rsidRDefault="004C5F50" w:rsidP="001A579A" w:rsidR="004C5F50" w:rsidRPr="003679FB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782275">
        <w:rPr>
          <w:rFonts w:hAnsi="Times New Roman" w:ascii="Times New Roman"/>
          <w:b/>
          <w:sz w:val="22"/>
          <w:szCs w:val="22"/>
        </w:rPr>
        <w:t>Srđan Gavranić</w:t>
      </w:r>
    </w:p>
    <w:p w:rsidRDefault="00023F0F" w:rsidP="001A579A" w:rsidR="00023F0F" w:rsidRPr="00782275">
      <w:pPr>
        <w:rPr>
          <w:rFonts w:hAnsi="Times New Roman" w:ascii="Times New Roman"/>
          <w:b/>
          <w:sz w:val="22"/>
          <w:szCs w:val="22"/>
        </w:rPr>
      </w:pPr>
    </w:p>
    <w:p w:rsidRDefault="00560166" w:rsidP="001A579A" w:rsidR="00560166" w:rsidRPr="003679FB">
      <w:pPr>
        <w:rPr>
          <w:rFonts w:hAnsi="Times New Roman" w:ascii="Times New Roman"/>
          <w:b/>
          <w:sz w:val="20"/>
        </w:rPr>
      </w:pPr>
    </w:p>
    <w:p w:rsidRDefault="004C5DC9" w:rsidP="001A579A" w:rsidR="004C5DC9" w:rsidRPr="003679FB">
      <w:pPr>
        <w:rPr>
          <w:rFonts w:hAnsi="Times New Roman" w:ascii="Times New Roman"/>
          <w:b/>
          <w:sz w:val="20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390E7C" w:rsidP="00390E7C" w:rsidR="00390E7C" w:rsidRPr="00390E7C">
      <w:pPr>
        <w:rPr>
          <w:rFonts w:hAnsi="Times New Roman" w:ascii="Times New Roman"/>
          <w:sz w:val="22"/>
          <w:szCs w:val="22"/>
        </w:rPr>
      </w:pPr>
      <w:r w:rsidRPr="00390E7C">
        <w:rPr>
          <w:rFonts w:hAnsi="Times New Roman" w:ascii="Times New Roman"/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11. st</w:t>
        </w:r>
      </w:smartTag>
      <w:r w:rsidRPr="00390E7C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4. OZ</w:t>
        </w:r>
      </w:smartTag>
      <w:r w:rsidRPr="00390E7C">
        <w:rPr>
          <w:rFonts w:hAnsi="Times New Roman" w:ascii="Times New Roman"/>
          <w:sz w:val="22"/>
          <w:szCs w:val="22"/>
        </w:rPr>
        <w:t>).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F203E3" w:rsidP="00F203E3" w:rsidR="00F203E3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DN-a</w:t>
      </w:r>
      <w:r w:rsidRPr="00170B83">
        <w:rPr>
          <w:rFonts w:hAnsi="Times New Roman" w:ascii="Times New Roman"/>
          <w:sz w:val="22"/>
          <w:szCs w:val="22"/>
        </w:rPr>
        <w:t>: (</w:t>
      </w:r>
      <w:r w:rsidR="00666D93">
        <w:rPr>
          <w:rFonts w:hAnsi="Times New Roman" w:ascii="Times New Roman"/>
          <w:sz w:val="22"/>
          <w:szCs w:val="22"/>
        </w:rPr>
        <w:t>01</w:t>
      </w:r>
      <w:r w:rsidRPr="00170B83">
        <w:rPr>
          <w:rFonts w:hAnsi="Times New Roman" w:ascii="Times New Roman"/>
          <w:sz w:val="22"/>
          <w:szCs w:val="22"/>
        </w:rPr>
        <w:t>.</w:t>
      </w:r>
      <w:r w:rsidR="00666D93">
        <w:rPr>
          <w:rFonts w:hAnsi="Times New Roman" w:ascii="Times New Roman"/>
          <w:sz w:val="22"/>
          <w:szCs w:val="22"/>
        </w:rPr>
        <w:t>12</w:t>
      </w:r>
      <w:r w:rsidR="006C14C7" w:rsidRPr="00170B83">
        <w:rPr>
          <w:rFonts w:hAnsi="Times New Roman" w:ascii="Times New Roman"/>
          <w:sz w:val="22"/>
          <w:szCs w:val="22"/>
        </w:rPr>
        <w:t>.201</w:t>
      </w:r>
      <w:r w:rsidR="00023F0F">
        <w:rPr>
          <w:rFonts w:hAnsi="Times New Roman" w:ascii="Times New Roman"/>
          <w:sz w:val="22"/>
          <w:szCs w:val="22"/>
        </w:rPr>
        <w:t>6</w:t>
      </w:r>
      <w:r w:rsidRPr="00170B83">
        <w:rPr>
          <w:rFonts w:hAnsi="Times New Roman" w:ascii="Times New Roman"/>
          <w:sz w:val="22"/>
          <w:szCs w:val="22"/>
        </w:rPr>
        <w:t>.g</w:t>
      </w:r>
      <w:r w:rsidR="00023F0F">
        <w:rPr>
          <w:rFonts w:hAnsi="Times New Roman" w:ascii="Times New Roman"/>
          <w:sz w:val="22"/>
          <w:szCs w:val="22"/>
        </w:rPr>
        <w:t>.</w:t>
      </w:r>
      <w:r w:rsidRPr="00170B83">
        <w:rPr>
          <w:rFonts w:hAnsi="Times New Roman" w:ascii="Times New Roman"/>
          <w:sz w:val="22"/>
          <w:szCs w:val="22"/>
        </w:rPr>
        <w:t>)</w:t>
      </w:r>
    </w:p>
    <w:p w:rsidRDefault="00854275" w:rsidP="001E5313" w:rsidR="00854275">
      <w:pPr>
        <w:pStyle w:val="Odlomakpopisa"/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stečajni upravitelj,</w:t>
      </w:r>
    </w:p>
    <w:p w:rsidRDefault="001E5313" w:rsidP="001E5313" w:rsidR="001E5313" w:rsidRPr="001E5313">
      <w:pPr>
        <w:pStyle w:val="Odlomakpopisa"/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1E5313">
        <w:rPr>
          <w:rFonts w:hAnsi="Times New Roman" w:ascii="Times New Roman"/>
          <w:sz w:val="22"/>
          <w:szCs w:val="22"/>
        </w:rPr>
        <w:t>Općinski sud Dubrovnik, zemljišnoknjižni odjel,</w:t>
      </w:r>
    </w:p>
    <w:p w:rsidRDefault="001E5313" w:rsidP="001E5313" w:rsidR="001E5313" w:rsidRPr="001E5313">
      <w:pPr>
        <w:pStyle w:val="Odlomakpopisa"/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1E5313">
        <w:rPr>
          <w:rFonts w:hAnsi="Times New Roman" w:ascii="Times New Roman"/>
          <w:sz w:val="22"/>
          <w:szCs w:val="22"/>
        </w:rPr>
        <w:t>RAIFFEISENBANK AUSTRIA d.d., putem e oglasne ploče,</w:t>
      </w:r>
    </w:p>
    <w:p w:rsidRDefault="002F2AD0" w:rsidP="00854275" w:rsidR="00854275">
      <w:pPr>
        <w:numPr>
          <w:ilvl w:val="0"/>
          <w:numId w:val="6"/>
        </w:numPr>
        <w:tabs>
          <w:tab w:pos="720" w:val="clear"/>
          <w:tab w:pos="0" w:val="num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</w:t>
      </w:r>
      <w:r w:rsidR="001E5313" w:rsidRPr="001E5313">
        <w:rPr>
          <w:rFonts w:hAnsi="Times New Roman" w:ascii="Times New Roman"/>
          <w:sz w:val="22"/>
          <w:szCs w:val="22"/>
        </w:rPr>
        <w:t>EPUBLIKA HRVATSKA, putem e oglasne ploče</w:t>
      </w:r>
      <w:r w:rsidR="00854275">
        <w:rPr>
          <w:rFonts w:hAnsi="Times New Roman" w:ascii="Times New Roman"/>
          <w:sz w:val="22"/>
          <w:szCs w:val="22"/>
        </w:rPr>
        <w:t>,</w:t>
      </w:r>
    </w:p>
    <w:p w:rsidRDefault="00854275" w:rsidP="00854275" w:rsidR="001E5313" w:rsidRPr="00854275">
      <w:pPr>
        <w:numPr>
          <w:ilvl w:val="0"/>
          <w:numId w:val="6"/>
        </w:numPr>
        <w:tabs>
          <w:tab w:pos="720" w:val="clear"/>
          <w:tab w:pos="0" w:val="num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854275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>e-oglasna ploča suda</w:t>
      </w:r>
      <w:r w:rsidR="00390E7C" w:rsidRPr="00854275">
        <w:rPr>
          <w:rFonts w:hAnsi="Times New Roman" w:ascii="Times New Roman"/>
          <w:sz w:val="22"/>
          <w:szCs w:val="22"/>
        </w:rPr>
        <w:t>.</w:t>
      </w:r>
    </w:p>
    <w:p w:rsidRDefault="0012134B" w:rsidP="0012134B" w:rsidR="0012134B" w:rsidRPr="0012134B">
      <w:pPr>
        <w:ind w:left="360"/>
        <w:rPr>
          <w:rFonts w:hAnsi="Times New Roman" w:ascii="Times New Roman"/>
          <w:sz w:val="20"/>
        </w:rPr>
      </w:pPr>
    </w:p>
    <w:p w:rsidRDefault="004C5DC9" w:rsidP="006C14C7" w:rsidR="004C5DC9" w:rsidRPr="00F203E3">
      <w:pPr>
        <w:ind w:left="360"/>
      </w:pPr>
    </w:p>
    <w:sectPr w:rsidSect="007D2249" w:rsidR="004C5DC9" w:rsidRPr="00F203E3">
      <w:headerReference w:type="even" r:id="rId11"/>
      <w:headerReference w:type="default" r:id="rId12"/>
      <w:pgSz w:h="16838" w:w="11906"/>
      <w:pgMar w:gutter="0" w:footer="720" w:header="720" w:left="1800" w:bottom="1276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3E607A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023F0F" w:rsidP="00023F0F" w:rsidR="00023F0F" w:rsidRPr="00023F0F">
    <w:pPr>
      <w:jc w:val="right"/>
      <w:rPr>
        <w:rFonts w:hAnsi="Times New Roman" w:ascii="Times New Roman"/>
        <w:b/>
        <w:sz w:val="22"/>
        <w:szCs w:val="22"/>
      </w:rPr>
    </w:pPr>
    <w:r w:rsidRPr="00023F0F">
      <w:rPr>
        <w:rFonts w:hAnsi="Times New Roman" w:ascii="Times New Roman"/>
        <w:b/>
        <w:sz w:val="22"/>
        <w:szCs w:val="22"/>
      </w:rPr>
      <w:t>Posl. br.6-St. 444/2013-</w:t>
    </w:r>
    <w:r w:rsidR="00E548CD">
      <w:rPr>
        <w:rFonts w:hAnsi="Times New Roman" w:ascii="Times New Roman"/>
        <w:b/>
        <w:sz w:val="22"/>
        <w:szCs w:val="22"/>
      </w:rPr>
      <w:t>30</w:t>
    </w:r>
    <w:r w:rsidR="002F2AD0">
      <w:rPr>
        <w:rFonts w:hAnsi="Times New Roman" w:ascii="Times New Roman"/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4D16B2C"/>
    <w:multiLevelType w:val="hybridMultilevel"/>
    <w:tmpl w:val="A35ECE10"/>
    <w:lvl w:tplc="7A8012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23F0F"/>
    <w:rsid w:val="00044EB8"/>
    <w:rsid w:val="00076194"/>
    <w:rsid w:val="000C4A00"/>
    <w:rsid w:val="000E0C62"/>
    <w:rsid w:val="0012134B"/>
    <w:rsid w:val="00155476"/>
    <w:rsid w:val="00170B83"/>
    <w:rsid w:val="00187EDE"/>
    <w:rsid w:val="001A579A"/>
    <w:rsid w:val="001B5ACE"/>
    <w:rsid w:val="001E5313"/>
    <w:rsid w:val="00202DD7"/>
    <w:rsid w:val="00241D26"/>
    <w:rsid w:val="00257406"/>
    <w:rsid w:val="00266C07"/>
    <w:rsid w:val="00281C66"/>
    <w:rsid w:val="00282290"/>
    <w:rsid w:val="002F2AD0"/>
    <w:rsid w:val="00316334"/>
    <w:rsid w:val="003566DA"/>
    <w:rsid w:val="003651BF"/>
    <w:rsid w:val="003654BD"/>
    <w:rsid w:val="003679FB"/>
    <w:rsid w:val="00373C6E"/>
    <w:rsid w:val="00390E7C"/>
    <w:rsid w:val="003A3F1D"/>
    <w:rsid w:val="003E607A"/>
    <w:rsid w:val="003F793E"/>
    <w:rsid w:val="00423D30"/>
    <w:rsid w:val="004A2986"/>
    <w:rsid w:val="004A4D8C"/>
    <w:rsid w:val="004C2750"/>
    <w:rsid w:val="004C5DC9"/>
    <w:rsid w:val="004C5F50"/>
    <w:rsid w:val="00560166"/>
    <w:rsid w:val="0056439E"/>
    <w:rsid w:val="00607E48"/>
    <w:rsid w:val="006240B4"/>
    <w:rsid w:val="00653136"/>
    <w:rsid w:val="00666D93"/>
    <w:rsid w:val="006C14C7"/>
    <w:rsid w:val="007144F6"/>
    <w:rsid w:val="00714DE5"/>
    <w:rsid w:val="0073189B"/>
    <w:rsid w:val="00775CC7"/>
    <w:rsid w:val="00782275"/>
    <w:rsid w:val="007A348B"/>
    <w:rsid w:val="007D2249"/>
    <w:rsid w:val="007D506B"/>
    <w:rsid w:val="00803450"/>
    <w:rsid w:val="00854275"/>
    <w:rsid w:val="00876BFA"/>
    <w:rsid w:val="0092546A"/>
    <w:rsid w:val="00931D9D"/>
    <w:rsid w:val="00936B99"/>
    <w:rsid w:val="009B4ED8"/>
    <w:rsid w:val="009E7D83"/>
    <w:rsid w:val="009F1941"/>
    <w:rsid w:val="00A21395"/>
    <w:rsid w:val="00A43CBA"/>
    <w:rsid w:val="00A67253"/>
    <w:rsid w:val="00A80492"/>
    <w:rsid w:val="00AA3FD7"/>
    <w:rsid w:val="00AC3407"/>
    <w:rsid w:val="00B11394"/>
    <w:rsid w:val="00B31C45"/>
    <w:rsid w:val="00B45DB1"/>
    <w:rsid w:val="00BA4C98"/>
    <w:rsid w:val="00BD3FE2"/>
    <w:rsid w:val="00BD4F5C"/>
    <w:rsid w:val="00C465E3"/>
    <w:rsid w:val="00C779BC"/>
    <w:rsid w:val="00CB11C3"/>
    <w:rsid w:val="00D3463D"/>
    <w:rsid w:val="00D3641A"/>
    <w:rsid w:val="00D52ED6"/>
    <w:rsid w:val="00D6572F"/>
    <w:rsid w:val="00E10F2C"/>
    <w:rsid w:val="00E548CD"/>
    <w:rsid w:val="00E668A5"/>
    <w:rsid w:val="00E808C5"/>
    <w:rsid w:val="00EA21C2"/>
    <w:rsid w:val="00EA2D2E"/>
    <w:rsid w:val="00EC1E15"/>
    <w:rsid w:val="00F073AE"/>
    <w:rsid w:val="00F11E62"/>
    <w:rsid w:val="00F14B40"/>
    <w:rsid w:val="00F14EAA"/>
    <w:rsid w:val="00F203E3"/>
    <w:rsid w:val="00F61FFB"/>
    <w:rsid w:val="00FA6257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07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7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7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07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7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7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541</properties:Words>
  <properties:Characters>2997</properties:Characters>
  <properties:Lines>82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2016-12-01T12:08:00Z</dcterms:created>
  <dc:creator>OPCINSKI SUD DUBROVNIK</dc:creator>
  <cp:lastModifiedBy>Srđan Gavranić</cp:lastModifiedBy>
  <cp:lastPrinted>2016-12-01T11:26:00Z</cp:lastPrinted>
  <dcterms:modified xmlns:xsi="http://www.w3.org/2001/XMLSchema-instance" xsi:type="dcterms:W3CDTF">2016-12-01T12:14:00Z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