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9b0b" w14:paraId="a8c9b0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7D7F1B">
        <w:t>1508/17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01360">
        <w:rPr>
          <w:lang w:val="pt-BR"/>
        </w:rPr>
        <w:t xml:space="preserve">KIRIN PROM d.o.o., Velika Gorica, Čakanec 20, OIB: </w:t>
      </w:r>
      <w:r w:rsidR="00501360" w:rsidRPr="008B3760">
        <w:t>50470619091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63A24">
        <w:rPr>
          <w:lang w:val="pt-BR"/>
        </w:rPr>
        <w:t>13</w:t>
      </w:r>
      <w:r w:rsidR="007D7F1B">
        <w:rPr>
          <w:lang w:val="pt-BR"/>
        </w:rPr>
        <w:t>. 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55DA4">
        <w:rPr>
          <w:lang w:val="pt-BR"/>
        </w:rPr>
        <w:t xml:space="preserve">KIRIN PROM d.o.o., Velika Gorica, Čakanec 20, OIB: </w:t>
      </w:r>
      <w:r w:rsidR="00855DA4" w:rsidRPr="008B3760">
        <w:t>50470619091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7239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D7F1B">
        <w:t>1508</w:t>
      </w:r>
      <w:r w:rsidR="00535D8E" w:rsidRPr="00B9015B">
        <w:t>-</w:t>
      </w:r>
      <w:r w:rsidR="00A446AE">
        <w:t>1</w:t>
      </w:r>
      <w:r w:rsidR="007D7F1B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E31C2">
        <w:rPr>
          <w:lang w:val="pt-BR"/>
        </w:rPr>
        <w:t xml:space="preserve">KIRIN PROM d.o.o., Velika Gorica, Čakanec 20, OIB: </w:t>
      </w:r>
      <w:r w:rsidR="009E31C2" w:rsidRPr="008B3760">
        <w:t>50470619091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702B96" w:rsidR="00702B96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E31C2">
        <w:rPr>
          <w:lang w:val="pt-BR"/>
        </w:rPr>
        <w:t xml:space="preserve">KIRIN PROM d.o.o., Velika Gorica, Čakanec 20, OIB: </w:t>
      </w:r>
      <w:r w:rsidR="009E31C2" w:rsidRPr="008B3760">
        <w:t>50470619091</w:t>
      </w:r>
      <w:r w:rsidR="009E31C2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702B96">
        <w:t>U</w:t>
      </w:r>
      <w:r w:rsidR="00702B96" w:rsidRPr="00E974B3">
        <w:t xml:space="preserve"> prijedlogu za otvaranje stečajnog postupka </w:t>
      </w:r>
      <w:r w:rsidR="00702B96">
        <w:t xml:space="preserve">se u bitnome navodi </w:t>
      </w:r>
      <w:r w:rsidR="00702B96" w:rsidRPr="00E974B3">
        <w:t xml:space="preserve">kako </w:t>
      </w:r>
      <w:r w:rsidR="00702B96">
        <w:t xml:space="preserve">je na dan 15. svibnja 2017. </w:t>
      </w:r>
      <w:r w:rsidR="00702B96" w:rsidRPr="00E974B3">
        <w:t>dužnik u Očevidniku redoslijeda osnova za plaćanje ima</w:t>
      </w:r>
      <w:r w:rsidR="00702B96">
        <w:t>o</w:t>
      </w:r>
      <w:r w:rsidR="00702B96" w:rsidRPr="00E974B3">
        <w:t xml:space="preserve"> evidentirane neizvršene osnove za plaćanje</w:t>
      </w:r>
      <w:r w:rsidR="00702B96">
        <w:t xml:space="preserve"> u neprekinutom razdoblju od 120 </w:t>
      </w:r>
      <w:r w:rsidR="00702B96" w:rsidRPr="00E974B3">
        <w:t xml:space="preserve">dana, u ukupnom iznosu od </w:t>
      </w:r>
      <w:r w:rsidR="00702B96">
        <w:t xml:space="preserve">38.836,79 </w:t>
      </w:r>
      <w:r w:rsidR="00702B96" w:rsidRPr="00E974B3">
        <w:t xml:space="preserve">kn, </w:t>
      </w:r>
      <w:r w:rsidR="00702B96">
        <w:t>te je imao 2</w:t>
      </w:r>
      <w:r w:rsidR="00702B96" w:rsidRPr="00E974B3">
        <w:t xml:space="preserve"> zaposlen</w:t>
      </w:r>
      <w:r w:rsidR="00702B96">
        <w:t>a.</w:t>
      </w:r>
    </w:p>
    <w:p w:rsidRDefault="00803391" w:rsidP="00702B96" w:rsidR="00803391">
      <w:pPr>
        <w:ind w:firstLine="709"/>
        <w:jc w:val="both"/>
      </w:pPr>
    </w:p>
    <w:p w:rsidRDefault="00225613" w:rsidP="00CB3764" w:rsidR="00CB3764">
      <w:pPr>
        <w:pStyle w:val="Tijeloteksta"/>
        <w:ind w:firstLine="708"/>
      </w:pPr>
      <w:r>
        <w:t xml:space="preserve">Rješenjem ovoga suda od </w:t>
      </w:r>
      <w:r w:rsidR="002728AE">
        <w:t>25. kolovoza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2728AE">
        <w:t xml:space="preserve">12. listopada </w:t>
      </w:r>
      <w:r w:rsidR="008019C2">
        <w:t>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CB3764">
        <w:t xml:space="preserve">koje je, u skladu s odredbom čl. 128. st. 5. SZ-a, spojeno s ročištem radi rasprave o pretpostavkama za otvaranje stečajnoga postupka. </w:t>
      </w:r>
    </w:p>
    <w:p w:rsidRDefault="00803391" w:rsidP="00CB3764" w:rsidR="00803391">
      <w:pPr>
        <w:pStyle w:val="Tijeloteksta"/>
        <w:ind w:firstLine="708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CB3764">
        <w:t xml:space="preserve">podneska Financijske agencije (list 5. spisa), koja vodi Očevidnik redoslijeda osnova za plaćanje, </w:t>
      </w:r>
      <w:r w:rsidR="00E757C5" w:rsidRPr="00E757C5">
        <w:t xml:space="preserve">proizlazi </w:t>
      </w:r>
      <w:r w:rsidR="00CB3764">
        <w:t xml:space="preserve">kako je na </w:t>
      </w:r>
      <w:r w:rsidR="00E757C5" w:rsidRPr="00E757C5">
        <w:t>da</w:t>
      </w:r>
      <w:r w:rsidR="00CB3764">
        <w:t xml:space="preserve">n 15. svibnja 2017. </w:t>
      </w:r>
      <w:r w:rsidR="000C2EC7">
        <w:t xml:space="preserve">dužnik u očevidniku redoslijeda osnova za plaćanje </w:t>
      </w:r>
      <w:r w:rsidR="00E757C5" w:rsidRPr="00E757C5">
        <w:t xml:space="preserve">ima evidentirane neizvršene osnove za plaćanje u neprekinutom razdoblju od </w:t>
      </w:r>
      <w:r w:rsidR="00CB3764">
        <w:t>120</w:t>
      </w:r>
      <w:r w:rsidR="00E757C5" w:rsidRPr="00E757C5">
        <w:t xml:space="preserve"> dana, u ukupnom iznosu od </w:t>
      </w:r>
      <w:r w:rsidR="00CB3764">
        <w:t>38.836,79</w:t>
      </w:r>
      <w:r w:rsidR="00E757C5" w:rsidRPr="00E757C5">
        <w:t xml:space="preserve"> 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3391" w:rsidP="008019C2" w:rsidR="00803391">
      <w:pPr>
        <w:ind w:firstLine="709"/>
        <w:jc w:val="both"/>
      </w:pPr>
    </w:p>
    <w:p w:rsidRDefault="00C23851" w:rsidP="00874707" w:rsidR="00874707">
      <w:pPr>
        <w:ind w:firstLine="708"/>
        <w:jc w:val="both"/>
      </w:pPr>
      <w:r>
        <w:t xml:space="preserve">Na </w:t>
      </w:r>
      <w:r w:rsidR="00CB3764">
        <w:t xml:space="preserve">održanom </w:t>
      </w:r>
      <w:r>
        <w:t>ročištu osoba ov</w:t>
      </w:r>
      <w:r w:rsidR="00B91F8D">
        <w:t xml:space="preserve">laštena za zastupanje dužnika </w:t>
      </w:r>
      <w:r w:rsidR="00CB3764">
        <w:t>Josip Kirinčić</w:t>
      </w:r>
      <w:r>
        <w:t xml:space="preserve"> je izjavio kako se ne protivi </w:t>
      </w:r>
      <w:r w:rsidR="00B91F8D">
        <w:t>otvaranju stečajnoga postupka nad dužnikom.</w:t>
      </w:r>
      <w:r>
        <w:t xml:space="preserve"> </w:t>
      </w:r>
      <w:r w:rsidR="00CB3764">
        <w:t xml:space="preserve">Nadalje je naveo kako dužnik nema nekretnina, </w:t>
      </w:r>
      <w:r w:rsidR="00874707">
        <w:t xml:space="preserve">kako nema motornih vozila, niti ima novčane tražbine prema trećim osobama. Dodao je kako dužnik ima samo pokretnine neznatne vrijednosti koje se sastoje od alata (bušilice i mašine za savijanje čija je nabavna vrijednost 1994. godine iznosila cca 10.000,00 kn). </w:t>
      </w:r>
    </w:p>
    <w:p w:rsidRDefault="00C23851" w:rsidP="008019C2" w:rsidR="00C23851">
      <w:pPr>
        <w:ind w:firstLine="709"/>
        <w:jc w:val="both"/>
      </w:pPr>
    </w:p>
    <w:p w:rsidRDefault="00874707" w:rsidP="00874707" w:rsidR="00765B9F" w:rsidRPr="00765B9F">
      <w:pPr>
        <w:pStyle w:val="Tijeloteksta"/>
        <w:ind w:firstLine="708"/>
      </w:pPr>
      <w:r>
        <w:t xml:space="preserve">S obzirom na to da osim navedenih </w:t>
      </w:r>
      <w:r w:rsidR="0039760F">
        <w:t>pokretnina</w:t>
      </w:r>
      <w:r>
        <w:t xml:space="preserve">, dužnik nema nikakve druge imovine, to je, uzevši u obzir navedeno, sud utvrdio kako </w:t>
      </w:r>
      <w:r w:rsidR="00765B9F">
        <w:t xml:space="preserve">u konkretnom slučaju </w:t>
      </w:r>
      <w:r w:rsidR="00765B9F" w:rsidRPr="00765B9F">
        <w:t xml:space="preserve">imovina dužnika koja bi ušla u stečajnu masu nije dovoljna ni za namirenje troškova </w:t>
      </w:r>
      <w:r>
        <w:t>stečajnoga</w:t>
      </w:r>
      <w:r w:rsidR="00765B9F" w:rsidRPr="00765B9F">
        <w:t xml:space="preserve"> postupka</w:t>
      </w:r>
      <w:r>
        <w:t xml:space="preserve">. Zbog toga su, </w:t>
      </w:r>
      <w:r w:rsidR="00765B9F" w:rsidRPr="00765B9F">
        <w:t>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803391" w:rsidP="0054341C" w:rsidR="00803391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  <w:r w:rsidRPr="00134F3A">
        <w:lastRenderedPageBreak/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63A24">
        <w:rPr>
          <w:lang w:val="pt-BR"/>
        </w:rPr>
        <w:t>13</w:t>
      </w:r>
      <w:r w:rsidR="007D7F1B">
        <w:rPr>
          <w:lang w:val="pt-BR"/>
        </w:rPr>
        <w:t xml:space="preserve">. listopada </w:t>
      </w:r>
      <w:r w:rsidR="00DD5222">
        <w:t>2017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D4259B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803391" w:rsidP="00F110C5" w:rsidR="0080339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D4259B" w:rsidP="002D5470" w:rsidR="00D4259B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 xml:space="preserve">Za točnost otpravka ovl.službenik: </w:t>
      </w:r>
    </w:p>
    <w:p w:rsidRDefault="00D4259B" w:rsidP="002D5470" w:rsidR="00D4259B" w:rsidRPr="007F7F79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>Katarina Drndelić</w:t>
      </w:r>
    </w:p>
    <w:p w:rsidRDefault="00874707" w:rsidP="00874707" w:rsidR="00874707"/>
    <w:p w:rsidRDefault="00874707" w:rsidP="00874707" w:rsidR="00874707" w:rsidRPr="00B9015B"/>
    <w:sectPr w:rsidSect="00563186" w:rsidR="00874707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D4259B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7D7F1B">
      <w:rPr>
        <w:sz w:val="24"/>
        <w:szCs w:val="24"/>
      </w:rPr>
      <w:t>1508</w:t>
    </w:r>
    <w:r w:rsidRPr="00283DC0">
      <w:rPr>
        <w:sz w:val="24"/>
        <w:szCs w:val="24"/>
      </w:rPr>
      <w:t>/1</w:t>
    </w:r>
    <w:r w:rsidR="007D7F1B">
      <w:rPr>
        <w:sz w:val="24"/>
        <w:szCs w:val="24"/>
      </w:rPr>
      <w:t>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5588F"/>
    <w:rsid w:val="00060193"/>
    <w:rsid w:val="0006539F"/>
    <w:rsid w:val="00065B42"/>
    <w:rsid w:val="00082C15"/>
    <w:rsid w:val="000B22E7"/>
    <w:rsid w:val="000C1F96"/>
    <w:rsid w:val="000C2EC7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728AE"/>
    <w:rsid w:val="002817DE"/>
    <w:rsid w:val="00283DC0"/>
    <w:rsid w:val="00295572"/>
    <w:rsid w:val="00297908"/>
    <w:rsid w:val="002A5E78"/>
    <w:rsid w:val="002B291A"/>
    <w:rsid w:val="002C3072"/>
    <w:rsid w:val="002C65C8"/>
    <w:rsid w:val="002D5087"/>
    <w:rsid w:val="002D60CE"/>
    <w:rsid w:val="00302673"/>
    <w:rsid w:val="003841C8"/>
    <w:rsid w:val="0039760F"/>
    <w:rsid w:val="003D0115"/>
    <w:rsid w:val="003D70DD"/>
    <w:rsid w:val="003E6BF9"/>
    <w:rsid w:val="003F3702"/>
    <w:rsid w:val="004005AE"/>
    <w:rsid w:val="00400D27"/>
    <w:rsid w:val="004079DC"/>
    <w:rsid w:val="00412D47"/>
    <w:rsid w:val="0046518B"/>
    <w:rsid w:val="00496278"/>
    <w:rsid w:val="004C428C"/>
    <w:rsid w:val="00501360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3E7F"/>
    <w:rsid w:val="005F03BD"/>
    <w:rsid w:val="00606CC8"/>
    <w:rsid w:val="00662884"/>
    <w:rsid w:val="00665EFD"/>
    <w:rsid w:val="00681B1A"/>
    <w:rsid w:val="006D502B"/>
    <w:rsid w:val="006D72C2"/>
    <w:rsid w:val="00702B96"/>
    <w:rsid w:val="00704DD0"/>
    <w:rsid w:val="007150E9"/>
    <w:rsid w:val="0073274A"/>
    <w:rsid w:val="00732F2C"/>
    <w:rsid w:val="00745C75"/>
    <w:rsid w:val="00754CF2"/>
    <w:rsid w:val="00765B9F"/>
    <w:rsid w:val="0077538A"/>
    <w:rsid w:val="007B068E"/>
    <w:rsid w:val="007C2A8A"/>
    <w:rsid w:val="007D02E9"/>
    <w:rsid w:val="007D5510"/>
    <w:rsid w:val="007D7F1B"/>
    <w:rsid w:val="007E6A6F"/>
    <w:rsid w:val="008019C2"/>
    <w:rsid w:val="00803391"/>
    <w:rsid w:val="008204DE"/>
    <w:rsid w:val="0083257E"/>
    <w:rsid w:val="00855DA4"/>
    <w:rsid w:val="00857AD7"/>
    <w:rsid w:val="0087470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831B7"/>
    <w:rsid w:val="009B1748"/>
    <w:rsid w:val="009B3D51"/>
    <w:rsid w:val="009C4BF6"/>
    <w:rsid w:val="009E31C2"/>
    <w:rsid w:val="00A0793E"/>
    <w:rsid w:val="00A446AE"/>
    <w:rsid w:val="00A473F8"/>
    <w:rsid w:val="00A6064D"/>
    <w:rsid w:val="00A75EA1"/>
    <w:rsid w:val="00A75F17"/>
    <w:rsid w:val="00A851A3"/>
    <w:rsid w:val="00AA4086"/>
    <w:rsid w:val="00AB5422"/>
    <w:rsid w:val="00AC0FE4"/>
    <w:rsid w:val="00AC192E"/>
    <w:rsid w:val="00AC5D4E"/>
    <w:rsid w:val="00B07EF1"/>
    <w:rsid w:val="00B265DA"/>
    <w:rsid w:val="00B62E90"/>
    <w:rsid w:val="00B77471"/>
    <w:rsid w:val="00B9015B"/>
    <w:rsid w:val="00B91F8D"/>
    <w:rsid w:val="00BC67EF"/>
    <w:rsid w:val="00BD0442"/>
    <w:rsid w:val="00BE2D6F"/>
    <w:rsid w:val="00BE5577"/>
    <w:rsid w:val="00BF01D0"/>
    <w:rsid w:val="00BF0DDB"/>
    <w:rsid w:val="00BF16F5"/>
    <w:rsid w:val="00BF6A07"/>
    <w:rsid w:val="00C23851"/>
    <w:rsid w:val="00C23ADD"/>
    <w:rsid w:val="00C40A44"/>
    <w:rsid w:val="00C63030"/>
    <w:rsid w:val="00C70FDE"/>
    <w:rsid w:val="00C90682"/>
    <w:rsid w:val="00C91A56"/>
    <w:rsid w:val="00CB3764"/>
    <w:rsid w:val="00CC17F9"/>
    <w:rsid w:val="00D01E10"/>
    <w:rsid w:val="00D04E2A"/>
    <w:rsid w:val="00D23C1F"/>
    <w:rsid w:val="00D24310"/>
    <w:rsid w:val="00D302B2"/>
    <w:rsid w:val="00D346E6"/>
    <w:rsid w:val="00D4259B"/>
    <w:rsid w:val="00D63A24"/>
    <w:rsid w:val="00D677F7"/>
    <w:rsid w:val="00D803A5"/>
    <w:rsid w:val="00D92741"/>
    <w:rsid w:val="00DA195C"/>
    <w:rsid w:val="00DD5222"/>
    <w:rsid w:val="00DE0F86"/>
    <w:rsid w:val="00E04225"/>
    <w:rsid w:val="00E0682D"/>
    <w:rsid w:val="00E24B5E"/>
    <w:rsid w:val="00E328A6"/>
    <w:rsid w:val="00E375B5"/>
    <w:rsid w:val="00E444EA"/>
    <w:rsid w:val="00E50DB1"/>
    <w:rsid w:val="00E7239C"/>
    <w:rsid w:val="00E757C5"/>
    <w:rsid w:val="00EF3D26"/>
    <w:rsid w:val="00F110C5"/>
    <w:rsid w:val="00F324F6"/>
    <w:rsid w:val="00F46EE9"/>
    <w:rsid w:val="00F60A6C"/>
    <w:rsid w:val="00F617D8"/>
    <w:rsid w:val="00F74D3E"/>
    <w:rsid w:val="00FA08F1"/>
    <w:rsid w:val="00FC1891"/>
    <w:rsid w:val="00FC22B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22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St-1508/2017-7</izvorni_sadrzaj>
    <derivirana_varijabla naziv="DomainObject.Oznaka_1">St-1508/2017-7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St-1508/2017</izvorni_sadrzaj>
    <derivirana_varijabla naziv="DomainObject.Predmet.OznakaBroj_1">St-1508/2017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KIRIN PROM d.o.o.</izvorni_sadrzaj>
    <derivirana_varijabla naziv="DomainObject.Predmet.ProtustrankaFormated_1">  KIRIN PROM d.o.o.</derivirana_varijabla>
  </DomainObject.Predmet.ProtustrankaFormated>
  <DomainObject.Predmet.ProtustrankaFormatedOIB>
    <izvorni_sadrzaj>  KIRIN PROM d.o.o., OIB 50470619091</izvorni_sadrzaj>
    <derivirana_varijabla naziv="DomainObject.Predmet.ProtustrankaFormatedOIB_1">  KIRIN PROM d.o.o., OIB 50470619091</derivirana_varijabla>
  </DomainObject.Predmet.ProtustrankaFormatedOIB>
  <DomainObject.Predmet.ProtustrankaFormatedWithAdress>
    <izvorni_sadrzaj> KIRIN PROM d.o.o., Čakanec 20, 10410 Velika Gorica</izvorni_sadrzaj>
    <derivirana_varijabla naziv="DomainObject.Predmet.ProtustrankaFormatedWithAdress_1"> KIRIN PROM d.o.o., Čakanec 20, 10410 Velika Gorica</derivirana_varijabla>
  </DomainObject.Predmet.ProtustrankaFormatedWithAdress>
  <DomainObject.Predmet.ProtustrankaFormatedWithAdressOIB>
    <izvorni_sadrzaj> KIRIN PROM d.o.o., OIB 50470619091, Čakanec 20, 10410 Velika Gorica</izvorni_sadrzaj>
    <derivirana_varijabla naziv="DomainObject.Predmet.ProtustrankaFormatedWithAdressOIB_1"> KIRIN PROM d.o.o., OIB 50470619091, Čakanec 20, 10410 Velika Gorica</derivirana_varijabla>
  </DomainObject.Predmet.ProtustrankaFormatedWithAdressOIB>
  <DomainObject.Predmet.ProtustrankaWithAdress>
    <izvorni_sadrzaj>KIRIN PROM d.o.o. Čakanec 20, 10410 Velika Gorica</izvorni_sadrzaj>
    <derivirana_varijabla naziv="DomainObject.Predmet.ProtustrankaWithAdress_1">KIRIN PROM d.o.o. Čakanec 20, 10410 Velika Gorica</derivirana_varijabla>
  </DomainObject.Predmet.ProtustrankaWithAdress>
  <DomainObject.Predmet.ProtustrankaWithAdressOIB>
    <izvorni_sadrzaj>KIRIN PROM d.o.o., OIB 50470619091, Čakanec 20, 10410 Velika Gorica</izvorni_sadrzaj>
    <derivirana_varijabla naziv="DomainObject.Predmet.ProtustrankaWithAdressOIB_1">KIRIN PROM d.o.o., OIB 50470619091, Čakanec 20, 10410 Velika Gorica</derivirana_varijabla>
  </DomainObject.Predmet.ProtustrankaWithAdressOIB>
  <DomainObject.Predmet.ProtustrankaNazivFormated>
    <izvorni_sadrzaj>KIRIN PROM d.o.o.</izvorni_sadrzaj>
    <derivirana_varijabla naziv="DomainObject.Predmet.ProtustrankaNazivFormated_1">KIRIN PROM d.o.o.</derivirana_varijabla>
  </DomainObject.Predmet.ProtustrankaNazivFormated>
  <DomainObject.Predmet.ProtustrankaNazivFormatedOIB>
    <izvorni_sadrzaj>KIRIN PROM d.o.o., OIB 50470619091</izvorni_sadrzaj>
    <derivirana_varijabla naziv="DomainObject.Predmet.ProtustrankaNazivFormatedOIB_1">KIRIN PROM d.o.o., OIB 50470619091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KIRIN PROM d.o.o.</item>
    </izvorni_sadrzaj>
    <derivirana_varijabla naziv="DomainObject.Predmet.ProtuStrankaListFormated_1">
      <item>KIRIN PROM d.o.o.</item>
    </derivirana_varijabla>
  </DomainObject.Predmet.ProtuStrankaListFormated>
  <DomainObject.Predmet.ProtuStrankaListFormatedOIB>
    <izvorni_sadrzaj>
      <item>KIRIN PROM d.o.o., OIB 50470619091</item>
    </izvorni_sadrzaj>
    <derivirana_varijabla naziv="DomainObject.Predmet.ProtuStrankaListFormatedOIB_1">
      <item>KIRIN PROM d.o.o., OIB 50470619091</item>
    </derivirana_varijabla>
  </DomainObject.Predmet.ProtuStrankaListFormatedOIB>
  <DomainObject.Predmet.ProtuStrankaListFormatedWithAdress>
    <izvorni_sadrzaj>
      <item>KIRIN PROM d.o.o., Čakanec 20, 10410 Velika Gorica</item>
    </izvorni_sadrzaj>
    <derivirana_varijabla naziv="DomainObject.Predmet.ProtuStrankaListFormatedWithAdress_1">
      <item>KIRIN PROM d.o.o., Čakanec 20, 10410 Velika Gorica</item>
    </derivirana_varijabla>
  </DomainObject.Predmet.ProtuStrankaListFormatedWithAdress>
  <DomainObject.Predmet.ProtuStrankaListFormatedWithAdressOIB>
    <izvorni_sadrzaj>
      <item>KIRIN PROM d.o.o., OIB 50470619091, Čakanec 20, 10410 Velika Gorica</item>
    </izvorni_sadrzaj>
    <derivirana_varijabla naziv="DomainObject.Predmet.ProtuStrankaListFormatedWithAdressOIB_1">
      <item>KIRIN PROM d.o.o., OIB 50470619091, Čakanec 20, 10410 Velika Gorica</item>
    </derivirana_varijabla>
  </DomainObject.Predmet.ProtuStrankaListFormatedWithAdressOIB>
  <DomainObject.Predmet.ProtuStrankaListNazivFormated>
    <izvorni_sadrzaj>
      <item>KIRIN PROM d.o.o.</item>
    </izvorni_sadrzaj>
    <derivirana_varijabla naziv="DomainObject.Predmet.ProtuStrankaListNazivFormated_1">
      <item>KIRIN PROM d.o.o.</item>
    </derivirana_varijabla>
  </DomainObject.Predmet.ProtuStrankaListNazivFormated>
  <DomainObject.Predmet.ProtuStrankaListNazivFormatedOIB>
    <izvorni_sadrzaj>
      <item>KIRIN PROM d.o.o., OIB 50470619091</item>
    </izvorni_sadrzaj>
    <derivirana_varijabla naziv="DomainObject.Predmet.ProtuStrankaListNazivFormatedOIB_1">
      <item>KIRIN PROM d.o.o., OIB 50470619091</item>
    </derivirana_varijabla>
  </DomainObject.Predmet.ProtuStrankaListNazivFormatedOIB>
  <DomainObject.Predmet.OstaliListFormated>
    <izvorni_sadrzaj>
      <item>Josip Kirinčić</item>
      <item>ZAGREBAČKA BANKA DIONIČKO DRUŠTVO</item>
    </izvorni_sadrzaj>
    <derivirana_varijabla naziv="DomainObject.Predmet.OstaliListFormated_1">
      <item>Josip Kirinčić</item>
      <item>ZAGREBAČKA BANKA DIONIČKO DRUŠTVO</item>
    </derivirana_varijabla>
  </DomainObject.Predmet.OstaliListFormated>
  <DomainObject.Predmet.OstaliListFormatedOIB>
    <izvorni_sadrzaj>
      <item>Josip Kirinčić, OIB 93004397525</item>
      <item>ZAGREBAČKA BANKA DIONIČKO DRUŠTVO, OIB 92963223473</item>
    </izvorni_sadrzaj>
    <derivirana_varijabla naziv="DomainObject.Predmet.OstaliListFormatedOIB_1">
      <item>Josip Kirinčić, OIB 93004397525</item>
      <item>ZAGREBAČKA BANKA DIONIČKO DRUŠTVO, OIB 92963223473</item>
    </derivirana_varijabla>
  </DomainObject.Predmet.OstaliListFormatedOIB>
  <DomainObject.Predmet.OstaliListFormatedWithAdress>
    <izvorni_sadrzaj>
      <item>Josip Kirinčić, Čakanec 20, 10413 Čakanec</item>
      <item>ZAGREBAČKA BANKA DIONIČKO DRUŠTVO, Trg bana Josipa Jelačića 10, 10000 Zagreb</item>
    </izvorni_sadrzaj>
    <derivirana_varijabla naziv="DomainObject.Predmet.OstaliListFormatedWithAdress_1">
      <item>Josip Kirinčić, Čakanec 20, 10413 Čakanec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Josip Kirinčić, OIB 93004397525, Čakanec 20, 10413 Čakanec</item>
      <item>ZAGREBAČKA BANKA DIONIČKO DRUŠTVO, OIB 92963223473, Trg bana Josipa Jelačića 10, 10000 Zagreb</item>
    </izvorni_sadrzaj>
    <derivirana_varijabla naziv="DomainObject.Predmet.OstaliListFormatedWithAdressOIB_1">
      <item>Josip Kirinčić, OIB 93004397525, Čakanec 20, 10413 Čakanec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Josip Kirinčić</item>
      <item>ZAGREBAČKA BANKA DIONIČKO DRUŠTVO</item>
    </izvorni_sadrzaj>
    <derivirana_varijabla naziv="DomainObject.Predmet.OstaliListNazivFormated_1">
      <item>Josip Kirinčić</item>
      <item>ZAGREBAČKA BANKA DIONIČKO DRUŠTVO</item>
    </derivirana_varijabla>
  </DomainObject.Predmet.OstaliListNazivFormated>
  <DomainObject.Predmet.OstaliListNazivFormatedOIB>
    <izvorni_sadrzaj>
      <item>Josip Kirinčić, OIB 93004397525</item>
      <item>ZAGREBAČKA BANKA DIONIČKO DRUŠTVO, OIB 92963223473</item>
    </izvorni_sadrzaj>
    <derivirana_varijabla naziv="DomainObject.Predmet.OstaliListNazivFormatedOIB_1">
      <item>Josip Kirinčić, OIB 93004397525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St-1508/2017-7</izvorni_sadrzaj>
    <derivirana_varijabla naziv="DomainObject.PoslovniBrojDokumenta_1">St-1508/2017-7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KIRIN PROM d.o.o.</izvorni_sadrzaj>
    <derivirana_varijabla naziv="DomainObject.Predmet.ProtustrankaIDrugi_1">KIRIN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KIRIN PROM d.o.o., OIB 50470619091, Čakanec 20, 10410 Velika Gorica</izvorni_sadrzaj>
    <derivirana_varijabla naziv="DomainObject.Predmet.ProtustrankaIDrugiAdressOIB_1">KIRIN PROM d.o.o., OIB 50470619091, Čakanec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KIRIN PROM d.o.o.</item>
      <item>FINA Regionalni centar Zagreb</item>
      <item>Josip Kirinčić</item>
      <item>ZAGREBAČKA BANKA DIONIČKO DRUŠTVO</item>
    </izvorni_sadrzaj>
    <derivirana_varijabla naziv="DomainObject.Predmet.SudioniciListNaziv_1">
      <item>KIRIN PROM d.o.o.</item>
      <item>FINA Regionalni centar Zagreb</item>
      <item>Josip Kirinčić</item>
      <item>ZAGREBAČKA BANKA DIONIČKO DRUŠTVO</item>
    </derivirana_varijabla>
  </DomainObject.Predmet.SudioniciListNaziv>
  <DomainObject.Predmet.SudioniciListAdressOIB>
    <izvorni_sadrzaj>
      <item>KIRIN PROM d.o.o., OIB 50470619091, Čakanec 20,10410 Velika Gorica</item>
      <item>FINA Regionalni centar Zagreb, OIB 85821130368, Trg svibanjskih žrtava 1995. 1,10000 Zagreb</item>
      <item>Josip Kirinčić, OIB 93004397525, Čakanec 20,10413 Čakanec</item>
      <item>ZAGREBAČKA BANKA DIONIČKO DRUŠTVO, OIB 92963223473, Trg bana Josipa Jelačića 10,10000 Zagreb</item>
    </izvorni_sadrzaj>
    <derivirana_varijabla naziv="DomainObject.Predmet.SudioniciListAdressOIB_1">
      <item>KIRIN PROM d.o.o., OIB 50470619091, Čakanec 20,10410 Velika Gorica</item>
      <item>FINA Regionalni centar Zagreb, OIB 85821130368, Trg svibanjskih žrtava 1995. 1,10000 Zagreb</item>
      <item>Josip Kirinčić, OIB 93004397525, Čakanec 20,10413 Čakanec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50470619091</item>
      <item>, OIB 85821130368</item>
      <item>, OIB 93004397525</item>
      <item>, OIB 92963223473</item>
    </izvorni_sadrzaj>
    <derivirana_varijabla naziv="DomainObject.Predmet.SudioniciListNazivOIB_1">
      <item>, OIB 50470619091</item>
      <item>, OIB 85821130368</item>
      <item>, OIB 93004397525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34F03-B6CA-4A68-880A-58054E249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983</properties:Words>
  <properties:Characters>5314</properties:Characters>
  <properties:Lines>112</properties:Lines>
  <properties:Paragraphs>27</properties:Paragraphs>
  <properties:TotalTime>149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2017-10-13T07:50:00Z</cp:lastPrinted>
  <dcterms:modified xmlns:xsi="http://www.w3.org/2001/XMLSchema-instance" xsi:type="dcterms:W3CDTF">2017-10-13T07:50:00Z</dcterms:modified>
  <cp:revision>119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St-1508/2017-7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