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5fff9" w14:paraId="555fff9" w:rsidRDefault="007F0DD7" w:rsidP="00F91F03" w:rsidR="00F91F03" w:rsidRPr="009B1727">
      <w:pPr>
        <w:spacing w:lineRule="auto" w:line="240" w:after="0"/>
        <w:ind w:firstLine="708"/>
        <w15:collapsed w:val="false"/>
        <w:rPr>
          <w:rFonts w:cs="Times New Roman" w:hAnsi="Times New Roman" w:ascii="Times New Roman"/>
          <w:b/>
        </w:rPr>
      </w:pPr>
      <w:bookmarkStart w:name="_GoBack" w:id="0"/>
      <w:bookmarkEnd w:id="0"/>
      <w:r>
        <w:rPr>
          <w:rFonts w:cs="Times New Roman" w:hAnsi="Times New Roman" w:ascii="Times New Roman"/>
          <w:b/>
        </w:rPr>
        <w:t xml:space="preserve"> </w:t>
      </w:r>
      <w:r w:rsidR="00F91F03" w:rsidRPr="009B1727">
        <w:rPr>
          <w:rFonts w:cs="Times New Roman" w:hAnsi="Times New Roman" w:ascii="Times New Roman"/>
          <w:noProof/>
          <w:color w:val="0000FF"/>
          <w:lang w:eastAsia="hr-HR"/>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REPUBLIKA HRVATSKA</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TRGOVAČKI SUD U SPLITU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STALNA SLUŽBA U DUBROVNIKU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Dubrovnik, Dr. A. Starčevića 23</w:t>
      </w:r>
    </w:p>
    <w:p w:rsidRDefault="00F91F03" w:rsidP="00F91F03" w:rsidR="00F91F03" w:rsidRPr="009B1727">
      <w:pPr>
        <w:spacing w:lineRule="auto" w:line="240" w:after="0"/>
        <w:rPr>
          <w:rFonts w:cs="Times New Roman" w:hAnsi="Times New Roman" w:ascii="Times New Roman"/>
          <w:b/>
        </w:rPr>
      </w:pPr>
    </w:p>
    <w:p w:rsidRDefault="00F91F03" w:rsidP="00F91F03" w:rsidR="00F91F03" w:rsidRPr="009B1727">
      <w:pPr>
        <w:spacing w:lineRule="auto" w:line="240" w:after="0"/>
        <w:jc w:val="right"/>
        <w:rPr>
          <w:rFonts w:cs="Times New Roman" w:hAnsi="Times New Roman" w:ascii="Times New Roman"/>
          <w:b/>
        </w:rPr>
      </w:pPr>
      <w:r w:rsidRPr="009B1727">
        <w:rPr>
          <w:rFonts w:cs="Times New Roman" w:hAnsi="Times New Roman" w:ascii="Times New Roman"/>
          <w:b/>
        </w:rPr>
        <w:t xml:space="preserve"> Posl.br.7</w:t>
      </w:r>
      <w:r w:rsidR="00DE5D9D">
        <w:rPr>
          <w:rFonts w:cs="Times New Roman" w:hAnsi="Times New Roman" w:ascii="Times New Roman"/>
          <w:b/>
        </w:rPr>
        <w:t>.St-67/16</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E P U B L I K A    H R V A T S K A</w:t>
      </w:r>
    </w:p>
    <w:p w:rsidRDefault="00F91F03" w:rsidP="00F91F03" w:rsidR="00F91F03" w:rsidRPr="009B1727">
      <w:pPr>
        <w:spacing w:lineRule="auto" w:line="240" w:after="0"/>
        <w:jc w:val="center"/>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J E Š E N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eastAsia="Times New Roman" w:hAnsi="Times New Roman" w:ascii="Times New Roman"/>
          <w:lang w:eastAsia="hr-HR"/>
        </w:rPr>
      </w:pPr>
      <w:r w:rsidRPr="009B1727">
        <w:rPr>
          <w:rFonts w:cs="Times New Roman" w:eastAsia="Times New Roman" w:hAnsi="Times New Roman" w:ascii="Times New Roman"/>
          <w:lang w:eastAsia="hr-HR"/>
        </w:rPr>
        <w:t xml:space="preserve">Trgovački sud u Splitu, Stalna služba u Dubrovniku, po stečajnom sucu tog suda </w:t>
      </w:r>
      <w:r w:rsidR="009B1727">
        <w:rPr>
          <w:rFonts w:cs="Times New Roman" w:eastAsia="Times New Roman" w:hAnsi="Times New Roman" w:ascii="Times New Roman"/>
          <w:lang w:eastAsia="hr-HR"/>
        </w:rPr>
        <w:t>Diani Butigan Granić</w:t>
      </w:r>
      <w:r w:rsidRPr="009B1727">
        <w:rPr>
          <w:rFonts w:cs="Times New Roman" w:eastAsia="Times New Roman" w:hAnsi="Times New Roman" w:ascii="Times New Roman"/>
          <w:lang w:eastAsia="hr-HR"/>
        </w:rPr>
        <w:t xml:space="preserve">, kao sucu pojedincu, u stečajnom postupku nad stečajnim dužnikom </w:t>
      </w:r>
      <w:r w:rsidR="00684C73">
        <w:rPr>
          <w:rFonts w:cs="Times New Roman" w:eastAsia="Times New Roman" w:hAnsi="Times New Roman" w:ascii="Times New Roman"/>
          <w:lang w:eastAsia="hr-HR"/>
        </w:rPr>
        <w:t>KUPARI GRADNJA d.o.o. Kupari, Kupari 18 A, OIB: 96888597654</w:t>
      </w:r>
      <w:r w:rsidR="0031300E">
        <w:rPr>
          <w:rFonts w:cs="Times New Roman" w:eastAsia="Times New Roman" w:hAnsi="Times New Roman" w:ascii="Times New Roman"/>
          <w:lang w:eastAsia="hr-HR"/>
        </w:rPr>
        <w:t xml:space="preserve">, </w:t>
      </w:r>
      <w:r w:rsidRPr="009B1727">
        <w:rPr>
          <w:rFonts w:cs="Times New Roman" w:eastAsia="Times New Roman" w:hAnsi="Times New Roman" w:ascii="Times New Roman"/>
          <w:lang w:eastAsia="hr-HR"/>
        </w:rPr>
        <w:t xml:space="preserve">izvan ročišta, dana </w:t>
      </w:r>
      <w:r w:rsidR="00684C73">
        <w:rPr>
          <w:rFonts w:cs="Times New Roman" w:eastAsia="Times New Roman" w:hAnsi="Times New Roman" w:ascii="Times New Roman"/>
          <w:lang w:eastAsia="hr-HR"/>
        </w:rPr>
        <w:t>19. veljače</w:t>
      </w:r>
      <w:r w:rsidRPr="009B1727">
        <w:rPr>
          <w:rFonts w:cs="Times New Roman" w:eastAsia="Times New Roman" w:hAnsi="Times New Roman" w:ascii="Times New Roman"/>
          <w:lang w:eastAsia="hr-HR"/>
        </w:rPr>
        <w:t xml:space="preserve"> 2016. godine</w:t>
      </w:r>
    </w:p>
    <w:p w:rsidRDefault="00F91F03" w:rsidP="00F91F03" w:rsidR="00F91F03" w:rsidRPr="009B1727">
      <w:pPr>
        <w:spacing w:lineRule="auto" w:line="240" w:after="0"/>
        <w:jc w:val="both"/>
        <w:rPr>
          <w:rFonts w:cs="Times New Roman" w:eastAsia="Times New Roman" w:hAnsi="Times New Roman" w:ascii="Times New Roman"/>
          <w:lang w:eastAsia="hr-HR"/>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i j e š i o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 xml:space="preserve">I. </w:t>
      </w:r>
      <w:r w:rsidRPr="009B1727">
        <w:rPr>
          <w:rFonts w:cs="Times New Roman" w:hAnsi="Times New Roman" w:ascii="Times New Roman"/>
        </w:rPr>
        <w:tab/>
        <w:t>Obustavlja se skraćeni stečajni postupak nad trgovačkim društvom</w:t>
      </w:r>
      <w:r w:rsidR="00684C73">
        <w:rPr>
          <w:rFonts w:cs="Times New Roman" w:hAnsi="Times New Roman" w:ascii="Times New Roman"/>
        </w:rPr>
        <w:t xml:space="preserve"> </w:t>
      </w:r>
      <w:r w:rsidR="00684C73">
        <w:rPr>
          <w:rFonts w:cs="Times New Roman" w:eastAsia="Times New Roman" w:hAnsi="Times New Roman" w:ascii="Times New Roman"/>
          <w:lang w:eastAsia="hr-HR"/>
        </w:rPr>
        <w:t>KUPARI GRADNJA d.o.o. Kupari, Kupari 18 A, OIB: 96888597654</w:t>
      </w:r>
      <w:r w:rsidRPr="009B1727">
        <w:rPr>
          <w:rFonts w:cs="Times New Roman" w:hAnsi="Times New Roman" w:ascii="Times New Roman"/>
        </w:rPr>
        <w:t xml:space="preserve">. </w:t>
      </w:r>
    </w:p>
    <w:p w:rsidRDefault="00F91F03" w:rsidP="00F91F03" w:rsidR="00F91F03" w:rsidRPr="009B1727">
      <w:pPr>
        <w:spacing w:lineRule="auto" w:line="240" w:after="0"/>
        <w:rPr>
          <w:rFonts w:cs="Times New Roman" w:hAnsi="Times New Roman" w:ascii="Times New Roman"/>
          <w:b/>
        </w:rPr>
      </w:pPr>
    </w:p>
    <w:p w:rsidRDefault="00F91F03" w:rsidP="009B1727" w:rsidR="00F91F03" w:rsidRPr="009B1727">
      <w:pPr>
        <w:spacing w:lineRule="auto" w:line="240" w:after="0"/>
        <w:ind w:hanging="705" w:left="705"/>
        <w:jc w:val="both"/>
        <w:rPr>
          <w:rFonts w:cs="Times New Roman" w:hAnsi="Times New Roman" w:ascii="Times New Roman"/>
          <w:b/>
        </w:rPr>
      </w:pPr>
      <w:r w:rsidRPr="009B1727">
        <w:rPr>
          <w:rFonts w:cs="Times New Roman" w:hAnsi="Times New Roman" w:ascii="Times New Roman"/>
          <w:b/>
        </w:rPr>
        <w:t>II.</w:t>
      </w:r>
      <w:r w:rsidRPr="009B1727">
        <w:rPr>
          <w:rFonts w:cs="Times New Roman" w:hAnsi="Times New Roman" w:ascii="Times New Roman"/>
        </w:rPr>
        <w:tab/>
        <w:t>Pokreće se postupak radi utvrđenja uvjeta za otvaranje stečajnog postupka (</w:t>
      </w:r>
      <w:r w:rsidRPr="009B1727">
        <w:rPr>
          <w:rFonts w:cs="Times New Roman" w:hAnsi="Times New Roman" w:ascii="Times New Roman"/>
          <w:b/>
        </w:rPr>
        <w:t>prethodni</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b/>
        </w:rPr>
        <w:t>postupak</w:t>
      </w:r>
      <w:r w:rsidRPr="009B1727">
        <w:rPr>
          <w:rFonts w:cs="Times New Roman" w:hAnsi="Times New Roman" w:ascii="Times New Roman"/>
        </w:rPr>
        <w:t>) nad dužnikom</w:t>
      </w:r>
      <w:r w:rsidR="00684C73" w:rsidRPr="00684C73">
        <w:rPr>
          <w:rFonts w:cs="Times New Roman" w:eastAsia="Times New Roman" w:hAnsi="Times New Roman" w:ascii="Times New Roman"/>
          <w:lang w:eastAsia="hr-HR"/>
        </w:rPr>
        <w:t xml:space="preserve"> </w:t>
      </w:r>
      <w:r w:rsidR="00684C73">
        <w:rPr>
          <w:rFonts w:cs="Times New Roman" w:eastAsia="Times New Roman" w:hAnsi="Times New Roman" w:ascii="Times New Roman"/>
          <w:lang w:eastAsia="hr-HR"/>
        </w:rPr>
        <w:t>KUPARI GRADNJA d.o.o. Kupari, Kupari 18 A, OIB: 96888597654</w:t>
      </w:r>
      <w:r w:rsidRPr="009B1727">
        <w:rPr>
          <w:rFonts w:cs="Times New Roman" w:hAnsi="Times New Roman" w:ascii="Times New Roman"/>
        </w:rPr>
        <w:t xml:space="preserve">. </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Postupak će se voditi pod poslovnim brojem St</w:t>
      </w:r>
      <w:r w:rsidR="009B3679">
        <w:rPr>
          <w:rFonts w:cs="Times New Roman" w:hAnsi="Times New Roman" w:ascii="Times New Roman"/>
        </w:rPr>
        <w:t>. 543/16.</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pPr>
        <w:spacing w:lineRule="auto" w:line="240" w:after="0"/>
        <w:ind w:hanging="705" w:left="705"/>
        <w:jc w:val="both"/>
        <w:rPr>
          <w:rFonts w:cs="Times New Roman" w:hAnsi="Times New Roman" w:ascii="Times New Roman"/>
        </w:rPr>
      </w:pPr>
      <w:r w:rsidRPr="009B1727">
        <w:rPr>
          <w:rFonts w:cs="Times New Roman" w:hAnsi="Times New Roman" w:ascii="Times New Roman"/>
          <w:b/>
        </w:rPr>
        <w:t>III.</w:t>
      </w:r>
      <w:r w:rsidRPr="009B1727">
        <w:rPr>
          <w:rFonts w:cs="Times New Roman" w:hAnsi="Times New Roman" w:ascii="Times New Roman"/>
          <w:b/>
        </w:rPr>
        <w:tab/>
      </w:r>
      <w:r w:rsidRPr="009B1727">
        <w:rPr>
          <w:rFonts w:cs="Times New Roman" w:hAnsi="Times New Roman" w:ascii="Times New Roman"/>
        </w:rPr>
        <w:t>Ročište radi očitovanju o prijedlogu za otvaranje stečajnog postupka određuje se u prostorijama ovog suda na adresi Dr. Ante Starčevića 23, Dubrovnik, sudnica br. 1, za dan</w:t>
      </w:r>
    </w:p>
    <w:p w:rsidRDefault="009B1727" w:rsidP="00F91F03" w:rsidR="009B1727" w:rsidRPr="009B1727">
      <w:pPr>
        <w:spacing w:lineRule="auto" w:line="240" w:after="0"/>
        <w:ind w:hanging="705" w:left="705"/>
        <w:jc w:val="both"/>
        <w:rPr>
          <w:rFonts w:cs="Times New Roman" w:hAnsi="Times New Roman" w:ascii="Times New Roman"/>
        </w:rPr>
      </w:pPr>
    </w:p>
    <w:p w:rsidRDefault="00DE5D9D" w:rsidP="00F91F03" w:rsidR="00F91F03" w:rsidRPr="009B1727">
      <w:pPr>
        <w:spacing w:lineRule="auto" w:line="240" w:after="0"/>
        <w:jc w:val="center"/>
        <w:rPr>
          <w:rFonts w:cs="Times New Roman" w:hAnsi="Times New Roman" w:ascii="Times New Roman"/>
          <w:b/>
          <w:u w:val="single"/>
        </w:rPr>
      </w:pPr>
      <w:r>
        <w:rPr>
          <w:rFonts w:cs="Times New Roman" w:hAnsi="Times New Roman" w:ascii="Times New Roman"/>
          <w:b/>
          <w:u w:val="single"/>
        </w:rPr>
        <w:t>1</w:t>
      </w:r>
      <w:r w:rsidR="006B7F89">
        <w:rPr>
          <w:rFonts w:cs="Times New Roman" w:hAnsi="Times New Roman" w:ascii="Times New Roman"/>
          <w:b/>
          <w:u w:val="single"/>
        </w:rPr>
        <w:t>6</w:t>
      </w:r>
      <w:r w:rsidR="00E73588">
        <w:rPr>
          <w:rFonts w:cs="Times New Roman" w:hAnsi="Times New Roman" w:ascii="Times New Roman"/>
          <w:b/>
          <w:u w:val="single"/>
        </w:rPr>
        <w:t xml:space="preserve">. </w:t>
      </w:r>
      <w:r>
        <w:rPr>
          <w:rFonts w:cs="Times New Roman" w:hAnsi="Times New Roman" w:ascii="Times New Roman"/>
          <w:b/>
          <w:u w:val="single"/>
        </w:rPr>
        <w:t>ožujka</w:t>
      </w:r>
      <w:r w:rsidR="00E73588">
        <w:rPr>
          <w:rFonts w:cs="Times New Roman" w:hAnsi="Times New Roman" w:ascii="Times New Roman"/>
          <w:b/>
          <w:u w:val="single"/>
        </w:rPr>
        <w:t xml:space="preserve"> 2016. godine u 9,3</w:t>
      </w:r>
      <w:r w:rsidR="00F91F03" w:rsidRPr="009B1727">
        <w:rPr>
          <w:rFonts w:cs="Times New Roman" w:hAnsi="Times New Roman" w:ascii="Times New Roman"/>
          <w:b/>
          <w:u w:val="single"/>
        </w:rPr>
        <w:t>0 sati.</w:t>
      </w:r>
    </w:p>
    <w:p w:rsidRDefault="002016BB" w:rsidP="00F91F03" w:rsidR="002016BB" w:rsidRPr="009B1727">
      <w:pPr>
        <w:spacing w:lineRule="auto" w:line="240" w:after="0"/>
        <w:jc w:val="center"/>
        <w:rPr>
          <w:rFonts w:cs="Times New Roman" w:hAnsi="Times New Roman" w:ascii="Times New Roman"/>
          <w:b/>
          <w:u w:val="single"/>
        </w:rPr>
      </w:pPr>
    </w:p>
    <w:p w:rsidRDefault="002016BB" w:rsidP="009B1727" w:rsidR="002016BB" w:rsidRPr="009B1727">
      <w:pPr>
        <w:spacing w:lineRule="auto" w:line="240" w:after="0"/>
        <w:jc w:val="both"/>
        <w:rPr>
          <w:rFonts w:cs="Times New Roman" w:hAnsi="Times New Roman" w:ascii="Times New Roman"/>
          <w:b/>
          <w:u w:val="single"/>
        </w:rPr>
      </w:pPr>
      <w:r w:rsidRPr="009B1727">
        <w:rPr>
          <w:rFonts w:cs="Times New Roman" w:hAnsi="Times New Roman" w:ascii="Times New Roman"/>
        </w:rPr>
        <w:tab/>
        <w:t>Ako se ne odredi ispitivanje gospodarsko-financijskog stanja dužnika, sud može odlučiti da se nakon ročišta radi očitovanja o prijedlogu za otvaranje stečajnog postupka održi ročište radi rasprave o pretpostavkama za otvaranje stečajnog postupka</w:t>
      </w:r>
      <w:r w:rsidR="009B1727">
        <w:rPr>
          <w:rFonts w:cs="Times New Roman" w:hAnsi="Times New Roman" w:ascii="Times New Roman"/>
        </w:rPr>
        <w:t>.</w:t>
      </w:r>
    </w:p>
    <w:p w:rsidRDefault="00F91F03" w:rsidP="00F91F03" w:rsidR="00F91F03" w:rsidRPr="009B1727">
      <w:pPr>
        <w:spacing w:lineRule="auto" w:line="240" w:after="0"/>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IV.</w:t>
      </w:r>
      <w:r w:rsidRPr="009B1727">
        <w:rPr>
          <w:rFonts w:cs="Times New Roman" w:hAnsi="Times New Roman" w:ascii="Times New Roman"/>
          <w:b/>
        </w:rPr>
        <w:tab/>
      </w:r>
      <w:r w:rsidRPr="009B1727">
        <w:rPr>
          <w:rFonts w:cs="Times New Roman" w:hAnsi="Times New Roman" w:ascii="Times New Roman"/>
        </w:rPr>
        <w:t xml:space="preserve">Pozivaju se predlagatelj i zakonski zastupnik </w:t>
      </w:r>
      <w:r w:rsidR="00DE5D9D">
        <w:rPr>
          <w:rFonts w:cs="Times New Roman" w:hAnsi="Times New Roman" w:ascii="Times New Roman"/>
        </w:rPr>
        <w:t>Maro Zec</w:t>
      </w:r>
      <w:r w:rsidRPr="009B1727">
        <w:rPr>
          <w:rFonts w:cs="Times New Roman" w:hAnsi="Times New Roman" w:ascii="Times New Roman"/>
        </w:rPr>
        <w:t>, te osoba ovlaštena za zastupanje pravne osobe koja za dužnika obavlja poslove platnog prometa pristupiti na zakazano ročište</w:t>
      </w:r>
      <w:r w:rsidR="002016BB" w:rsidRPr="009B1727">
        <w:rPr>
          <w:rFonts w:cs="Times New Roman" w:hAnsi="Times New Roman" w:ascii="Times New Roman"/>
        </w:rPr>
        <w:t>, a pozvane osobe se mogu do tog dana očitovati i pisano</w:t>
      </w:r>
      <w:r w:rsidRPr="009B1727">
        <w:rPr>
          <w:rFonts w:cs="Times New Roman" w:hAnsi="Times New Roman" w:ascii="Times New Roman"/>
        </w:rPr>
        <w:t>.</w:t>
      </w:r>
    </w:p>
    <w:p w:rsidRDefault="00F91F03" w:rsidP="00F91F03" w:rsidR="00F91F03" w:rsidRPr="009B1727">
      <w:pPr>
        <w:spacing w:lineRule="auto" w:line="240" w:after="0"/>
        <w:ind w:hanging="705" w:left="705"/>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w:t>
      </w:r>
      <w:r w:rsidRPr="009B1727">
        <w:rPr>
          <w:rFonts w:cs="Times New Roman" w:hAnsi="Times New Roman" w:ascii="Times New Roman"/>
          <w:b/>
        </w:rPr>
        <w:tab/>
      </w:r>
      <w:r w:rsidRPr="009B1727">
        <w:rPr>
          <w:rFonts w:cs="Times New Roman" w:hAnsi="Times New Roman" w:ascii="Times New Roman"/>
        </w:rPr>
        <w:t xml:space="preserve">Naređuje se zakonskom zastupniku dužnika </w:t>
      </w:r>
      <w:r w:rsidR="00DE5D9D">
        <w:rPr>
          <w:rFonts w:cs="Times New Roman" w:hAnsi="Times New Roman" w:ascii="Times New Roman"/>
        </w:rPr>
        <w:t>Maro Zec</w:t>
      </w:r>
      <w:r w:rsidRPr="009B1727">
        <w:rPr>
          <w:rFonts w:cs="Times New Roman" w:hAnsi="Times New Roman" w:ascii="Times New Roman"/>
        </w:rPr>
        <w:t xml:space="preserve"> u roku od osam (8) dana dostaviti sudu pozivom na gornji poslovni broj:</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pisano izvješće o financijsko-gospodarskom stanju dužnika u dva primjerka,</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popis imovine i obveza dužnika prema čl. 17. Stečajnog zakona (NN 71/15, dalje u tekstu SZ) u dva primjerka koji sastoji se od naznake:</w:t>
      </w:r>
    </w:p>
    <w:p w:rsidRDefault="00F91F03" w:rsidP="00F91F03" w:rsidR="00F91F03" w:rsidRPr="009B1727">
      <w:pPr>
        <w:spacing w:lineRule="auto" w:line="240" w:after="0"/>
        <w:ind w:firstLine="3" w:left="1062"/>
        <w:jc w:val="both"/>
        <w:rPr>
          <w:rFonts w:cs="Times New Roman" w:hAnsi="Times New Roman" w:ascii="Times New Roman"/>
        </w:rPr>
      </w:pPr>
      <w:r w:rsidRPr="009B1727">
        <w:rPr>
          <w:rFonts w:cs="Times New Roman" w:hAnsi="Times New Roman" w:ascii="Times New Roman"/>
        </w:rPr>
        <w:t>1. nekretnina i pokretnina dužnika,</w:t>
      </w:r>
    </w:p>
    <w:p w:rsidRDefault="00F91F03" w:rsidP="00F91F03" w:rsidR="00F91F03" w:rsidRPr="009B1727">
      <w:pPr>
        <w:spacing w:lineRule="auto" w:line="240" w:after="0"/>
        <w:ind w:firstLine="3" w:left="1059"/>
        <w:jc w:val="both"/>
        <w:rPr>
          <w:rFonts w:cs="Times New Roman" w:hAnsi="Times New Roman" w:ascii="Times New Roman"/>
        </w:rPr>
      </w:pPr>
      <w:r w:rsidRPr="009B1727">
        <w:rPr>
          <w:rFonts w:cs="Times New Roman" w:hAnsi="Times New Roman" w:ascii="Times New Roman"/>
        </w:rPr>
        <w:t>2. imovinskih prava dužnika na tuđim stvarima,</w:t>
      </w:r>
    </w:p>
    <w:p w:rsidRDefault="00F91F03" w:rsidP="00F91F03" w:rsidR="00F91F03" w:rsidRPr="009B1727">
      <w:pPr>
        <w:spacing w:lineRule="auto" w:line="240" w:after="0"/>
        <w:ind w:firstLine="3" w:left="1056"/>
        <w:jc w:val="both"/>
        <w:rPr>
          <w:rFonts w:cs="Times New Roman" w:hAnsi="Times New Roman" w:ascii="Times New Roman"/>
        </w:rPr>
      </w:pPr>
      <w:r w:rsidRPr="009B1727">
        <w:rPr>
          <w:rFonts w:cs="Times New Roman" w:hAnsi="Times New Roman" w:ascii="Times New Roman"/>
        </w:rPr>
        <w:t>3. novčanih i nenovčanih tražbina dužnika,</w:t>
      </w:r>
    </w:p>
    <w:p w:rsidRDefault="00F91F03" w:rsidP="00F91F03" w:rsidR="00F91F03" w:rsidRPr="009B1727">
      <w:pPr>
        <w:spacing w:lineRule="auto" w:line="240" w:after="0"/>
        <w:ind w:firstLine="3" w:left="1053"/>
        <w:jc w:val="both"/>
        <w:rPr>
          <w:rFonts w:cs="Times New Roman" w:hAnsi="Times New Roman" w:ascii="Times New Roman"/>
        </w:rPr>
      </w:pPr>
      <w:r w:rsidRPr="009B1727">
        <w:rPr>
          <w:rFonts w:cs="Times New Roman" w:hAnsi="Times New Roman" w:ascii="Times New Roman"/>
        </w:rPr>
        <w:t>4. drugih prava koja čine imovinu dužnika,</w:t>
      </w:r>
    </w:p>
    <w:p w:rsidRDefault="00F91F03" w:rsidP="00F91F03" w:rsidR="00F91F03" w:rsidRPr="009B1727">
      <w:pPr>
        <w:spacing w:lineRule="auto" w:line="240" w:after="0"/>
        <w:ind w:firstLine="3" w:left="1050"/>
        <w:jc w:val="both"/>
        <w:rPr>
          <w:rFonts w:cs="Times New Roman" w:hAnsi="Times New Roman" w:ascii="Times New Roman"/>
        </w:rPr>
      </w:pPr>
      <w:r w:rsidRPr="009B1727">
        <w:rPr>
          <w:rFonts w:cs="Times New Roman" w:hAnsi="Times New Roman" w:ascii="Times New Roman"/>
        </w:rPr>
        <w:lastRenderedPageBreak/>
        <w:t>5. novčanih sredstava na računima,</w:t>
      </w:r>
    </w:p>
    <w:p w:rsidRDefault="00F91F03" w:rsidP="00F91F03" w:rsidR="00F91F03" w:rsidRPr="009B1727">
      <w:pPr>
        <w:spacing w:lineRule="auto" w:line="240" w:after="0"/>
        <w:ind w:firstLine="3" w:left="1047"/>
        <w:jc w:val="both"/>
        <w:rPr>
          <w:rFonts w:cs="Times New Roman" w:hAnsi="Times New Roman" w:ascii="Times New Roman"/>
        </w:rPr>
      </w:pPr>
      <w:r w:rsidRPr="009B1727">
        <w:rPr>
          <w:rFonts w:cs="Times New Roman" w:hAnsi="Times New Roman" w:ascii="Times New Roman"/>
        </w:rPr>
        <w:t>6. druge imovine dužnika,</w:t>
      </w:r>
    </w:p>
    <w:p w:rsidRDefault="00F91F03" w:rsidP="00F91F03" w:rsidR="00F91F03" w:rsidRPr="009B1727">
      <w:pPr>
        <w:spacing w:lineRule="auto" w:line="240" w:after="0"/>
        <w:ind w:firstLine="3" w:left="1044"/>
        <w:jc w:val="both"/>
        <w:rPr>
          <w:rFonts w:cs="Times New Roman" w:hAnsi="Times New Roman" w:ascii="Times New Roman"/>
        </w:rPr>
      </w:pPr>
      <w:r w:rsidRPr="009B1727">
        <w:rPr>
          <w:rFonts w:cs="Times New Roman" w:hAnsi="Times New Roman" w:ascii="Times New Roman"/>
        </w:rPr>
        <w:t>7. obveza dužnika unesenih u njegove poslovne knjige,</w:t>
      </w:r>
    </w:p>
    <w:p w:rsidRDefault="00F91F03" w:rsidP="00F91F03" w:rsidR="00F91F03" w:rsidRPr="009B1727">
      <w:pPr>
        <w:spacing w:lineRule="auto" w:line="240" w:after="0"/>
        <w:ind w:firstLine="3" w:left="1041"/>
        <w:jc w:val="both"/>
        <w:rPr>
          <w:rFonts w:cs="Times New Roman" w:hAnsi="Times New Roman" w:ascii="Times New Roman"/>
        </w:rPr>
      </w:pPr>
      <w:r w:rsidRPr="009B1727">
        <w:rPr>
          <w:rFonts w:cs="Times New Roman" w:hAnsi="Times New Roman" w:ascii="Times New Roman"/>
        </w:rPr>
        <w:t>8. drugih novčanih i nenovčanih obveza dužnika,</w:t>
      </w:r>
    </w:p>
    <w:p w:rsidRDefault="00F91F03" w:rsidP="00F91F03" w:rsidR="00F91F03" w:rsidRPr="009B1727">
      <w:pPr>
        <w:spacing w:lineRule="auto" w:line="240" w:after="0"/>
        <w:ind w:firstLine="3" w:left="1038"/>
        <w:jc w:val="both"/>
        <w:rPr>
          <w:rFonts w:cs="Times New Roman" w:hAnsi="Times New Roman" w:ascii="Times New Roman"/>
        </w:rPr>
      </w:pPr>
      <w:r w:rsidRPr="009B1727">
        <w:rPr>
          <w:rFonts w:cs="Times New Roman" w:hAnsi="Times New Roman" w:ascii="Times New Roman"/>
        </w:rPr>
        <w:t>9. razlučnih prava na imovini dužnika,</w:t>
      </w:r>
    </w:p>
    <w:p w:rsidRDefault="00F91F03" w:rsidP="00F91F03" w:rsidR="00F91F03" w:rsidRPr="009B1727">
      <w:pPr>
        <w:spacing w:lineRule="auto" w:line="240" w:after="0"/>
        <w:ind w:firstLine="3" w:left="1035"/>
        <w:jc w:val="both"/>
        <w:rPr>
          <w:rFonts w:cs="Times New Roman" w:hAnsi="Times New Roman" w:ascii="Times New Roman"/>
        </w:rPr>
      </w:pPr>
      <w:r w:rsidRPr="009B1727">
        <w:rPr>
          <w:rFonts w:cs="Times New Roman" w:hAnsi="Times New Roman" w:ascii="Times New Roman"/>
        </w:rPr>
        <w:t>10. izlučnih prava,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11. prosječnih mjesečnih troškova redovnoga poslovanja dužnika u posljednjih godinu dana,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12. postupaka pred sudovima ili javnopravnim tijelima u kojima je dužnik stranka i visinu ili opis tražbine koja je predmet postupka,</w:t>
      </w: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VI.</w:t>
      </w:r>
      <w:r w:rsidRPr="009B1727">
        <w:rPr>
          <w:rFonts w:cs="Times New Roman" w:hAnsi="Times New Roman" w:ascii="Times New Roman"/>
          <w:b/>
        </w:rPr>
        <w:tab/>
      </w:r>
      <w:r w:rsidRPr="009B1727">
        <w:rPr>
          <w:rFonts w:cs="Times New Roman" w:hAnsi="Times New Roman" w:ascii="Times New Roman"/>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Obrazloženje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Financijska agencija RC Split, Podružnica Dubrovnik</w:t>
      </w:r>
      <w:r w:rsidR="00DE5D9D">
        <w:rPr>
          <w:rFonts w:cs="Times New Roman" w:hAnsi="Times New Roman" w:ascii="Times New Roman"/>
        </w:rPr>
        <w:t xml:space="preserve"> je podnijela ovom neposredno 04</w:t>
      </w:r>
      <w:r w:rsidRPr="009B1727">
        <w:rPr>
          <w:rFonts w:cs="Times New Roman" w:hAnsi="Times New Roman" w:ascii="Times New Roman"/>
        </w:rPr>
        <w:t xml:space="preserve">. </w:t>
      </w:r>
      <w:r w:rsidR="00DE5D9D">
        <w:rPr>
          <w:rFonts w:cs="Times New Roman" w:hAnsi="Times New Roman" w:ascii="Times New Roman"/>
        </w:rPr>
        <w:t>siječnja 2016</w:t>
      </w:r>
      <w:r w:rsidRPr="009B1727">
        <w:rPr>
          <w:rFonts w:cs="Times New Roman" w:hAnsi="Times New Roman" w:ascii="Times New Roman"/>
        </w:rPr>
        <w:t xml:space="preserve">. godine prijedlog za provedbu skraćenog stečajnog postupka nad dužnikom. U prijedlogu se u bitnome navodi da na dan 1. rujna 2015. godine dužnik u Očevidniku redoslijeda osnova za plaćanje ima evidentirane neizvršene osnove za plaćanje u neprekinutom razdoblju od </w:t>
      </w:r>
      <w:r w:rsidR="00DE5D9D">
        <w:rPr>
          <w:rFonts w:cs="Times New Roman" w:hAnsi="Times New Roman" w:ascii="Times New Roman"/>
        </w:rPr>
        <w:t>470</w:t>
      </w:r>
      <w:r w:rsidRPr="009B1727">
        <w:rPr>
          <w:rFonts w:cs="Times New Roman" w:hAnsi="Times New Roman" w:ascii="Times New Roman"/>
        </w:rPr>
        <w:t xml:space="preserve"> dana u ukupnom iznosu od </w:t>
      </w:r>
      <w:r w:rsidR="00DE5D9D">
        <w:rPr>
          <w:rFonts w:cs="Times New Roman" w:hAnsi="Times New Roman" w:ascii="Times New Roman"/>
        </w:rPr>
        <w:t>625.575,87</w:t>
      </w:r>
      <w:r w:rsidR="00E73588">
        <w:rPr>
          <w:rFonts w:cs="Times New Roman" w:hAnsi="Times New Roman" w:ascii="Times New Roman"/>
        </w:rPr>
        <w:t xml:space="preserve"> kuna</w:t>
      </w:r>
      <w:r w:rsidRPr="009B1727">
        <w:rPr>
          <w:rFonts w:cs="Times New Roman" w:hAnsi="Times New Roman" w:ascii="Times New Roman"/>
        </w:rPr>
        <w:t xml:space="preserve">, da nema zaposlenih, da ima otvorene račune kod </w:t>
      </w:r>
      <w:r w:rsidR="00DE5D9D">
        <w:rPr>
          <w:rFonts w:cs="Times New Roman" w:hAnsi="Times New Roman" w:ascii="Times New Roman"/>
        </w:rPr>
        <w:t xml:space="preserve">Zagrebačke banke </w:t>
      </w:r>
      <w:r w:rsidRPr="009B1727">
        <w:rPr>
          <w:rFonts w:cs="Times New Roman" w:hAnsi="Times New Roman" w:ascii="Times New Roman"/>
        </w:rPr>
        <w:t>d.d., kao i da nema zaplijenjenih sredstava na ime predujma za namirenje troškova stečajnog postupka.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vjerovnik </w:t>
      </w:r>
      <w:r w:rsidR="00E73588">
        <w:rPr>
          <w:rFonts w:cs="Times New Roman" w:hAnsi="Times New Roman" w:ascii="Times New Roman"/>
        </w:rPr>
        <w:lastRenderedPageBreak/>
        <w:t>R</w:t>
      </w:r>
      <w:r w:rsidR="003C3718">
        <w:rPr>
          <w:rFonts w:cs="Times New Roman" w:hAnsi="Times New Roman" w:ascii="Times New Roman"/>
        </w:rPr>
        <w:t>EPUBLIKA HRVATSKA</w:t>
      </w:r>
      <w:r w:rsidRPr="009B1727">
        <w:rPr>
          <w:rFonts w:cs="Times New Roman" w:hAnsi="Times New Roman" w:ascii="Times New Roman"/>
        </w:rPr>
        <w:t xml:space="preserve">, dostavila u spis zemljišno knjižni izvadak iz kojeg je razvidno da dužnik ima imovine i to pravo vlasništva na nekretninama upisanim u z.ul. </w:t>
      </w:r>
      <w:r w:rsidR="003C3718">
        <w:rPr>
          <w:rFonts w:cs="Times New Roman" w:hAnsi="Times New Roman" w:ascii="Times New Roman"/>
        </w:rPr>
        <w:t>370, 457, 372</w:t>
      </w:r>
      <w:r w:rsidRPr="009B1727">
        <w:rPr>
          <w:rFonts w:cs="Times New Roman" w:hAnsi="Times New Roman" w:ascii="Times New Roman"/>
        </w:rPr>
        <w:t xml:space="preserve"> K.O. </w:t>
      </w:r>
      <w:r w:rsidR="003C3718">
        <w:rPr>
          <w:rFonts w:cs="Times New Roman" w:hAnsi="Times New Roman" w:ascii="Times New Roman"/>
        </w:rPr>
        <w:t xml:space="preserve">Petrača </w:t>
      </w:r>
      <w:r w:rsidRPr="009B1727">
        <w:rPr>
          <w:rFonts w:cs="Times New Roman" w:hAnsi="Times New Roman" w:ascii="Times New Roman"/>
        </w:rPr>
        <w:t xml:space="preserve">(list spisa </w:t>
      </w:r>
      <w:r w:rsidR="003C3718">
        <w:rPr>
          <w:rFonts w:cs="Times New Roman" w:hAnsi="Times New Roman" w:ascii="Times New Roman"/>
        </w:rPr>
        <w:t>9-21</w:t>
      </w:r>
      <w:r w:rsidRPr="009B1727">
        <w:rPr>
          <w:rFonts w:cs="Times New Roman" w:hAnsi="Times New Roman" w:ascii="Times New Roman"/>
        </w:rPr>
        <w:t>)</w:t>
      </w:r>
      <w:r w:rsidR="00E73588">
        <w:rPr>
          <w:rFonts w:cs="Times New Roman" w:hAnsi="Times New Roman" w:ascii="Times New Roman"/>
        </w:rPr>
        <w:t xml:space="preserve"> </w:t>
      </w:r>
      <w:r w:rsidRPr="009B1727">
        <w:rPr>
          <w:rFonts w:cs="Times New Roman" w:hAnsi="Times New Roman" w:ascii="Times New Roman"/>
        </w:rPr>
        <w:t xml:space="preserve">čija vrijednost bi prema sada dostupnim podacima bila dovoljna za namirenje osnovnih troškova postupka.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115. SZ na temelju prijedloga za otvaranje stečajnog postupka sud donosi rješenje o pokretanju prethodnog postupka radi utvrđenja pretpostavki za otvaranje stečajnog postupka (prethodni postupak).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Zbog navedenog, na temelju navedenih propisa, odlučeno je kao u izreci. </w:t>
      </w:r>
    </w:p>
    <w:p w:rsidRDefault="00982ED3" w:rsidP="00F91F03" w:rsidR="00982ED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u w:val="single"/>
        </w:rPr>
      </w:pPr>
    </w:p>
    <w:p w:rsidRDefault="00F91F03" w:rsidP="00F91F03" w:rsidR="00F91F03">
      <w:pPr>
        <w:spacing w:lineRule="auto" w:line="240" w:after="0"/>
        <w:jc w:val="center"/>
        <w:rPr>
          <w:rFonts w:cs="Times New Roman" w:hAnsi="Times New Roman" w:ascii="Times New Roman"/>
          <w:b/>
        </w:rPr>
      </w:pPr>
      <w:r w:rsidRPr="009B1727">
        <w:rPr>
          <w:rFonts w:cs="Times New Roman" w:hAnsi="Times New Roman" w:ascii="Times New Roman"/>
          <w:b/>
        </w:rPr>
        <w:t xml:space="preserve">U Dubrovniku, </w:t>
      </w:r>
      <w:r w:rsidR="00684C73">
        <w:rPr>
          <w:rFonts w:cs="Times New Roman" w:hAnsi="Times New Roman" w:ascii="Times New Roman"/>
          <w:b/>
        </w:rPr>
        <w:t xml:space="preserve">19. veljače </w:t>
      </w:r>
      <w:r w:rsidRPr="009B1727">
        <w:rPr>
          <w:rFonts w:cs="Times New Roman" w:hAnsi="Times New Roman" w:ascii="Times New Roman"/>
          <w:b/>
        </w:rPr>
        <w:t>2016. godine</w:t>
      </w:r>
    </w:p>
    <w:p w:rsidRDefault="00982ED3" w:rsidP="00F91F03" w:rsidR="00982ED3" w:rsidRPr="009B1727">
      <w:pPr>
        <w:spacing w:lineRule="auto" w:line="240" w:after="0"/>
        <w:jc w:val="center"/>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t>Stečajni sudac:</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00982ED3">
        <w:rPr>
          <w:rFonts w:cs="Times New Roman" w:hAnsi="Times New Roman" w:ascii="Times New Roman"/>
          <w:b/>
        </w:rPr>
        <w:t>Diana Butigan Granić</w:t>
      </w: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 xml:space="preserve"> </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UPUTA O PRAVNOM LIJEKU</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odluke iz točke I. ovog rješenja dopuštena je žalba Visokom trgovačkom sudu Republike Hrvatske u Zagrebu. Žalba se podnosi putem ovog suda, pismeno u 3 primjerka, u roku od 8 dana od dana dostave rješenja.</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ostalog dijela ovog rješenja nije dopuštena posebna žalba (115. st. 1. SZ).</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2016BB"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DN-a</w:t>
      </w:r>
      <w:r w:rsidR="00F91F03" w:rsidRPr="009B1727">
        <w:rPr>
          <w:rFonts w:cs="Times New Roman" w:hAnsi="Times New Roman" w:ascii="Times New Roman"/>
          <w:b/>
        </w:rPr>
        <w:t>:</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dužniku, </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w:t>
      </w:r>
      <w:r w:rsidR="003C3718">
        <w:rPr>
          <w:rFonts w:cs="Times New Roman" w:hAnsi="Times New Roman" w:ascii="Times New Roman"/>
        </w:rPr>
        <w:t xml:space="preserve"> Maro Zec</w:t>
      </w:r>
      <w:r w:rsidR="00E73588">
        <w:rPr>
          <w:rFonts w:cs="Times New Roman" w:hAnsi="Times New Roman" w:ascii="Times New Roman"/>
        </w:rPr>
        <w:t>,</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FINA, Podružnica </w:t>
      </w:r>
      <w:r w:rsidR="002016BB" w:rsidRPr="009B1727">
        <w:rPr>
          <w:rFonts w:cs="Times New Roman" w:hAnsi="Times New Roman" w:ascii="Times New Roman"/>
        </w:rPr>
        <w:t xml:space="preserve">Dubrovnik, </w:t>
      </w:r>
      <w:r w:rsidRPr="009B1727">
        <w:rPr>
          <w:rFonts w:cs="Times New Roman" w:hAnsi="Times New Roman" w:ascii="Times New Roman"/>
        </w:rPr>
        <w:t xml:space="preserve"> putem e</w:t>
      </w:r>
      <w:r w:rsidR="007F0DD7">
        <w:rPr>
          <w:rFonts w:cs="Times New Roman" w:hAnsi="Times New Roman" w:ascii="Times New Roman"/>
        </w:rPr>
        <w:t>-</w:t>
      </w:r>
      <w:r w:rsidRPr="009B1727">
        <w:rPr>
          <w:rFonts w:cs="Times New Roman" w:hAnsi="Times New Roman" w:ascii="Times New Roman"/>
        </w:rPr>
        <w:t>oglasne ploče,</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mrežna stranica e</w:t>
      </w:r>
      <w:r w:rsidR="007F0DD7">
        <w:rPr>
          <w:rFonts w:cs="Times New Roman" w:hAnsi="Times New Roman" w:ascii="Times New Roman"/>
        </w:rPr>
        <w:t>-</w:t>
      </w:r>
      <w:r w:rsidRPr="009B1727">
        <w:rPr>
          <w:rFonts w:cs="Times New Roman" w:hAnsi="Times New Roman" w:ascii="Times New Roman"/>
        </w:rPr>
        <w:t xml:space="preserve">oglasna ploča. </w:t>
      </w:r>
    </w:p>
    <w:p w:rsidRDefault="00F91F03" w:rsidP="00F91F03" w:rsidR="00F91F03" w:rsidRPr="009B1727">
      <w:pPr>
        <w:spacing w:lineRule="auto" w:line="240" w:after="0"/>
        <w:ind w:firstLine="708"/>
        <w:jc w:val="both"/>
        <w:rPr>
          <w:rFonts w:cs="Times New Roman" w:hAnsi="Times New Roman" w:ascii="Times New Roman"/>
        </w:rPr>
      </w:pPr>
    </w:p>
    <w:p w:rsidRDefault="00481B44" w:rsidR="00481B44" w:rsidRPr="009B1727">
      <w:pPr>
        <w:rPr>
          <w:rFonts w:cs="Times New Roman" w:hAnsi="Times New Roman" w:ascii="Times New Roman"/>
        </w:rPr>
      </w:pPr>
    </w:p>
    <w:sectPr w:rsidSect="00982ED3" w:rsidR="00481B44" w:rsidRPr="009B1727">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52FA" w:rsidP="00982ED3" w:rsidR="00E052FA">
      <w:pPr>
        <w:spacing w:lineRule="auto" w:line="240" w:after="0"/>
      </w:pPr>
      <w:r>
        <w:separator/>
      </w:r>
    </w:p>
  </w:endnote>
  <w:endnote w:id="0" w:type="continuationSeparator">
    <w:p w:rsidRDefault="00E052FA" w:rsidP="00982ED3" w:rsidR="00E052F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52FA" w:rsidP="00982ED3" w:rsidR="00E052FA">
      <w:pPr>
        <w:spacing w:lineRule="auto" w:line="240" w:after="0"/>
      </w:pPr>
      <w:r>
        <w:separator/>
      </w:r>
    </w:p>
  </w:footnote>
  <w:footnote w:id="0" w:type="continuationSeparator">
    <w:p w:rsidRDefault="00E052FA" w:rsidP="00982ED3" w:rsidR="00E052F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6576217"/>
      <w:docPartObj>
        <w:docPartGallery w:val="Page Numbers (Top of Page)"/>
        <w:docPartUnique/>
      </w:docPartObj>
    </w:sdtPr>
    <w:sdtEndPr/>
    <w:sdtContent>
      <w:p w:rsidRDefault="00982ED3" w:rsidP="00982ED3" w:rsidR="00982ED3">
        <w:pPr>
          <w:pStyle w:val="Zaglavlje"/>
          <w:ind w:firstLine="4248"/>
          <w:jc w:val="center"/>
        </w:pPr>
        <w:r>
          <w:fldChar w:fldCharType="begin"/>
        </w:r>
        <w:r>
          <w:instrText>PAGE   \* MERGEFORMAT</w:instrText>
        </w:r>
        <w:r>
          <w:fldChar w:fldCharType="separate"/>
        </w:r>
        <w:r w:rsidR="009B3679">
          <w:rPr>
            <w:noProof/>
          </w:rPr>
          <w:t>3</w:t>
        </w:r>
        <w:r>
          <w:fldChar w:fldCharType="end"/>
        </w:r>
        <w:r>
          <w:t xml:space="preserve"> </w:t>
        </w:r>
        <w:r>
          <w:tab/>
        </w:r>
        <w:r>
          <w:tab/>
          <w:t>Posl.br.7 St-</w:t>
        </w:r>
        <w:r w:rsidR="00684C73">
          <w:t>67/16</w:t>
        </w:r>
      </w:p>
    </w:sdtContent>
  </w:sdt>
  <w:p w:rsidRDefault="00982ED3" w:rsidR="00982E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1F03"/>
    <w:rsid w:val="002016BB"/>
    <w:rsid w:val="0031300E"/>
    <w:rsid w:val="003649BE"/>
    <w:rsid w:val="003C3718"/>
    <w:rsid w:val="00481B44"/>
    <w:rsid w:val="00684C73"/>
    <w:rsid w:val="006B7F89"/>
    <w:rsid w:val="006D2FFE"/>
    <w:rsid w:val="007F0DD7"/>
    <w:rsid w:val="00982ED3"/>
    <w:rsid w:val="009B1727"/>
    <w:rsid w:val="009B3679"/>
    <w:rsid w:val="00BE111F"/>
    <w:rsid w:val="00D143AD"/>
    <w:rsid w:val="00DE5D9D"/>
    <w:rsid w:val="00E052FA"/>
    <w:rsid w:val="00E73588"/>
    <w:rsid w:val="00F91F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F03"/>
    <w:rPr>
      <w:rFonts w:cs="Tahoma" w:hAnsi="Tahoma" w:ascii="Tahoma"/>
      <w:sz w:val="16"/>
      <w:szCs w:val="16"/>
    </w:rPr>
  </w:style>
  <w:style w:styleId="Zaglavlje" w:type="paragraph">
    <w:name w:val="header"/>
    <w:basedOn w:val="Normal"/>
    <w:link w:val="ZaglavljeChar"/>
    <w:uiPriority w:val="99"/>
    <w:unhideWhenUsed/>
    <w:rsid w:val="00982ED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6D2FFE"/>
    <w:rPr>
      <w:color w:val="808080"/>
      <w:bdr w:space="0" w:sz="0" w:color="auto" w:val="none"/>
      <w:shd w:fill="auto" w:color="auto" w:val="clear"/>
    </w:rPr>
  </w:style>
  <w:style w:customStyle="true" w:styleId="eSPISCCParagraphDefaultFont" w:type="character">
    <w:name w:val="eSPIS_CC_Paragraph Default Font"/>
    <w:basedOn w:val="Zadanifontodlomka"/>
    <w:rsid w:val="006D2FF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D2FFE"/>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6D2FF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D2FF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F03"/>
    <w:rPr>
      <w:rFonts w:ascii="Tahoma" w:cs="Tahoma" w:hAnsi="Tahoma"/>
      <w:sz w:val="16"/>
      <w:szCs w:val="16"/>
    </w:rPr>
  </w:style>
  <w:style w:styleId="Zaglavlje" w:type="paragraph">
    <w:name w:val="header"/>
    <w:basedOn w:val="Normal"/>
    <w:link w:val="ZaglavljeChar"/>
    <w:uiPriority w:val="99"/>
    <w:unhideWhenUsed/>
    <w:rsid w:val="00982ED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6D2FFE"/>
    <w:rPr>
      <w:color w:val="808080"/>
      <w:bdr w:color="auto" w:space="0" w:sz="0" w:val="none"/>
      <w:shd w:color="auto" w:fill="auto" w:val="clear"/>
    </w:rPr>
  </w:style>
  <w:style w:customStyle="1" w:styleId="eSPISCCParagraphDefaultFont" w:type="character">
    <w:name w:val="eSPIS_CC_Paragraph Default Font"/>
    <w:basedOn w:val="Zadanifontodlomka"/>
    <w:rsid w:val="006D2FF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D2FFE"/>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6D2FF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D2FF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St-67/2016-8</izvorni_sadrzaj>
    <derivirana_varijabla naziv="DomainObject.Oznaka_1">St-67/2016-8</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izvorni_sadrzaj>
    <derivirana_varijabla naziv="DomainObject.Predmet.Broj_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veljače 2016.</izvorni_sadrzaj>
    <derivirana_varijabla naziv="DomainObject.Predmet.DatumRjesavanja_1">19.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St-67/2016</izvorni_sadrzaj>
    <derivirana_varijabla naziv="DomainObject.Predmet.OznakaBroj_1">St-67/2016</derivirana_varijabla>
  </DomainObject.Predmet.OznakaBroj>
  <DomainObject.Predmet.OznakaBrojOptuznogAkta>
    <izvorni_sadrzaj/>
    <derivirana_varijabla naziv="DomainObject.Predmet.OznakaBrojOptuznogAkta_1"/>
  </DomainObject.Predmet.OznakaBrojOptuznogAkta>
  <DomainObject.Predmet.PredmetRijesio.Ime>
    <izvorni_sadrzaj>Diana</izvorni_sadrzaj>
    <derivirana_varijabla naziv="DomainObject.Predmet.PredmetRijesio.Ime_1">Diana</derivirana_varijabla>
  </DomainObject.Predmet.PredmetRijesio.Ime>
  <DomainObject.Predmet.PredmetRijesio.Oib>
    <izvorni_sadrzaj>01208405406</izvorni_sadrzaj>
    <derivirana_varijabla naziv="DomainObject.Predmet.PredmetRijesio.Oib_1">01208405406</derivirana_varijabla>
  </DomainObject.Predmet.PredmetRijesio.Oib>
  <DomainObject.Predmet.PredmetRijesio.Prezime>
    <izvorni_sadrzaj>Butigan Granić</izvorni_sadrzaj>
    <derivirana_varijabla naziv="DomainObject.Predmet.PredmetRijesio.Prezime_1">Butigan Granić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KUPARI GRADNJA d.o.o. za poslovanje nekretninama</izvorni_sadrzaj>
    <derivirana_varijabla naziv="DomainObject.Predmet.ProtustrankaFormated_1">  KUPARI GRADNJA d.o.o. za poslovanje nekretninama</derivirana_varijabla>
  </DomainObject.Predmet.ProtustrankaFormated>
  <DomainObject.Predmet.ProtustrankaFormatedOIB>
    <izvorni_sadrzaj>  KUPARI GRADNJA d.o.o. za poslovanje nekretninama, OIB 96888597654</izvorni_sadrzaj>
    <derivirana_varijabla naziv="DomainObject.Predmet.ProtustrankaFormatedOIB_1">  KUPARI GRADNJA d.o.o. za poslovanje nekretninama, OIB 96888597654</derivirana_varijabla>
  </DomainObject.Predmet.ProtustrankaFormatedOIB>
  <DomainObject.Predmet.ProtustrankaFormatedWithAdress>
    <izvorni_sadrzaj> KUPARI GRADNJA d.o.o. za poslovanje nekretninama, Kupari 18/A, 20207 Kupari</izvorni_sadrzaj>
    <derivirana_varijabla naziv="DomainObject.Predmet.ProtustrankaFormatedWithAdress_1"> KUPARI GRADNJA d.o.o. za poslovanje nekretninama, Kupari 18/A, 20207 Kupari</derivirana_varijabla>
  </DomainObject.Predmet.ProtustrankaFormatedWithAdress>
  <DomainObject.Predmet.ProtustrankaFormatedWithAdressOIB>
    <izvorni_sadrzaj> KUPARI GRADNJA d.o.o. za poslovanje nekretninama, OIB 96888597654, Kupari 18/A, 20207 Kupari</izvorni_sadrzaj>
    <derivirana_varijabla naziv="DomainObject.Predmet.ProtustrankaFormatedWithAdressOIB_1"> KUPARI GRADNJA d.o.o. za poslovanje nekretninama, OIB 96888597654, Kupari 18/A, 20207 Kupari</derivirana_varijabla>
  </DomainObject.Predmet.ProtustrankaFormatedWithAdressOIB>
  <DomainObject.Predmet.ProtustrankaWithAdress>
    <izvorni_sadrzaj>KUPARI GRADNJA d.o.o. za poslovanje nekretninama Kupari 18/A, 20207 Kupari</izvorni_sadrzaj>
    <derivirana_varijabla naziv="DomainObject.Predmet.ProtustrankaWithAdress_1">KUPARI GRADNJA d.o.o. za poslovanje nekretninama Kupari 18/A, 20207 Kupari</derivirana_varijabla>
  </DomainObject.Predmet.ProtustrankaWithAdress>
  <DomainObject.Predmet.ProtustrankaWithAdressOIB>
    <izvorni_sadrzaj>KUPARI GRADNJA d.o.o. za poslovanje nekretninama, OIB 96888597654, Kupari 18/A, 20207 Kupari</izvorni_sadrzaj>
    <derivirana_varijabla naziv="DomainObject.Predmet.ProtustrankaWithAdressOIB_1">KUPARI GRADNJA d.o.o. za poslovanje nekretninama, OIB 96888597654, Kupari 18/A, 20207 Kupari</derivirana_varijabla>
  </DomainObject.Predmet.ProtustrankaWithAdressOIB>
  <DomainObject.Predmet.ProtustrankaNazivFormated>
    <izvorni_sadrzaj>KUPARI GRADNJA d.o.o. za poslovanje nekretninama</izvorni_sadrzaj>
    <derivirana_varijabla naziv="DomainObject.Predmet.ProtustrankaNazivFormated_1">KUPARI GRADNJA d.o.o. za poslovanje nekretninama</derivirana_varijabla>
  </DomainObject.Predmet.ProtustrankaNazivFormated>
  <DomainObject.Predmet.ProtustrankaNazivFormatedOIB>
    <izvorni_sadrzaj>KUPARI GRADNJA d.o.o. za poslovanje nekretninama, OIB 96888597654</izvorni_sadrzaj>
    <derivirana_varijabla naziv="DomainObject.Predmet.ProtustrankaNazivFormatedOIB_1">KUPARI GRADNJA d.o.o. za poslovanje nekretninama, OIB 96888597654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625575.87</izvorni_sadrzaj>
    <derivirana_varijabla naziv="DomainObject.Predmet.TrenutnaVrijednost_1">625575.87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KUPARI GRADNJA d.o.o. za poslovanje nekretninama</item>
    </izvorni_sadrzaj>
    <derivirana_varijabla naziv="DomainObject.Predmet.ProtuStrankaListFormated_1">
      <item>KUPARI GRADNJA d.o.o. za poslovanje nekretninama</item>
    </derivirana_varijabla>
  </DomainObject.Predmet.ProtuStrankaListFormated>
  <DomainObject.Predmet.ProtuStrankaListFormatedOIB>
    <izvorni_sadrzaj>
      <item>KUPARI GRADNJA d.o.o. za poslovanje nekretninama, OIB 96888597654</item>
    </izvorni_sadrzaj>
    <derivirana_varijabla naziv="DomainObject.Predmet.ProtuStrankaListFormatedOIB_1">
      <item>KUPARI GRADNJA d.o.o. za poslovanje nekretninama, OIB 96888597654</item>
    </derivirana_varijabla>
  </DomainObject.Predmet.ProtuStrankaListFormatedOIB>
  <DomainObject.Predmet.ProtuStrankaListFormatedWithAdress>
    <izvorni_sadrzaj>
      <item>KUPARI GRADNJA d.o.o. za poslovanje nekretninama, Kupari 18/A, 20207 Kupari</item>
    </izvorni_sadrzaj>
    <derivirana_varijabla naziv="DomainObject.Predmet.ProtuStrankaListFormatedWithAdress_1">
      <item>KUPARI GRADNJA d.o.o. za poslovanje nekretninama, Kupari 18/A, 20207 Kupari</item>
    </derivirana_varijabla>
  </DomainObject.Predmet.ProtuStrankaListFormatedWithAdress>
  <DomainObject.Predmet.ProtuStrankaListFormatedWithAdressOIB>
    <izvorni_sadrzaj>
      <item>KUPARI GRADNJA d.o.o. za poslovanje nekretninama, OIB 96888597654, Kupari 18/A, 20207 Kupari</item>
    </izvorni_sadrzaj>
    <derivirana_varijabla naziv="DomainObject.Predmet.ProtuStrankaListFormatedWithAdressOIB_1">
      <item>KUPARI GRADNJA d.o.o. za poslovanje nekretninama, OIB 96888597654, Kupari 18/A, 20207 Kupari</item>
    </derivirana_varijabla>
  </DomainObject.Predmet.ProtuStrankaListFormatedWithAdressOIB>
  <DomainObject.Predmet.ProtuStrankaListNazivFormated>
    <izvorni_sadrzaj>
      <item>KUPARI GRADNJA d.o.o. za poslovanje nekretninama</item>
    </izvorni_sadrzaj>
    <derivirana_varijabla naziv="DomainObject.Predmet.ProtuStrankaListNazivFormated_1">
      <item>KUPARI GRADNJA d.o.o. za poslovanje nekretninama</item>
    </derivirana_varijabla>
  </DomainObject.Predmet.ProtuStrankaListNazivFormated>
  <DomainObject.Predmet.ProtuStrankaListNazivFormatedOIB>
    <izvorni_sadrzaj>
      <item>KUPARI GRADNJA d.o.o. za poslovanje nekretninama, OIB 96888597654</item>
    </izvorni_sadrzaj>
    <derivirana_varijabla naziv="DomainObject.Predmet.ProtuStrankaListNazivFormatedOIB_1">
      <item>KUPARI GRADNJA d.o.o. za poslovanje nekretninama, OIB 96888597654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St-67/2016-8</izvorni_sadrzaj>
    <derivirana_varijabla naziv="DomainObject.PoslovniBrojDokumenta_1">St-67/2016-8</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KUPARI GRADNJA d.o.o. za poslovanje nekretninama</izvorni_sadrzaj>
    <derivirana_varijabla naziv="DomainObject.Predmet.ProtustrankaIDrugi_1">KUPARI GRADNJA d.o.o. za poslovanje nekretninama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KUPARI GRADNJA d.o.o. za poslovanje nekretninama, OIB 96888597654, Kupari 18/A, 20207 Kupari</izvorni_sadrzaj>
    <derivirana_varijabla naziv="DomainObject.Predmet.ProtustrankaIDrugiAdressOIB_1">KUPARI GRADNJA d.o.o. za poslovanje nekretninama, OIB 96888597654, Kupari 18/A, 20207 Kupari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veljače 2016.</izvorni_sadrzaj>
    <derivirana_varijabla naziv="DomainObject.Predmet.OdlukaRjesenje.DatumDonosenjaOdluke_1">19.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St-67/2016-8</izvorni_sadrzaj>
    <derivirana_varijabla naziv="DomainObject.Predmet.OdlukaRjesenje.Oznaka_1">St-67/2016-8</derivirana_varijabla>
  </DomainObject.Predmet.OdlukaRjesenje.Oznaka>
  <DomainObject.Predmet.SudioniciListNaziv>
    <izvorni_sadrzaj>
      <item>FINA RC SPLIT, PODRUŽNICA DUBROVNIK</item>
      <item>KUPARI GRADNJA d.o.o. za poslovanje nekretninama</item>
    </izvorni_sadrzaj>
    <derivirana_varijabla naziv="DomainObject.Predmet.SudioniciListNaziv_1">
      <item>FINA RC SPLIT, PODRUŽNICA DUBROVNIK</item>
      <item>KUPARI GRADNJA d.o.o. za poslovanje nekretninama</item>
    </derivirana_varijabla>
  </DomainObject.Predmet.SudioniciListNaziv>
  <DomainObject.Predmet.SudioniciListAdressOIB>
    <izvorni_sadrzaj>
      <item>FINA RC SPLIT, PODRUŽNICA DUBROVNIK, OIB 85821130368, VUKOVARSKA 2,20000 Dubrovnik</item>
      <item>KUPARI GRADNJA d.o.o. za poslovanje nekretninama, OIB 96888597654, Kupari 18/A,20207 Kupari</item>
    </izvorni_sadrzaj>
    <derivirana_varijabla naziv="DomainObject.Predmet.SudioniciListAdressOIB_1">
      <item>FINA RC SPLIT, PODRUŽNICA DUBROVNIK, OIB 85821130368, VUKOVARSKA 2,20000 Dubrovnik</item>
      <item>KUPARI GRADNJA d.o.o. za poslovanje nekretninama, OIB 96888597654, Kupari 18/A,20207 Kupari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96888597654</item>
    </izvorni_sadrzaj>
    <derivirana_varijabla naziv="DomainObject.Predmet.SudioniciListNazivOIB_1">
      <item>, OIB 85821130368</item>
      <item>, OIB 96888597654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1192</properties:Words>
  <properties:Characters>6535</properties:Characters>
  <properties:Lines>153</properties:Lines>
  <properties:Paragraphs>54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2016-02-19T08:48:00Z</dcterms:created>
  <dc:creator>Diana Butigan Granić</dc:creator>
  <cp:lastModifiedBy>Mara Marčinko</cp:lastModifiedBy>
  <cp:lastPrinted>2016-02-23T08:02:00Z</cp:lastPrinted>
  <dcterms:modified xmlns:xsi="http://www.w3.org/2001/XMLSchema-instance" xsi:type="dcterms:W3CDTF">2016-02-23T08:03:00Z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St-67/2016-8 / Odluka - Rješenje - obustava postupka</vt:lpwstr>
  </prop:property>
  <prop:property name="CC_coloring" pid="4" fmtid="{D5CDD505-2E9C-101B-9397-08002B2CF9AE}">
    <vt:bool>false</vt:bool>
  </prop:property>
  <prop:property name="BrojStranica" pid="5" fmtid="{D5CDD505-2E9C-101B-9397-08002B2CF9AE}">
    <vt:i4>3</vt:i4>
  </prop:property>
</prop:Properties>
</file>