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dc65" w14:paraId="c8edc65" w:rsidRDefault="009745C7" w:rsidP="009745C7" w:rsidR="00AE649C" w:rsidRPr="009745C7">
      <w:pPr>
        <w:pStyle w:val="SudSjedite"/>
        <w15:collapsed w:val="false"/>
      </w:pPr>
      <w:bookmarkStart w:name="_GoBack" w:id="0"/>
      <w:bookmarkEnd w:id="0"/>
      <w:r w:rsidRPr="009745C7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 Poslovni broj: 4 St-274/16-22</w:t>
      </w:r>
      <w:r w:rsidR="00EA1C6D" w:rsidRPr="009745C7">
        <w:tab/>
      </w:r>
    </w:p>
    <w:p w:rsidRDefault="009745C7" w:rsidP="009745C7" w:rsidR="009745C7" w:rsidRPr="009745C7">
      <w:pPr>
        <w:tabs>
          <w:tab w:pos="516" w:val="left"/>
        </w:tabs>
        <w:spacing w:after="0"/>
        <w:rPr>
          <w:rFonts w:cs="Times New Roman"/>
          <w:bCs/>
        </w:rPr>
      </w:pPr>
      <w:r w:rsidRPr="009745C7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45C7">
        <w:rPr>
          <w:rFonts w:cs="Times New Roman"/>
          <w:bCs/>
        </w:rPr>
        <w:tab/>
      </w:r>
    </w:p>
    <w:p w:rsidRDefault="009745C7" w:rsidP="009745C7" w:rsidR="009745C7" w:rsidRPr="009745C7">
      <w:pPr>
        <w:spacing w:after="0"/>
        <w:rPr>
          <w:rFonts w:cs="Times New Roman"/>
        </w:rPr>
      </w:pPr>
    </w:p>
    <w:p w:rsidRDefault="009745C7" w:rsidP="009745C7" w:rsidR="009745C7" w:rsidRPr="009745C7">
      <w:pPr>
        <w:spacing w:after="0"/>
        <w:ind w:firstLine="720"/>
        <w:rPr>
          <w:rFonts w:cs="Times New Roman"/>
        </w:rPr>
      </w:pPr>
    </w:p>
    <w:p w:rsidRDefault="009745C7" w:rsidP="009745C7" w:rsidR="009745C7" w:rsidRPr="009745C7">
      <w:pPr>
        <w:spacing w:after="0"/>
        <w:ind w:firstLine="720"/>
        <w:rPr>
          <w:rFonts w:cs="Times New Roman"/>
        </w:rPr>
      </w:pPr>
    </w:p>
    <w:p w:rsidRDefault="009745C7" w:rsidP="009745C7" w:rsidR="009745C7" w:rsidRPr="009745C7">
      <w:pPr>
        <w:spacing w:after="0"/>
        <w:rPr>
          <w:rFonts w:cs="Times New Roman"/>
        </w:rPr>
      </w:pPr>
      <w:r w:rsidRPr="009745C7">
        <w:rPr>
          <w:rFonts w:cs="Times New Roman"/>
        </w:rPr>
        <w:t xml:space="preserve">       REPUBLIKA HRVATSKA</w:t>
      </w:r>
    </w:p>
    <w:p w:rsidRDefault="009745C7" w:rsidP="009745C7" w:rsidR="009745C7" w:rsidRPr="009745C7">
      <w:pPr>
        <w:spacing w:after="0"/>
        <w:rPr>
          <w:rFonts w:cs="Times New Roman"/>
        </w:rPr>
      </w:pPr>
      <w:r w:rsidRPr="009745C7">
        <w:rPr>
          <w:rFonts w:cs="Times New Roman"/>
        </w:rPr>
        <w:t>TRGOVAČKI SUD U VARAŽDINU</w:t>
      </w:r>
    </w:p>
    <w:p w:rsidRDefault="009745C7" w:rsidP="009745C7" w:rsidR="009745C7" w:rsidRPr="009745C7">
      <w:pPr>
        <w:spacing w:after="0"/>
        <w:rPr>
          <w:rFonts w:cs="Times New Roman"/>
        </w:rPr>
      </w:pPr>
      <w:r w:rsidRPr="009745C7">
        <w:rPr>
          <w:rFonts w:cs="Times New Roman"/>
        </w:rPr>
        <w:t xml:space="preserve">                 Braće Radića 2</w:t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pStyle w:val="Naslov2"/>
        <w:spacing w:after="0"/>
        <w:rPr>
          <w:rFonts w:cs="Times New Roman"/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 kao stečajnom sucu, u stečajnom postupku nad KATALENIĆ j.d.o.o. "u stečaju" OIB: 38587359095,  </w:t>
      </w:r>
      <w:proofErr w:type="spellStart"/>
      <w:r>
        <w:rPr>
          <w:rFonts w:cs="Times New Roman"/>
        </w:rPr>
        <w:t>Presečno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Presečno</w:t>
      </w:r>
      <w:proofErr w:type="spellEnd"/>
      <w:r>
        <w:rPr>
          <w:rFonts w:cs="Times New Roman"/>
        </w:rPr>
        <w:t xml:space="preserve"> 27/C, zastupanom po stečajnom upravitelju Dragutinu Romiću, nakon održanog ispitnog i izvještajnog ročišta 8. rujna 2016. te izrađeni posebnih tablica ispitanih tražbina, dana 11. listopada 2016.,</w:t>
      </w:r>
    </w:p>
    <w:p w:rsidRDefault="009745C7" w:rsidP="009745C7" w:rsidR="009745C7">
      <w:pPr>
        <w:spacing w:after="0"/>
        <w:ind w:right="567"/>
        <w:jc w:val="both"/>
        <w:rPr>
          <w:rFonts w:cs="Times New Roman"/>
        </w:rPr>
      </w:pPr>
    </w:p>
    <w:p w:rsidRDefault="009745C7" w:rsidP="009745C7" w:rsidR="009745C7">
      <w:pPr>
        <w:spacing w:after="0"/>
        <w:ind w:right="567" w:left="737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9745C7" w:rsidP="009745C7" w:rsidR="009745C7">
      <w:pPr>
        <w:spacing w:after="0"/>
        <w:ind w:right="1252"/>
        <w:jc w:val="both"/>
        <w:rPr>
          <w:rFonts w:cs="Times New Roman"/>
        </w:rPr>
      </w:pPr>
    </w:p>
    <w:p w:rsidRDefault="009745C7" w:rsidP="009745C7" w:rsidR="009745C7">
      <w:pPr>
        <w:spacing w:after="0"/>
        <w:ind w:right="567"/>
        <w:jc w:val="both"/>
        <w:rPr>
          <w:rFonts w:cs="Times New Roman"/>
          <w:b/>
        </w:rPr>
      </w:pPr>
      <w:r>
        <w:rPr>
          <w:rFonts w:cs="Times New Roman"/>
          <w:b/>
        </w:rPr>
        <w:t>Utvrđene tražbine viših isplatnih redova u kunama:</w:t>
      </w:r>
    </w:p>
    <w:p w:rsidRDefault="009745C7" w:rsidP="009745C7" w:rsidR="009745C7">
      <w:pPr>
        <w:spacing w:after="0"/>
        <w:ind w:right="567" w:left="705"/>
        <w:jc w:val="both"/>
        <w:rPr>
          <w:rFonts w:cs="Times New Roman"/>
        </w:rPr>
      </w:pPr>
    </w:p>
    <w:p w:rsidRDefault="009745C7" w:rsidP="009745C7" w:rsidR="009745C7">
      <w:pPr>
        <w:spacing w:after="0"/>
        <w:ind w:right="567" w:left="705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9745C7" w:rsidP="009745C7" w:rsidR="009745C7">
      <w:pPr>
        <w:spacing w:after="0"/>
        <w:ind w:right="567" w:left="705"/>
        <w:jc w:val="both"/>
        <w:rPr>
          <w:rFonts w:cs="Times New Roman"/>
          <w:b/>
          <w:u w:val="single"/>
        </w:rPr>
      </w:pPr>
    </w:p>
    <w:tbl>
      <w:tblPr>
        <w:tblW w:type="pct" w:w="5950"/>
        <w:tblInd w:type="dxa" w:w="-885"/>
        <w:tblLook w:val="04A0" w:noVBand="1" w:noHBand="0" w:lastColumn="0" w:firstColumn="1" w:lastRow="0" w:firstRow="1"/>
      </w:tblPr>
      <w:tblGrid>
        <w:gridCol w:w="525"/>
        <w:gridCol w:w="923"/>
        <w:gridCol w:w="986"/>
        <w:gridCol w:w="1066"/>
        <w:gridCol w:w="846"/>
        <w:gridCol w:w="862"/>
        <w:gridCol w:w="846"/>
        <w:gridCol w:w="846"/>
        <w:gridCol w:w="792"/>
        <w:gridCol w:w="925"/>
        <w:gridCol w:w="722"/>
        <w:gridCol w:w="926"/>
        <w:gridCol w:w="789"/>
      </w:tblGrid>
      <w:tr w:rsidTr="009745C7" w:rsidR="009745C7">
        <w:trPr>
          <w:trHeight w:val="225"/>
          <w:tblHeader/>
        </w:trPr>
        <w:tc>
          <w:tcPr>
            <w:tcW w:type="pct" w:w="2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R.br.</w:t>
            </w:r>
          </w:p>
        </w:tc>
        <w:tc>
          <w:tcPr>
            <w:tcW w:type="pct" w:w="43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Ime i prezime vjerovnika</w:t>
            </w:r>
          </w:p>
        </w:tc>
        <w:tc>
          <w:tcPr>
            <w:tcW w:type="pct" w:w="4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OIB vjerovnika</w:t>
            </w:r>
          </w:p>
        </w:tc>
        <w:tc>
          <w:tcPr>
            <w:tcW w:type="pct" w:w="49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Adresa / sjedište vjerovnika</w:t>
            </w:r>
          </w:p>
        </w:tc>
        <w:tc>
          <w:tcPr>
            <w:tcW w:type="pct" w:w="36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Iznos prijavljene tražbine (kn)</w:t>
            </w:r>
          </w:p>
        </w:tc>
        <w:tc>
          <w:tcPr>
            <w:tcW w:type="pct" w:w="3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Pravna osnova prijavljene tražbine</w:t>
            </w:r>
          </w:p>
        </w:tc>
        <w:tc>
          <w:tcPr>
            <w:tcW w:type="pct" w:w="111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Iznos priznate tražbine (kn)</w:t>
            </w:r>
          </w:p>
        </w:tc>
        <w:tc>
          <w:tcPr>
            <w:tcW w:type="pct" w:w="431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Pravna osnova priznate tražbine</w:t>
            </w:r>
          </w:p>
        </w:tc>
        <w:tc>
          <w:tcPr>
            <w:tcW w:type="pct" w:w="30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Iznos osporene tražbine (kn)</w:t>
            </w:r>
          </w:p>
        </w:tc>
        <w:tc>
          <w:tcPr>
            <w:tcW w:type="pct" w:w="43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Razlog osporavanja tražbine</w:t>
            </w:r>
          </w:p>
        </w:tc>
        <w:tc>
          <w:tcPr>
            <w:tcW w:type="pct" w:w="3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Oznaka ovršne isprave ako se tražbine zasniva na ovršnoj ispravi</w:t>
            </w:r>
          </w:p>
        </w:tc>
      </w:tr>
      <w:tr w:rsidTr="009745C7" w:rsidR="009745C7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pct" w:w="37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Ukupno</w:t>
            </w:r>
          </w:p>
        </w:tc>
        <w:tc>
          <w:tcPr>
            <w:tcW w:type="pct" w:w="74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Od toga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</w:tr>
      <w:tr w:rsidTr="009745C7" w:rsidR="009745C7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Bruto plaća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Neto plaća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</w:p>
        </w:tc>
      </w:tr>
      <w:tr w:rsidTr="009745C7" w:rsidR="009745C7">
        <w:trPr>
          <w:trHeight w:val="1125"/>
        </w:trPr>
        <w:tc>
          <w:tcPr>
            <w:tcW w:type="pct" w:w="25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Katalenić Krunoslav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97491023043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Presečno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27/c, </w:t>
            </w:r>
            <w:proofErr w:type="spellStart"/>
            <w:r>
              <w:rPr>
                <w:rFonts w:cs="Times New Roman"/>
                <w:sz w:val="14"/>
                <w:szCs w:val="14"/>
              </w:rPr>
              <w:t>presečno</w:t>
            </w:r>
            <w:proofErr w:type="spellEnd"/>
            <w:r>
              <w:rPr>
                <w:rFonts w:cs="Times New Roman"/>
                <w:sz w:val="14"/>
                <w:szCs w:val="14"/>
              </w:rPr>
              <w:t>, Novi Marof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57.970,81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12/2014 - 3/2016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57.970,81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49.463,15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24.652,09</w:t>
            </w:r>
          </w:p>
        </w:tc>
        <w:tc>
          <w:tcPr>
            <w:tcW w:type="pct" w:w="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12/2014 - 3/2016</w:t>
            </w:r>
          </w:p>
        </w:tc>
        <w:tc>
          <w:tcPr>
            <w:tcW w:type="pct" w:w="30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31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9745C7" w:rsidR="009745C7">
        <w:trPr>
          <w:trHeight w:val="1125"/>
        </w:trPr>
        <w:tc>
          <w:tcPr>
            <w:tcW w:type="pct" w:w="25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type="pct" w:w="43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Katalenić Marija</w:t>
            </w:r>
          </w:p>
        </w:tc>
        <w:tc>
          <w:tcPr>
            <w:tcW w:type="pct" w:w="43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87926660186</w:t>
            </w:r>
          </w:p>
        </w:tc>
        <w:tc>
          <w:tcPr>
            <w:tcW w:type="pct" w:w="495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Presečno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27/c, </w:t>
            </w:r>
            <w:proofErr w:type="spellStart"/>
            <w:r>
              <w:rPr>
                <w:rFonts w:cs="Times New Roman"/>
                <w:sz w:val="14"/>
                <w:szCs w:val="14"/>
              </w:rPr>
              <w:t>presečno</w:t>
            </w:r>
            <w:proofErr w:type="spellEnd"/>
            <w:r>
              <w:rPr>
                <w:rFonts w:cs="Times New Roman"/>
                <w:sz w:val="14"/>
                <w:szCs w:val="14"/>
              </w:rPr>
              <w:t>, Novi Marof</w:t>
            </w:r>
          </w:p>
        </w:tc>
        <w:tc>
          <w:tcPr>
            <w:tcW w:type="pct" w:w="369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85.329,90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12/2014 - 3/2016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85.329,90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72.807,08</w:t>
            </w:r>
          </w:p>
        </w:tc>
        <w:tc>
          <w:tcPr>
            <w:tcW w:type="pct" w:w="371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35.110,17</w:t>
            </w:r>
          </w:p>
        </w:tc>
        <w:tc>
          <w:tcPr>
            <w:tcW w:type="pct" w:w="431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12/2014 - 3/2016</w:t>
            </w:r>
          </w:p>
        </w:tc>
        <w:tc>
          <w:tcPr>
            <w:tcW w:type="pct" w:w="309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31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9745C7" w:rsidR="009745C7">
        <w:trPr>
          <w:trHeight w:val="900"/>
        </w:trPr>
        <w:tc>
          <w:tcPr>
            <w:tcW w:type="pct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type="pct" w:w="4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Bošnjak Marin</w:t>
            </w:r>
          </w:p>
        </w:tc>
        <w:tc>
          <w:tcPr>
            <w:tcW w:type="pct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88624072986</w:t>
            </w:r>
          </w:p>
        </w:tc>
        <w:tc>
          <w:tcPr>
            <w:tcW w:type="pct" w:w="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Breznički Hum 149, 42225 Breznički Hum</w:t>
            </w:r>
          </w:p>
        </w:tc>
        <w:tc>
          <w:tcPr>
            <w:tcW w:type="pct" w:w="3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9.975,59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5/2015 - 8/2015</w:t>
            </w:r>
          </w:p>
        </w:tc>
        <w:tc>
          <w:tcPr>
            <w:tcW w:type="pct" w:w="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9.975,59</w:t>
            </w:r>
          </w:p>
        </w:tc>
        <w:tc>
          <w:tcPr>
            <w:tcW w:type="pct" w:w="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8.511,59</w:t>
            </w:r>
          </w:p>
        </w:tc>
        <w:tc>
          <w:tcPr>
            <w:tcW w:type="pct" w:w="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5.350,46</w:t>
            </w:r>
          </w:p>
        </w:tc>
        <w:tc>
          <w:tcPr>
            <w:tcW w:type="pct" w:w="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5/2015 - 8/2015</w:t>
            </w:r>
          </w:p>
        </w:tc>
        <w:tc>
          <w:tcPr>
            <w:tcW w:type="pct" w:w="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9745C7" w:rsidR="009745C7">
        <w:trPr>
          <w:trHeight w:val="1125"/>
        </w:trPr>
        <w:tc>
          <w:tcPr>
            <w:tcW w:type="pct" w:w="2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Hrković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Nenad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63051416886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Breznički Hum 83, 42225 Breznički Hum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14.202,53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6/2015 - 10/2015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14.202,53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12.118,20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7.492,79</w:t>
            </w:r>
          </w:p>
        </w:tc>
        <w:tc>
          <w:tcPr>
            <w:tcW w:type="pct" w:w="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6/2015 - 10/2015</w:t>
            </w:r>
          </w:p>
        </w:tc>
        <w:tc>
          <w:tcPr>
            <w:tcW w:type="pct" w:w="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9745C7" w:rsidR="009745C7">
        <w:trPr>
          <w:trHeight w:val="900"/>
        </w:trPr>
        <w:tc>
          <w:tcPr>
            <w:tcW w:type="pct" w:w="2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lastRenderedPageBreak/>
              <w:t>5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Žebec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Mario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83230104789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Vinogradska 17, Donja Poljana, Varaždinske toplice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2.420,89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10/2015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2.420,89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2.065,60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1.434,35</w:t>
            </w:r>
          </w:p>
        </w:tc>
        <w:tc>
          <w:tcPr>
            <w:tcW w:type="pct" w:w="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Obračunski listići za razdoblje 10/2015</w:t>
            </w:r>
          </w:p>
        </w:tc>
        <w:tc>
          <w:tcPr>
            <w:tcW w:type="pct" w:w="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9745C7" w:rsidR="009745C7">
        <w:trPr>
          <w:trHeight w:val="225"/>
        </w:trPr>
        <w:tc>
          <w:tcPr>
            <w:tcW w:type="pct" w:w="1606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sz w:val="14"/>
                <w:szCs w:val="14"/>
              </w:rPr>
            </w:pPr>
            <w:r>
              <w:rPr>
                <w:rFonts w:cs="Times New Roman"/>
                <w:bCs/>
                <w:sz w:val="14"/>
                <w:szCs w:val="14"/>
              </w:rPr>
              <w:t>UKUPNO:</w:t>
            </w:r>
          </w:p>
        </w:tc>
        <w:tc>
          <w:tcPr>
            <w:tcW w:type="pct" w:w="3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bCs/>
                <w:sz w:val="14"/>
                <w:szCs w:val="14"/>
              </w:rPr>
            </w:pPr>
            <w:r>
              <w:rPr>
                <w:rFonts w:cs="Times New Roman"/>
                <w:bCs/>
                <w:sz w:val="14"/>
                <w:szCs w:val="14"/>
              </w:rPr>
              <w:t>169.899,72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sz w:val="14"/>
                <w:szCs w:val="14"/>
              </w:rPr>
            </w:pPr>
            <w:r>
              <w:rPr>
                <w:rFonts w:cs="Times New Roman"/>
                <w:bCs/>
                <w:sz w:val="14"/>
                <w:szCs w:val="14"/>
              </w:rPr>
              <w:t> 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169.899,72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144.965,62</w:t>
            </w:r>
          </w:p>
        </w:tc>
        <w:tc>
          <w:tcPr>
            <w:tcW w:type="pct" w:w="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74.039,86</w:t>
            </w:r>
          </w:p>
        </w:tc>
        <w:tc>
          <w:tcPr>
            <w:tcW w:type="pct" w:w="43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0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type="pct" w:w="431"/>
            <w:tcBorders>
              <w:top w:val="nil"/>
              <w:left w:val="nil"/>
              <w:bottom w:space="0" w:sz="4" w:color="000000" w:val="single"/>
              <w:right w:val="nil"/>
            </w:tcBorders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7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</w:tbl>
    <w:p w:rsidRDefault="009745C7" w:rsidP="009745C7" w:rsidR="009745C7">
      <w:pPr>
        <w:spacing w:after="0"/>
        <w:ind w:right="567"/>
        <w:rPr>
          <w:rFonts w:cs="Times New Roman" w:eastAsia="Times New Roman"/>
          <w:u w:val="single"/>
        </w:rPr>
      </w:pPr>
    </w:p>
    <w:p w:rsidRDefault="009745C7" w:rsidP="009745C7" w:rsidR="009745C7">
      <w:pPr>
        <w:spacing w:after="0"/>
        <w:ind w:right="567" w:left="705"/>
        <w:rPr>
          <w:rFonts w:cs="Times New Roman"/>
        </w:rPr>
      </w:pPr>
      <w:r>
        <w:rPr>
          <w:rFonts w:cs="Times New Roman"/>
          <w:u w:val="single"/>
        </w:rPr>
        <w:t>II. viši isplatni red</w:t>
      </w:r>
    </w:p>
    <w:p w:rsidRDefault="009745C7" w:rsidP="009745C7" w:rsidR="009745C7">
      <w:pPr>
        <w:spacing w:after="0"/>
        <w:ind w:left="705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ab/>
      </w:r>
    </w:p>
    <w:p w:rsidRDefault="009745C7" w:rsidP="009745C7" w:rsidR="009745C7">
      <w:pPr>
        <w:spacing w:after="0"/>
        <w:jc w:val="both"/>
        <w:rPr>
          <w:rFonts w:cs="Times New Roman"/>
          <w:sz w:val="20"/>
          <w:szCs w:val="20"/>
          <w:lang w:eastAsia="hr-HR"/>
        </w:rPr>
      </w:pPr>
      <w:r>
        <w:rPr>
          <w:rFonts w:cs="Times New Roman"/>
          <w:sz w:val="20"/>
          <w:lang w:eastAsia="hr-HR"/>
        </w:rPr>
        <w:tab/>
      </w:r>
    </w:p>
    <w:tbl>
      <w:tblPr>
        <w:tblW w:type="pct" w:w="5314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95"/>
        <w:gridCol w:w="924"/>
        <w:gridCol w:w="986"/>
        <w:gridCol w:w="815"/>
        <w:gridCol w:w="846"/>
        <w:gridCol w:w="1173"/>
        <w:gridCol w:w="846"/>
        <w:gridCol w:w="1173"/>
        <w:gridCol w:w="916"/>
        <w:gridCol w:w="940"/>
        <w:gridCol w:w="776"/>
      </w:tblGrid>
      <w:tr w:rsidTr="009745C7" w:rsidR="009745C7">
        <w:trPr>
          <w:trHeight w:val="900"/>
          <w:tblHeader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R.br.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Tvrtka  ili naziv vjerovnika</w:t>
            </w:r>
          </w:p>
        </w:tc>
        <w:tc>
          <w:tcPr>
            <w:tcW w:type="pct" w:w="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OIB vjerovnika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Adresa / sjedište vjerovnika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Iznos prijavljene tražbine (kn)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Pravna osnova prijavljene tražbine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Iznos priznate tražbine (kn)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Pravna osnova priznate tražbine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Iznos osporene tražbine (kn)</w:t>
            </w:r>
          </w:p>
        </w:tc>
        <w:tc>
          <w:tcPr>
            <w:tcW w:type="pct" w:w="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Razlog osporavanja tražbine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Oznaka ovršne isprave ako se tražbine zasniva na ovršnoj ispravi</w:t>
            </w:r>
          </w:p>
        </w:tc>
      </w:tr>
      <w:tr w:rsidTr="009745C7" w:rsidR="009745C7">
        <w:trPr>
          <w:trHeight w:val="1350"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Mako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-Trans d.o.o.</w:t>
            </w:r>
          </w:p>
        </w:tc>
        <w:tc>
          <w:tcPr>
            <w:tcW w:type="pct" w:w="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05024820385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Stjepana Radića 92,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Vidovec</w:t>
            </w:r>
            <w:proofErr w:type="spellEnd"/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16.401,01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Račun, obračun kamata, Prijedlog za ovrhu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-98/15,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Povrv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-104/16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16.401,01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Račun, obračun kamata, Prijedlog za ovrhu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 xml:space="preserve">-98/15,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Povrv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-104/16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Prijedlog za ovrhu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-98/15</w:t>
            </w:r>
          </w:p>
        </w:tc>
      </w:tr>
      <w:tr w:rsidTr="009745C7" w:rsidR="009745C7">
        <w:trPr>
          <w:trHeight w:val="1125"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Trgograd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d.o.o.</w:t>
            </w:r>
          </w:p>
        </w:tc>
        <w:tc>
          <w:tcPr>
            <w:tcW w:type="pct" w:w="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34260403906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Cehovska ulica 40, 42000 Varaždin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71.071,37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-201/16-2, bjanko zadužnica OV-1550/15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71.071,37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-201/16-2, bjanko zadužnica OV-1550/15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-201/16-2, bjanko zadužnica OV-1550/15</w:t>
            </w:r>
          </w:p>
        </w:tc>
      </w:tr>
      <w:tr w:rsidTr="009745C7" w:rsidR="009745C7">
        <w:trPr>
          <w:trHeight w:val="675"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Sindicom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d.o.o.</w:t>
            </w:r>
          </w:p>
        </w:tc>
        <w:tc>
          <w:tcPr>
            <w:tcW w:type="pct" w:w="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22093322510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 xml:space="preserve">Dravska 20, Gornji </w:t>
            </w:r>
            <w:proofErr w:type="spellStart"/>
            <w:r>
              <w:rPr>
                <w:rFonts w:cs="Times New Roman"/>
                <w:sz w:val="14"/>
                <w:szCs w:val="14"/>
              </w:rPr>
              <w:t>Kuršanec</w:t>
            </w:r>
            <w:proofErr w:type="spellEnd"/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7.609,51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Računi, 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-24/15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7.609,51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Računi, 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-24/15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-24/15</w:t>
            </w:r>
          </w:p>
        </w:tc>
      </w:tr>
      <w:tr w:rsidTr="009745C7" w:rsidR="009745C7">
        <w:trPr>
          <w:trHeight w:val="675"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Ecomission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d.o.o.</w:t>
            </w:r>
          </w:p>
        </w:tc>
        <w:tc>
          <w:tcPr>
            <w:tcW w:type="pct" w:w="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98383948072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Vladimira Nazora 12, 42000 Varaždin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1.956,25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Računi, 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-1510/15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1.956,25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Računi, 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-1510/15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 ovrsi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Ovrv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-1510/15</w:t>
            </w:r>
          </w:p>
        </w:tc>
      </w:tr>
      <w:tr w:rsidTr="009745C7" w:rsidR="009745C7">
        <w:trPr>
          <w:trHeight w:val="2340"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Republika Hrvatska, Ministarstvo financija, Porezna uprava, Područni ured sjeverna Hrvatska, zastupana po ŽDO Varaždin</w:t>
            </w:r>
          </w:p>
        </w:tc>
        <w:tc>
          <w:tcPr>
            <w:tcW w:type="pct" w:w="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52634238587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Grabarje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1, 42000 Varaždin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50.218,41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Knjigovodstvena kartica stanja računa poreznog obveznika, Rješenje OS Varaždin, br.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-2375/10-2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15.070,77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Knjigovodstvena kartica stanja računa poreznog obveznika, Rješenje OS Varaždin, br.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-2375/10-2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35.147,64 (tražbina nije osporena već je isključivo razvrstana u I. viši isplatni red obzirom se radi o doprinosima iz i na plaću)</w:t>
            </w:r>
          </w:p>
        </w:tc>
        <w:tc>
          <w:tcPr>
            <w:tcW w:type="pct" w:w="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Doprinosi iz i na plaću (MIO I, MIO II, DZO, DZNR i DZZ) priznati su u iznosima pojedinačnih vjerovnika prvog višeg isplatnog reda bez zateznih kamata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 xml:space="preserve">Rješenje OS Varaždin, br. </w:t>
            </w:r>
            <w:proofErr w:type="spellStart"/>
            <w:r>
              <w:rPr>
                <w:rFonts w:cs="Times New Roman"/>
                <w:color w:val="000000"/>
                <w:sz w:val="14"/>
                <w:szCs w:val="14"/>
              </w:rPr>
              <w:t>Ovr</w:t>
            </w:r>
            <w:proofErr w:type="spellEnd"/>
            <w:r>
              <w:rPr>
                <w:rFonts w:cs="Times New Roman"/>
                <w:color w:val="000000"/>
                <w:sz w:val="14"/>
                <w:szCs w:val="14"/>
              </w:rPr>
              <w:t>-2375/10-2</w:t>
            </w:r>
          </w:p>
        </w:tc>
      </w:tr>
      <w:tr w:rsidTr="009745C7" w:rsidR="009745C7">
        <w:trPr>
          <w:trHeight w:val="1350"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type="pct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Hrvatske autoceste d.o.o.</w:t>
            </w:r>
          </w:p>
        </w:tc>
        <w:tc>
          <w:tcPr>
            <w:tcW w:type="pct" w:w="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57500462912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sz w:val="14"/>
                <w:szCs w:val="14"/>
              </w:rPr>
            </w:pPr>
            <w:proofErr w:type="spellStart"/>
            <w:r>
              <w:rPr>
                <w:rFonts w:cs="Times New Roman"/>
                <w:sz w:val="14"/>
                <w:szCs w:val="14"/>
              </w:rPr>
              <w:t>Širolina</w:t>
            </w:r>
            <w:proofErr w:type="spellEnd"/>
            <w:r>
              <w:rPr>
                <w:rFonts w:cs="Times New Roman"/>
                <w:sz w:val="14"/>
                <w:szCs w:val="14"/>
              </w:rPr>
              <w:t xml:space="preserve"> 4, 10000 Zagreb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3.452,62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Računi za cestarinu, Pravilnik o obavljanju poslova naplate cestarine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3.452,62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Računi za cestarinu, Pravilnik o obavljanju poslova naplate cestarine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sz w:val="14"/>
                <w:szCs w:val="14"/>
              </w:rPr>
            </w:pPr>
            <w:r>
              <w:rPr>
                <w:rFonts w:cs="Times New Roman"/>
                <w:sz w:val="14"/>
                <w:szCs w:val="14"/>
              </w:rPr>
              <w:t> 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  <w:tr w:rsidTr="009745C7" w:rsidR="009745C7">
        <w:trPr>
          <w:trHeight w:val="225"/>
        </w:trPr>
        <w:tc>
          <w:tcPr>
            <w:tcW w:type="pct" w:w="179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745C7" w:rsidP="009745C7" w:rsidR="009745C7">
            <w:pPr>
              <w:spacing w:after="0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UKUPNO: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bCs/>
                <w:sz w:val="14"/>
                <w:szCs w:val="14"/>
              </w:rPr>
            </w:pPr>
            <w:r>
              <w:rPr>
                <w:rFonts w:cs="Times New Roman"/>
                <w:bCs/>
                <w:sz w:val="14"/>
                <w:szCs w:val="14"/>
              </w:rPr>
              <w:t>150.709,17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right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115.561,53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bCs/>
                <w:color w:val="000000"/>
                <w:sz w:val="14"/>
                <w:szCs w:val="14"/>
              </w:rPr>
            </w:pPr>
            <w:r>
              <w:rPr>
                <w:rFonts w:cs="Times New Roman"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pct" w:w="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FF0000"/>
                <w:sz w:val="14"/>
                <w:szCs w:val="14"/>
              </w:rPr>
            </w:pPr>
            <w:r>
              <w:rPr>
                <w:rFonts w:cs="Times New Roman"/>
                <w:color w:val="FF0000"/>
                <w:sz w:val="14"/>
                <w:szCs w:val="14"/>
              </w:rPr>
              <w:t> 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745C7" w:rsidP="009745C7" w:rsidR="009745C7">
            <w:pPr>
              <w:spacing w:after="0"/>
              <w:jc w:val="center"/>
              <w:rPr>
                <w:rFonts w:cs="Times New Roman" w:eastAsia="Times New Roman"/>
                <w:color w:val="000000"/>
                <w:sz w:val="14"/>
                <w:szCs w:val="14"/>
              </w:rPr>
            </w:pPr>
            <w:r>
              <w:rPr>
                <w:rFonts w:cs="Times New Roman"/>
                <w:color w:val="000000"/>
                <w:sz w:val="14"/>
                <w:szCs w:val="14"/>
              </w:rPr>
              <w:t> </w:t>
            </w:r>
          </w:p>
        </w:tc>
      </w:tr>
    </w:tbl>
    <w:p w:rsidRDefault="009745C7" w:rsidP="009745C7" w:rsidR="009745C7">
      <w:pPr>
        <w:spacing w:after="0"/>
        <w:jc w:val="both"/>
        <w:rPr>
          <w:rFonts w:cs="Times New Roman" w:eastAsia="Times New Roman"/>
          <w:b/>
        </w:rPr>
      </w:pPr>
    </w:p>
    <w:p w:rsidRDefault="009745C7" w:rsidP="009745C7" w:rsidR="009745C7">
      <w:pPr>
        <w:spacing w:after="0"/>
        <w:jc w:val="both"/>
        <w:rPr>
          <w:rFonts w:cs="Times New Roman"/>
          <w:b/>
        </w:rPr>
      </w:pPr>
    </w:p>
    <w:p w:rsidRDefault="009745C7" w:rsidP="009745C7" w:rsidR="009745C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9745C7" w:rsidP="009745C7" w:rsidR="009745C7">
      <w:pPr>
        <w:spacing w:after="0"/>
        <w:jc w:val="center"/>
        <w:rPr>
          <w:rFonts w:cs="Times New Roman"/>
        </w:rPr>
      </w:pP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</w:rPr>
        <w:lastRenderedPageBreak/>
        <w:tab/>
        <w:t>Rješenjem ovoga suda poslovni broj St-274/16-13 od 18. svibnja 2016. otvoren je stečajni postupak nad stečajnim dužnikom.</w:t>
      </w:r>
    </w:p>
    <w:p w:rsidRDefault="009745C7" w:rsidP="009745C7" w:rsidR="009745C7">
      <w:pPr>
        <w:spacing w:after="0"/>
        <w:ind w:left="708"/>
        <w:jc w:val="both"/>
        <w:rPr>
          <w:rFonts w:cs="Times New Roman"/>
        </w:rPr>
      </w:pPr>
    </w:p>
    <w:p w:rsidRDefault="009745C7" w:rsidP="009745C7" w:rsidR="009745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ispitnom ročištu održanom 8. rujna 2016. ispitane su prijavljene tražbine prema iznosima i redu. Nakon ispitnog ročišta stečajni sudac je sastavio, sukladno odredbi čl. 264. Stečajnog zakona (NN 71/15 dalje skraćeno: SZ-a), posebnu tablicu ispitanih tražbina u kojoj su za svaku prijavljenu tražbinu uneseni podaci o tome u kojoj je mjeri tražbina utvrđena prema svom iznosu i svom redu. </w:t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 xml:space="preserve">Prijavljene su tražbine I. višeg isplatnog reda u iznosu od </w:t>
      </w:r>
      <w:r>
        <w:rPr>
          <w:rFonts w:cs="Times New Roman"/>
          <w:bCs/>
        </w:rPr>
        <w:t>169.899,72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</w:rPr>
        <w:t xml:space="preserve">kn, koje su u cijelosti priznate. U II. višem isplatnom redu prijavljene su tražbine u iznosu od </w:t>
      </w:r>
      <w:r>
        <w:rPr>
          <w:rFonts w:cs="Times New Roman"/>
          <w:bCs/>
        </w:rPr>
        <w:t>150.709,17 kn</w:t>
      </w:r>
      <w:r>
        <w:rPr>
          <w:rFonts w:cs="Times New Roman"/>
        </w:rPr>
        <w:t>, od čega je priznato cjelokupan iznos, time da je prijavljena tražbina u iznosu od 35.147,64 kn Republike Hrvatske, Ministarstva financija, Porezne uprave razvrstana u 1. viši isplatni red obzirom se radi o doprinosima iz i na plaće koji su priznati u iznosima pojedinačnih vjerovnika 1. višeg isplatnog reda.</w:t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>Stoga je na temelju odredbe čl. 265. SZ doneseno rješenje o utvrđenim i osporenim tražbinama i odlučeno kao u izreci toga rješenja.</w:t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listopada 2016.</w:t>
      </w:r>
    </w:p>
    <w:p w:rsidRDefault="009745C7" w:rsidP="009745C7" w:rsidR="009745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9745C7" w:rsidP="009745C7" w:rsidR="009745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 </w:t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Iris Hatvalić Nemec, v.r.</w:t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9745C7" w:rsidP="009745C7" w:rsidR="009745C7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 Rok za žalbu iznosi osam dana računajući od dana objave rješenja na e-oglasnoj ploči. Žalba se podnosi preporučeno poštom, ili se predaje neposredno ovome sudu u dva primjerka, a o žalbu odlučuje Visoki trgovački sud RH Zagreb.</w:t>
      </w:r>
    </w:p>
    <w:p w:rsidRDefault="009745C7" w:rsidP="009745C7" w:rsidR="009745C7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9745C7" w:rsidP="009745C7" w:rsidR="009745C7">
      <w:pPr>
        <w:spacing w:after="0"/>
        <w:jc w:val="both"/>
        <w:rPr>
          <w:rFonts w:cs="Times New Roman"/>
        </w:rPr>
      </w:pPr>
    </w:p>
    <w:p w:rsidRDefault="009745C7" w:rsidP="009745C7" w:rsidR="009745C7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9745C7" w:rsidP="009745C7" w:rsidR="009745C7">
      <w:pPr>
        <w:numPr>
          <w:ilvl w:val="0"/>
          <w:numId w:val="47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 xml:space="preserve">Stečajni upravitelj </w:t>
      </w:r>
      <w:r>
        <w:rPr>
          <w:rFonts w:cs="Times New Roman" w:eastAsia="Calibri"/>
        </w:rPr>
        <w:t>Dragutin Romić, Ulica Papuka 28, Čepin</w:t>
      </w:r>
      <w:r>
        <w:rPr>
          <w:rFonts w:cs="Times New Roman"/>
        </w:rPr>
        <w:t xml:space="preserve"> </w:t>
      </w:r>
    </w:p>
    <w:p w:rsidRDefault="009745C7" w:rsidP="009745C7" w:rsidR="009745C7">
      <w:pPr>
        <w:numPr>
          <w:ilvl w:val="0"/>
          <w:numId w:val="47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9745C7" w:rsidP="009745C7" w:rsidR="009745C7">
      <w:pPr>
        <w:spacing w:after="0"/>
        <w:ind w:left="1068"/>
        <w:jc w:val="both"/>
        <w:rPr>
          <w:rFonts w:cs="Times New Roman"/>
        </w:rPr>
      </w:pPr>
    </w:p>
    <w:p w:rsidRDefault="009745C7" w:rsidP="009745C7" w:rsidR="009745C7">
      <w:pPr>
        <w:spacing w:after="0"/>
        <w:ind w:left="1068"/>
        <w:jc w:val="both"/>
        <w:rPr>
          <w:rFonts w:cs="Times New Roman"/>
        </w:rPr>
      </w:pPr>
    </w:p>
    <w:p w:rsidRDefault="009745C7" w:rsidP="009745C7" w:rsidR="009745C7">
      <w:pPr>
        <w:spacing w:after="0"/>
        <w:rPr>
          <w:rFonts w:cs="Times New Roman"/>
          <w:szCs w:val="20"/>
        </w:rPr>
      </w:pPr>
    </w:p>
    <w:p w:rsidRDefault="00CB0EA4" w:rsidP="009745C7" w:rsidR="00CB0EA4">
      <w:pPr>
        <w:pStyle w:val="Naslovdokumenta"/>
        <w:spacing w:after="0"/>
      </w:pPr>
    </w:p>
    <w:p w:rsidRDefault="0071688E" w:rsidP="009745C7" w:rsidR="0071688E">
      <w:pPr>
        <w:pStyle w:val="Poetniodjeljak"/>
        <w:spacing w:after="0"/>
      </w:pPr>
    </w:p>
    <w:p w:rsidRDefault="00A21F0D" w:rsidP="009745C7" w:rsidR="00A21F0D">
      <w:pPr>
        <w:pStyle w:val="NormaleSPIS"/>
        <w:spacing w:after="0"/>
        <w:rPr>
          <w:noProof/>
        </w:rPr>
      </w:pPr>
    </w:p>
    <w:p w:rsidRDefault="00DA0242" w:rsidP="009745C7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5C7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95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St-274/2016-22</izvorni_sadrzaj>
    <derivirana_varijabla naziv="DomainObject.Oznaka_1">St-274/2016-22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KATALENIĆ j.d.o.o.za proizvodnju, prijevoz i trgovinu u stečaju</izvorni_sadrzaj>
    <derivirana_varijabla naziv="DomainObject.Predmet.ProtustrankaFormated_1">  KATALENIĆ j.d.o.o.za proizvodnju, prijevoz i trgovinu u stečaju</derivirana_varijabla>
  </DomainObject.Predmet.ProtustrankaFormated>
  <DomainObject.Predmet.ProtustrankaFormatedOIB>
    <izvorni_sadrzaj>  KATALENIĆ j.d.o.o.za proizvodnju, prijevoz i trgovinu u stečaju, OIB 38587359095</izvorni_sadrzaj>
    <derivirana_varijabla naziv="DomainObject.Predmet.ProtustrankaFormatedOIB_1">  KATALENIĆ j.d.o.o.za proizvodnju, prijevoz i trgovinu u stečaju, OIB 38587359095</derivirana_varijabla>
  </DomainObject.Predmet.ProtustrankaFormatedOIB>
  <DomainObject.Predmet.ProtustrankaFormatedWithAdress>
    <izvorni_sadrzaj> KATALENIĆ j.d.o.o.za proizvodnju, prijevoz i trgovinu u stečaju, Presečno 27/C, 42220 Presečno</izvorni_sadrzaj>
    <derivirana_varijabla naziv="DomainObject.Predmet.ProtustrankaFormatedWithAdress_1"> KATALENIĆ j.d.o.o.za proizvodnju, prijevoz i trgovinu u stečaju, Presečno 27/C, 42220 Presečno</derivirana_varijabla>
  </DomainObject.Predmet.ProtustrankaFormatedWithAdress>
  <DomainObject.Predmet.ProtustrankaFormatedWithAdressOIB>
    <izvorni_sadrzaj> KATALENIĆ j.d.o.o.za proizvodnju, prijevoz i trgovinu u stečaju, OIB 38587359095, Presečno 27/C, 42220 Presečno</izvorni_sadrzaj>
    <derivirana_varijabla naziv="DomainObject.Predmet.ProtustrankaFormatedWithAdressOIB_1"> KATALENIĆ j.d.o.o.za proizvodnju, prijevoz i trgovinu u stečaju, OIB 38587359095, Presečno 27/C, 42220 Presečno</derivirana_varijabla>
  </DomainObject.Predmet.ProtustrankaFormatedWithAdressOIB>
  <DomainObject.Predmet.ProtustrankaWithAdress>
    <izvorni_sadrzaj>KATALENIĆ j.d.o.o.za proizvodnju, prijevoz i trgovinu u stečaju Presečno 27/C, 42220 Presečno</izvorni_sadrzaj>
    <derivirana_varijabla naziv="DomainObject.Predmet.ProtustrankaWithAdress_1">KATALENIĆ j.d.o.o.za proizvodnju, prijevoz i trgovinu u stečaju Presečno 27/C, 42220 Presečno</derivirana_varijabla>
  </DomainObject.Predmet.ProtustrankaWithAdress>
  <DomainObject.Predmet.ProtustrankaWithAdressOIB>
    <izvorni_sadrzaj>KATALENIĆ j.d.o.o.za proizvodnju, prijevoz i trgovinu u stečaju, OIB 38587359095, Presečno 27/C, 42220 Presečno</izvorni_sadrzaj>
    <derivirana_varijabla naziv="DomainObject.Predmet.ProtustrankaWithAdressOIB_1">KATALENIĆ j.d.o.o.za proizvodnju, prijevoz i trgovinu u stečaju, OIB 38587359095, Presečno 27/C, 42220 Presečno</derivirana_varijabla>
  </DomainObject.Predmet.ProtustrankaWithAdressOIB>
  <DomainObject.Predmet.ProtustrankaNazivFormated>
    <izvorni_sadrzaj>KATALENIĆ j.d.o.o.za proizvodnju, prijevoz i trgovinu u stečaju</izvorni_sadrzaj>
    <derivirana_varijabla naziv="DomainObject.Predmet.ProtustrankaNazivFormated_1">KATALENIĆ j.d.o.o.za proizvodnju, prijevoz i trgovinu u stečaju</derivirana_varijabla>
  </DomainObject.Predmet.ProtustrankaNazivFormated>
  <DomainObject.Predmet.ProtustrankaNazivFormatedOIB>
    <izvorni_sadrzaj>KATALENIĆ j.d.o.o.za proizvodnju, prijevoz i trgovinu u stečaju, OIB 38587359095</izvorni_sadrzaj>
    <derivirana_varijabla naziv="DomainObject.Predmet.ProtustrankaNazivFormatedOIB_1">KATALENIĆ j.d.o.o.za proizvodnju, prijevoz i trgovinu u stečaju,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 u stečaju</item>
    </izvorni_sadrzaj>
    <derivirana_varijabla naziv="DomainObject.Predmet.ProtuStrankaListFormated_1">
      <item>KATALENIĆ j.d.o.o.za proizvodnju, prijevoz i trgovinu u stečaju</item>
    </derivirana_varijabla>
  </DomainObject.Predmet.ProtuStrankaListFormated>
  <DomainObject.Predmet.ProtuStrankaListFormatedOIB>
    <izvorni_sadrzaj>
      <item>KATALENIĆ j.d.o.o.za proizvodnju, prijevoz i trgovinu u stečaju, OIB 38587359095</item>
    </izvorni_sadrzaj>
    <derivirana_varijabla naziv="DomainObject.Predmet.ProtuStrankaListFormatedOIB_1">
      <item>KATALENIĆ j.d.o.o.za proizvodnju, prijevoz i trgovinu u stečaju, OIB 38587359095</item>
    </derivirana_varijabla>
  </DomainObject.Predmet.ProtuStrankaListFormatedOIB>
  <DomainObject.Predmet.ProtuStrankaListFormatedWithAdress>
    <izvorni_sadrzaj>
      <item>KATALENIĆ j.d.o.o.za proizvodnju, prijevoz i trgovinu u stečaju, Presečno 27/C, 42220 Presečno</item>
    </izvorni_sadrzaj>
    <derivirana_varijabla naziv="DomainObject.Predmet.ProtuStrankaListFormatedWithAdress_1">
      <item>KATALENIĆ j.d.o.o.za proizvodnju, prijevoz i trgovinu u stečaju,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 u stečaju, OIB 38587359095, Presečno 27/C, 42220 Presečno</item>
    </izvorni_sadrzaj>
    <derivirana_varijabla naziv="DomainObject.Predmet.ProtuStrankaListFormatedWithAdressOIB_1">
      <item>KATALENIĆ j.d.o.o.za proizvodnju, prijevoz i trgovinu u stečaju,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 u stečaju</item>
    </izvorni_sadrzaj>
    <derivirana_varijabla naziv="DomainObject.Predmet.ProtuStrankaListNazivFormated_1">
      <item>KATALENIĆ j.d.o.o.za proizvodnju, prijevoz i trgovinu u stečaju</item>
    </derivirana_varijabla>
  </DomainObject.Predmet.ProtuStrankaListNazivFormated>
  <DomainObject.Predmet.ProtuStrankaListNazivFormatedOIB>
    <izvorni_sadrzaj>
      <item>KATALENIĆ j.d.o.o.za proizvodnju, prijevoz i trgovinu u stečaju, OIB 38587359095</item>
    </izvorni_sadrzaj>
    <derivirana_varijabla naziv="DomainObject.Predmet.ProtuStrankaListNazivFormatedOIB_1">
      <item>KATALENIĆ j.d.o.o.za proizvodnju, prijevoz i trgovinu u stečaju, OIB 38587359095</item>
    </derivirana_varijabla>
  </DomainObject.Predmet.ProtuStrankaListNazivFormatedOIB>
  <DomainObject.Predmet.OstaliList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Formated>
  <DomainObject.Predmet.OstaliList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FormatedOIB>
  <DomainObject.Predmet.OstaliListFormatedWithAdress>
    <izvorni_sadrzaj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izvorni_sadrzaj>
    <derivirana_varijabla naziv="DomainObject.Predmet.OstaliListFormatedWithAdress_1"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izvorni_sadrzaj>
    <derivirana_varijabla naziv="DomainObject.Predmet.OstaliListFormatedWithAdressOIB_1"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Naziv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NazivFormated>
  <DomainObject.Predmet.OstaliListNaziv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Naziv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St-274/2016-22</izvorni_sadrzaj>
    <derivirana_varijabla naziv="DomainObject.PoslovniBrojDokumenta_1">St-274/2016-22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 u stečaju</izvorni_sadrzaj>
    <derivirana_varijabla naziv="DomainObject.Predmet.ProtustrankaIDrugi_1">KATALENIĆ j.d.o.o.za proizvodnju, prijevoz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 u stečaju, OIB 38587359095, Presečno 27/C, 42220 Presečno</izvorni_sadrzaj>
    <derivirana_varijabla naziv="DomainObject.Predmet.ProtustrankaIDrugiAdressOIB_1">KATALENIĆ j.d.o.o.za proizvodnju, prijevoz i trgovinu u stečaju,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SudioniciListNaziv_1"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izvorni_sadrzaj>
    <derivirana_varijabla naziv="DomainObject.Predmet.SudioniciListAdressOIB_1"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A3A48-40A8-4EC0-AB00-15A100C48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863</properties:Words>
  <properties:Characters>5121</properties:Characters>
  <properties:Lines>524</properties:Lines>
  <properties:Paragraphs>165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2016-10-11T07:47:00Z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St-274/2016-22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