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2213" w14:paraId="dcb2213" w:rsidRDefault="000B5965" w:rsidP="000B5965" w:rsidR="000B5965" w:rsidRPr="000B5965">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0B5965">
        <w:rPr>
          <w:rFonts w:cs="Times New Roman" w:hAnsi="Times New Roman" w:ascii="Times New Roman"/>
          <w:noProof/>
          <w:sz w:val="24"/>
          <w:szCs w:val="24"/>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0B5965">
        <w:rPr>
          <w:rFonts w:cs="Times New Roman" w:hAnsi="Times New Roman" w:ascii="Times New Roman"/>
          <w:bCs/>
          <w:sz w:val="24"/>
          <w:szCs w:val="24"/>
        </w:rPr>
        <w:tab/>
      </w:r>
      <w:r w:rsidRPr="000B5965">
        <w:rPr>
          <w:rFonts w:cs="Times New Roman" w:hAnsi="Times New Roman" w:ascii="Times New Roman"/>
          <w:bCs/>
          <w:sz w:val="24"/>
          <w:szCs w:val="24"/>
        </w:rPr>
        <w:tab/>
        <w:t xml:space="preserve">                             </w:t>
      </w:r>
    </w:p>
    <w:p w:rsidRDefault="000B5965" w:rsidP="000B5965" w:rsidR="000B5965" w:rsidRPr="000B5965">
      <w:pPr>
        <w:spacing w:lineRule="auto" w:line="240" w:after="0"/>
        <w:jc w:val="both"/>
        <w:rPr>
          <w:rFonts w:cs="Times New Roman" w:hAnsi="Times New Roman" w:ascii="Times New Roman"/>
          <w:sz w:val="24"/>
          <w:szCs w:val="24"/>
        </w:rPr>
      </w:pPr>
      <w:r w:rsidRPr="000B5965">
        <w:rPr>
          <w:rFonts w:cs="Times New Roman" w:hAnsi="Times New Roman" w:ascii="Times New Roman"/>
          <w:sz w:val="24"/>
          <w:szCs w:val="24"/>
        </w:rPr>
        <w:t xml:space="preserve">       REPUBLIKA HRVATSKA</w:t>
      </w:r>
    </w:p>
    <w:p w:rsidRDefault="000B5965" w:rsidP="000B5965" w:rsidR="000B5965" w:rsidRPr="000B5965">
      <w:pPr>
        <w:spacing w:lineRule="auto" w:line="240" w:after="0"/>
        <w:jc w:val="both"/>
        <w:rPr>
          <w:rFonts w:cs="Times New Roman" w:hAnsi="Times New Roman" w:ascii="Times New Roman"/>
          <w:sz w:val="24"/>
          <w:szCs w:val="24"/>
        </w:rPr>
      </w:pPr>
      <w:r w:rsidRPr="000B5965">
        <w:rPr>
          <w:rFonts w:cs="Times New Roman" w:hAnsi="Times New Roman" w:ascii="Times New Roman"/>
          <w:sz w:val="24"/>
          <w:szCs w:val="24"/>
          <w:lang w:val="pt-BR"/>
        </w:rPr>
        <w:t>TRGOVA</w:t>
      </w:r>
      <w:r w:rsidRPr="000B5965">
        <w:rPr>
          <w:rFonts w:cs="Times New Roman" w:hAnsi="Times New Roman" w:ascii="Times New Roman"/>
          <w:sz w:val="24"/>
          <w:szCs w:val="24"/>
        </w:rPr>
        <w:t>Č</w:t>
      </w:r>
      <w:r w:rsidRPr="000B5965">
        <w:rPr>
          <w:rFonts w:cs="Times New Roman" w:hAnsi="Times New Roman" w:ascii="Times New Roman"/>
          <w:sz w:val="24"/>
          <w:szCs w:val="24"/>
          <w:lang w:val="pt-BR"/>
        </w:rPr>
        <w:t>KI SUD U VARA</w:t>
      </w:r>
      <w:r w:rsidRPr="000B5965">
        <w:rPr>
          <w:rFonts w:cs="Times New Roman" w:hAnsi="Times New Roman" w:ascii="Times New Roman"/>
          <w:sz w:val="24"/>
          <w:szCs w:val="24"/>
        </w:rPr>
        <w:t>Ž</w:t>
      </w:r>
      <w:r w:rsidRPr="000B5965">
        <w:rPr>
          <w:rFonts w:cs="Times New Roman" w:hAnsi="Times New Roman" w:ascii="Times New Roman"/>
          <w:sz w:val="24"/>
          <w:szCs w:val="24"/>
          <w:lang w:val="pt-BR"/>
        </w:rPr>
        <w:t>DINU</w:t>
      </w:r>
    </w:p>
    <w:p w:rsidRDefault="000B5965" w:rsidP="000B5965" w:rsidR="000B5965" w:rsidRPr="000B5965">
      <w:pPr>
        <w:spacing w:lineRule="auto" w:line="240" w:after="0"/>
        <w:jc w:val="both"/>
        <w:rPr>
          <w:rFonts w:cs="Times New Roman" w:hAnsi="Times New Roman" w:ascii="Times New Roman"/>
          <w:sz w:val="24"/>
          <w:szCs w:val="24"/>
        </w:rPr>
      </w:pPr>
      <w:r w:rsidRPr="000B5965">
        <w:rPr>
          <w:rFonts w:cs="Times New Roman" w:hAnsi="Times New Roman" w:ascii="Times New Roman"/>
          <w:sz w:val="24"/>
          <w:szCs w:val="24"/>
        </w:rPr>
        <w:t xml:space="preserve">                  </w:t>
      </w:r>
      <w:r w:rsidRPr="000B5965">
        <w:rPr>
          <w:rFonts w:cs="Times New Roman" w:hAnsi="Times New Roman" w:ascii="Times New Roman"/>
          <w:sz w:val="24"/>
          <w:szCs w:val="24"/>
          <w:lang w:val="pt-BR"/>
        </w:rPr>
        <w:t>B. Radić 2</w:t>
      </w:r>
      <w:r w:rsidRPr="000B5965">
        <w:rPr>
          <w:rFonts w:cs="Times New Roman" w:hAnsi="Times New Roman" w:ascii="Times New Roman"/>
          <w:bCs/>
          <w:sz w:val="24"/>
          <w:szCs w:val="24"/>
        </w:rPr>
        <w:t xml:space="preserve">                   </w:t>
      </w:r>
    </w:p>
    <w:p w:rsidRDefault="003E3A12" w:rsidP="00F4216B" w:rsidR="003E3A12">
      <w:pPr>
        <w:rPr>
          <w:rFonts w:cs="Times New Roman" w:hAnsi="Times New Roman" w:ascii="Times New Roman"/>
          <w:sz w:val="24"/>
          <w:szCs w:val="24"/>
        </w:rPr>
      </w:pPr>
    </w:p>
    <w:p w:rsidRDefault="00D84799" w:rsidP="00F4216B" w:rsidR="00D84799">
      <w:pPr>
        <w:rPr>
          <w:rFonts w:cs="Times New Roman" w:hAnsi="Times New Roman" w:ascii="Times New Roman"/>
          <w:sz w:val="24"/>
          <w:szCs w:val="24"/>
        </w:rPr>
      </w:pPr>
    </w:p>
    <w:p w:rsidRDefault="00F4216B" w:rsidP="000D0931" w:rsidR="003E3A12">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0D0931">
        <w:rPr>
          <w:rFonts w:cs="Times New Roman" w:hAnsi="Times New Roman" w:ascii="Times New Roman"/>
          <w:sz w:val="24"/>
          <w:szCs w:val="24"/>
        </w:rPr>
        <w:t>Trgovački sud u Varaždinu, po sucu toga suda Kseniji Flack-Makitan, u predstečajnom postupku koji se vodi nad dužnikom MAC-MOBILE d.o.o. za trgovinu i usluge, Trnovec, Gospodarska 1, OIB: 49207706769, kojeg zastupa punomoćnik Goran Jujnović Lučić, odvjetnik u Odvjetničkom društvu Jujnović Lučić Marković j.t.d. iz Zagreba, povodom prijedloga dužnika 20. prosinca 2016., dana 16. ožujka 2017. donosi sljedeći</w:t>
      </w:r>
    </w:p>
    <w:p w:rsidRDefault="00D84799" w:rsidP="000D0931" w:rsidR="00D84799">
      <w:pPr>
        <w:spacing w:lineRule="auto" w:line="240"/>
        <w:jc w:val="both"/>
        <w:rPr>
          <w:rFonts w:cs="Times New Roman" w:hAnsi="Times New Roman" w:ascii="Times New Roman"/>
          <w:sz w:val="24"/>
          <w:szCs w:val="24"/>
        </w:rPr>
      </w:pPr>
    </w:p>
    <w:p w:rsidRDefault="00451D34" w:rsidP="00D84799" w:rsidR="00AD78A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LJ U Č A K</w:t>
      </w:r>
    </w:p>
    <w:p w:rsidRDefault="00D84799" w:rsidP="00D84799" w:rsidR="00D84799">
      <w:pPr>
        <w:spacing w:lineRule="auto" w:line="240" w:after="0"/>
        <w:jc w:val="center"/>
        <w:rPr>
          <w:rFonts w:cs="Times New Roman" w:hAnsi="Times New Roman" w:ascii="Times New Roman"/>
          <w:sz w:val="24"/>
          <w:szCs w:val="24"/>
        </w:rPr>
      </w:pPr>
    </w:p>
    <w:p w:rsidRDefault="00D84799" w:rsidP="00D84799" w:rsidR="00D84799">
      <w:pPr>
        <w:spacing w:lineRule="auto" w:line="240" w:after="0"/>
        <w:jc w:val="center"/>
        <w:rPr>
          <w:rFonts w:cs="Times New Roman" w:hAnsi="Times New Roman" w:ascii="Times New Roman"/>
          <w:sz w:val="24"/>
          <w:szCs w:val="24"/>
        </w:rPr>
      </w:pPr>
    </w:p>
    <w:p w:rsidRDefault="000D0931" w:rsidP="00D84799" w:rsidR="00D84799">
      <w:pPr>
        <w:spacing w:lineRule="auto" w:line="240"/>
        <w:ind w:firstLine="705"/>
        <w:jc w:val="both"/>
        <w:rPr>
          <w:rFonts w:cs="Times New Roman" w:hAnsi="Times New Roman" w:ascii="Times New Roman"/>
          <w:sz w:val="24"/>
          <w:szCs w:val="24"/>
        </w:rPr>
      </w:pPr>
      <w:r>
        <w:rPr>
          <w:rFonts w:cs="Times New Roman" w:hAnsi="Times New Roman" w:ascii="Times New Roman"/>
          <w:sz w:val="24"/>
          <w:szCs w:val="24"/>
        </w:rPr>
        <w:t>Dopušta se produženje roka za završetak ovog predstečajnog postupka za daljnjih 90 dana.</w:t>
      </w:r>
    </w:p>
    <w:p w:rsidRDefault="00D84799" w:rsidP="00D84799" w:rsidR="00D84799">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D84799" w:rsidP="00D84799" w:rsidR="00D84799">
      <w:pPr>
        <w:spacing w:lineRule="auto" w:line="240"/>
        <w:jc w:val="center"/>
        <w:rPr>
          <w:rFonts w:cs="Times New Roman" w:hAnsi="Times New Roman" w:ascii="Times New Roman"/>
          <w:sz w:val="24"/>
          <w:szCs w:val="24"/>
        </w:rPr>
      </w:pPr>
    </w:p>
    <w:p w:rsidRDefault="00D84799" w:rsidP="00D84799" w:rsidR="00D84799">
      <w:pPr>
        <w:spacing w:lineRule="auto" w:line="240"/>
        <w:ind w:firstLine="705"/>
        <w:jc w:val="both"/>
        <w:rPr>
          <w:rFonts w:cs="Times New Roman" w:hAnsi="Times New Roman" w:ascii="Times New Roman"/>
          <w:sz w:val="24"/>
          <w:szCs w:val="24"/>
        </w:rPr>
      </w:pPr>
      <w:r>
        <w:rPr>
          <w:rFonts w:cs="Times New Roman" w:hAnsi="Times New Roman" w:ascii="Times New Roman"/>
          <w:sz w:val="24"/>
          <w:szCs w:val="24"/>
        </w:rPr>
        <w:t>Prijedlogom od 20. prosinca 2016. dužnik je zatražio od ovoga suda da produlji rok za sklapanje predstečajnog sporazuma odnosno dovršetak ovog predstečajnog postupka za daljnjih 90 dana, s obzirom da dužnik u tom prijedlogu navodi kako s obzirom na nastalu situaciju postupak neće biti proveden u roku od 120 dana od podnošenja prijedloga.</w:t>
      </w:r>
    </w:p>
    <w:p w:rsidRDefault="00D84799" w:rsidP="00D84799" w:rsidR="00D84799">
      <w:pPr>
        <w:spacing w:lineRule="auto" w:line="240"/>
        <w:ind w:firstLine="705"/>
        <w:jc w:val="both"/>
        <w:rPr>
          <w:rFonts w:cs="Times New Roman" w:hAnsi="Times New Roman" w:ascii="Times New Roman"/>
          <w:sz w:val="24"/>
          <w:szCs w:val="24"/>
        </w:rPr>
      </w:pPr>
      <w:r>
        <w:rPr>
          <w:rFonts w:cs="Times New Roman" w:hAnsi="Times New Roman" w:ascii="Times New Roman"/>
          <w:sz w:val="24"/>
          <w:szCs w:val="24"/>
        </w:rPr>
        <w:t>Sud je utvrdio opravdanim ovaj prijedlog dužnika, jer je produljenje roka svrsishodno za sklapanje predstečajnog sporazuma, iz razloga što je vjerovnica Gordana Vidmar iz Zagreba ovome sudu dostavila opsežnu dokumentaciju sa raznim prijedlozima, te izjavila žalbu protiv rješenja ovoga suda od 28. veljače 2017., poslovni broj St-1031/16-21.</w:t>
      </w:r>
    </w:p>
    <w:p w:rsidRDefault="00D84799" w:rsidP="00D84799" w:rsidR="00D84799">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Stoga je sud primjenom čl. 63. st. 2. Stečajnog zakona (Narodne novine broj 71/15, dalje SZ) odlučio kao u izreci ovog zaključka.</w:t>
      </w:r>
    </w:p>
    <w:p w:rsidRDefault="00D84799" w:rsidP="00D84799" w:rsidR="00D84799" w:rsidRPr="004C609A">
      <w:pPr>
        <w:spacing w:lineRule="auto" w:line="240" w:after="0"/>
        <w:ind w:firstLine="705"/>
        <w:jc w:val="both"/>
        <w:rPr>
          <w:rFonts w:cs="Times New Roman" w:hAnsi="Times New Roman" w:ascii="Times New Roman"/>
          <w:sz w:val="24"/>
          <w:szCs w:val="24"/>
        </w:rPr>
      </w:pPr>
    </w:p>
    <w:p w:rsidRDefault="003E3A12" w:rsidP="00D84799" w:rsidR="000B5965">
      <w:pPr>
        <w:spacing w:lineRule="auto" w:line="240" w:after="0"/>
        <w:ind w:left="705"/>
        <w:jc w:val="center"/>
        <w:rPr>
          <w:rFonts w:cs="Times New Roman" w:hAnsi="Times New Roman" w:ascii="Times New Roman"/>
          <w:sz w:val="24"/>
          <w:szCs w:val="24"/>
        </w:rPr>
      </w:pPr>
      <w:r>
        <w:rPr>
          <w:rFonts w:cs="Times New Roman" w:hAnsi="Times New Roman" w:ascii="Times New Roman"/>
          <w:sz w:val="24"/>
          <w:szCs w:val="24"/>
        </w:rPr>
        <w:t>U Varaždinu</w:t>
      </w:r>
      <w:r w:rsidR="00240872">
        <w:rPr>
          <w:rFonts w:cs="Times New Roman" w:hAnsi="Times New Roman" w:ascii="Times New Roman"/>
          <w:sz w:val="24"/>
          <w:szCs w:val="24"/>
        </w:rPr>
        <w:t xml:space="preserve">, </w:t>
      </w:r>
      <w:r w:rsidR="000D0931">
        <w:rPr>
          <w:rFonts w:cs="Times New Roman" w:hAnsi="Times New Roman" w:ascii="Times New Roman"/>
          <w:sz w:val="24"/>
          <w:szCs w:val="24"/>
        </w:rPr>
        <w:t>16. ožujka</w:t>
      </w:r>
      <w:r w:rsidR="00240872">
        <w:rPr>
          <w:rFonts w:cs="Times New Roman" w:hAnsi="Times New Roman" w:ascii="Times New Roman"/>
          <w:sz w:val="24"/>
          <w:szCs w:val="24"/>
        </w:rPr>
        <w:t xml:space="preserve"> 2017.</w:t>
      </w:r>
    </w:p>
    <w:p w:rsidRDefault="00D84799" w:rsidP="00D84799" w:rsidR="00D84799">
      <w:pPr>
        <w:spacing w:lineRule="auto" w:line="240" w:after="0"/>
        <w:ind w:left="705"/>
        <w:jc w:val="center"/>
        <w:rPr>
          <w:rFonts w:cs="Times New Roman" w:hAnsi="Times New Roman" w:ascii="Times New Roman"/>
          <w:sz w:val="24"/>
          <w:szCs w:val="24"/>
        </w:rPr>
      </w:pPr>
    </w:p>
    <w:p w:rsidRDefault="00240872" w:rsidP="00D84799" w:rsidR="00240872">
      <w:pPr>
        <w:spacing w:lineRule="auto" w:line="240" w:after="0"/>
        <w:ind w:firstLine="708" w:left="5664"/>
        <w:jc w:val="both"/>
        <w:rPr>
          <w:rFonts w:cs="Times New Roman" w:hAnsi="Times New Roman" w:ascii="Times New Roman"/>
          <w:sz w:val="24"/>
          <w:szCs w:val="24"/>
        </w:rPr>
      </w:pPr>
      <w:r w:rsidRPr="00D54613">
        <w:rPr>
          <w:rFonts w:cs="Times New Roman" w:hAnsi="Times New Roman" w:ascii="Times New Roman"/>
          <w:sz w:val="24"/>
          <w:szCs w:val="24"/>
        </w:rPr>
        <w:t>SUDAC</w:t>
      </w:r>
    </w:p>
    <w:p w:rsidRDefault="00D84799" w:rsidP="00D84799" w:rsidR="00D84799">
      <w:pPr>
        <w:spacing w:lineRule="auto" w:line="240" w:after="0"/>
        <w:ind w:firstLine="708" w:left="5664"/>
        <w:jc w:val="both"/>
        <w:rPr>
          <w:rFonts w:cs="Times New Roman" w:hAnsi="Times New Roman" w:ascii="Times New Roman"/>
          <w:sz w:val="24"/>
          <w:szCs w:val="24"/>
        </w:rPr>
      </w:pPr>
    </w:p>
    <w:p w:rsidRDefault="00D84799" w:rsidP="00D84799" w:rsidR="00D84799" w:rsidRPr="00D54613">
      <w:pPr>
        <w:spacing w:lineRule="auto" w:line="240" w:after="0"/>
        <w:ind w:firstLine="708" w:left="5664"/>
        <w:jc w:val="both"/>
        <w:rPr>
          <w:rFonts w:cs="Times New Roman" w:hAnsi="Times New Roman" w:ascii="Times New Roman"/>
          <w:sz w:val="24"/>
          <w:szCs w:val="24"/>
        </w:rPr>
      </w:pPr>
    </w:p>
    <w:p w:rsidRDefault="00240872" w:rsidP="00D84799" w:rsidR="000B5965">
      <w:pPr>
        <w:spacing w:lineRule="auto" w:line="240" w:after="0"/>
        <w:ind w:firstLine="708" w:left="4956"/>
        <w:jc w:val="both"/>
        <w:rPr>
          <w:rFonts w:cs="Times New Roman" w:hAnsi="Times New Roman" w:ascii="Times New Roman"/>
          <w:sz w:val="24"/>
          <w:szCs w:val="24"/>
        </w:rPr>
      </w:pPr>
      <w:r w:rsidRPr="00D54613">
        <w:rPr>
          <w:rFonts w:cs="Times New Roman" w:hAnsi="Times New Roman" w:ascii="Times New Roman"/>
          <w:sz w:val="24"/>
          <w:szCs w:val="24"/>
        </w:rPr>
        <w:t>Ksenija Flack-Makitan</w:t>
      </w:r>
      <w:r w:rsidR="00495DC8">
        <w:rPr>
          <w:rFonts w:cs="Times New Roman" w:hAnsi="Times New Roman" w:ascii="Times New Roman"/>
          <w:sz w:val="24"/>
          <w:szCs w:val="24"/>
        </w:rPr>
        <w:t>, v.r.</w:t>
      </w:r>
    </w:p>
    <w:p w:rsidRDefault="00D84799" w:rsidP="00D84799" w:rsidR="00D84799">
      <w:pPr>
        <w:spacing w:lineRule="auto" w:line="240" w:after="0"/>
        <w:ind w:left="4956"/>
        <w:jc w:val="both"/>
        <w:rPr>
          <w:rFonts w:cs="Times New Roman" w:hAnsi="Times New Roman" w:ascii="Times New Roman"/>
          <w:sz w:val="24"/>
          <w:szCs w:val="24"/>
        </w:rPr>
      </w:pPr>
    </w:p>
    <w:p w:rsidRDefault="00451D34" w:rsidP="00D84799" w:rsidR="00451D3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933ED0" w:rsidP="00D84799" w:rsidR="00451D3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 zaključka</w:t>
      </w:r>
      <w:r w:rsidR="00451D34">
        <w:rPr>
          <w:rFonts w:cs="Times New Roman" w:hAnsi="Times New Roman" w:ascii="Times New Roman"/>
          <w:sz w:val="24"/>
          <w:szCs w:val="24"/>
        </w:rPr>
        <w:t xml:space="preserve"> žalba nije dopuštena (čl.</w:t>
      </w:r>
      <w:r>
        <w:rPr>
          <w:rFonts w:cs="Times New Roman" w:hAnsi="Times New Roman" w:ascii="Times New Roman"/>
          <w:sz w:val="24"/>
          <w:szCs w:val="24"/>
        </w:rPr>
        <w:t>19.st.7. SZ)</w:t>
      </w:r>
    </w:p>
    <w:p w:rsidRDefault="00D84799" w:rsidP="00D84799" w:rsidR="00D84799">
      <w:pPr>
        <w:spacing w:lineRule="auto" w:line="240" w:after="0"/>
        <w:rPr>
          <w:rFonts w:cs="Times New Roman" w:hAnsi="Times New Roman" w:ascii="Times New Roman"/>
          <w:sz w:val="24"/>
          <w:szCs w:val="24"/>
        </w:rPr>
      </w:pPr>
    </w:p>
    <w:p w:rsidRDefault="000B5965" w:rsidP="00D84799" w:rsidR="000B5965">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D84799" w:rsidP="00D84799" w:rsidR="000B5965" w:rsidRPr="00D84799">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E-Oglasna ploča suda</w:t>
      </w:r>
    </w:p>
    <w:sectPr w:rsidSect="00D84799" w:rsidR="000B5965" w:rsidRPr="00D84799">
      <w:headerReference w:type="default" r:id="rId10"/>
      <w:headerReference w:type="first" r:id="rId11"/>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4E08" w:rsidP="000B5965" w:rsidR="00E44E08">
      <w:pPr>
        <w:spacing w:lineRule="auto" w:line="240" w:after="0"/>
      </w:pPr>
      <w:r>
        <w:separator/>
      </w:r>
    </w:p>
  </w:endnote>
  <w:endnote w:id="0" w:type="continuationSeparator">
    <w:p w:rsidRDefault="00E44E08" w:rsidP="000B5965" w:rsidR="00E44E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4E08" w:rsidP="000B5965" w:rsidR="00E44E08">
      <w:pPr>
        <w:spacing w:lineRule="auto" w:line="240" w:after="0"/>
      </w:pPr>
      <w:r>
        <w:separator/>
      </w:r>
    </w:p>
  </w:footnote>
  <w:footnote w:id="0" w:type="continuationSeparator">
    <w:p w:rsidRDefault="00E44E08" w:rsidP="000B5965" w:rsidR="00E44E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1832045"/>
      <w:docPartObj>
        <w:docPartGallery w:val="Page Numbers (Top of Page)"/>
        <w:docPartUnique/>
      </w:docPartObj>
    </w:sdtPr>
    <w:sdtEndPr/>
    <w:sdtContent>
      <w:p w:rsidRDefault="000B5965" w:rsidR="000B5965" w:rsidRPr="000B5965">
        <w:pPr>
          <w:pStyle w:val="Zaglavlje"/>
          <w:jc w:val="center"/>
          <w:rPr>
            <w:rFonts w:cs="Times New Roman" w:hAnsi="Times New Roman" w:ascii="Times New Roman"/>
            <w:sz w:val="24"/>
            <w:szCs w:val="24"/>
          </w:rPr>
        </w:pPr>
        <w:r w:rsidRPr="000B5965">
          <w:rPr>
            <w:rFonts w:cs="Times New Roman" w:hAnsi="Times New Roman" w:ascii="Times New Roman"/>
            <w:sz w:val="24"/>
            <w:szCs w:val="24"/>
          </w:rPr>
          <w:fldChar w:fldCharType="begin"/>
        </w:r>
        <w:r w:rsidRPr="000B5965">
          <w:rPr>
            <w:rFonts w:cs="Times New Roman" w:hAnsi="Times New Roman" w:ascii="Times New Roman"/>
            <w:sz w:val="24"/>
            <w:szCs w:val="24"/>
          </w:rPr>
          <w:instrText>PAGE   \* MERGEFORMAT</w:instrText>
        </w:r>
        <w:r w:rsidRPr="000B5965">
          <w:rPr>
            <w:rFonts w:cs="Times New Roman" w:hAnsi="Times New Roman" w:ascii="Times New Roman"/>
            <w:sz w:val="24"/>
            <w:szCs w:val="24"/>
          </w:rPr>
          <w:fldChar w:fldCharType="separate"/>
        </w:r>
        <w:r w:rsidR="00D84799">
          <w:rPr>
            <w:rFonts w:cs="Times New Roman" w:hAnsi="Times New Roman" w:ascii="Times New Roman"/>
            <w:noProof/>
            <w:sz w:val="24"/>
            <w:szCs w:val="24"/>
          </w:rPr>
          <w:t>2</w:t>
        </w:r>
        <w:r w:rsidRPr="000B5965">
          <w:rPr>
            <w:rFonts w:cs="Times New Roman" w:hAnsi="Times New Roman" w:ascii="Times New Roman"/>
            <w:sz w:val="24"/>
            <w:szCs w:val="24"/>
          </w:rPr>
          <w:fldChar w:fldCharType="end"/>
        </w:r>
      </w:p>
      <w:p w:rsidRDefault="000B5965" w:rsidR="000B5965">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0B5965">
          <w:rPr>
            <w:rFonts w:cs="Times New Roman" w:hAnsi="Times New Roman" w:ascii="Times New Roman"/>
            <w:sz w:val="24"/>
            <w:szCs w:val="24"/>
          </w:rPr>
          <w:t>Poslovni broj: 5 St-289/16-</w:t>
        </w:r>
        <w:r>
          <w:rPr>
            <w:rFonts w:cs="Times New Roman" w:hAnsi="Times New Roman" w:ascii="Times New Roman"/>
            <w:sz w:val="24"/>
            <w:szCs w:val="24"/>
          </w:rPr>
          <w:t>2</w:t>
        </w:r>
      </w:p>
    </w:sdtContent>
  </w:sdt>
  <w:p w:rsidRDefault="000B5965" w:rsidR="000B59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5965" w:rsidR="000B5965" w:rsidRPr="000B5965">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0B5965">
      <w:rPr>
        <w:rFonts w:cs="Times New Roman" w:hAnsi="Times New Roman" w:ascii="Times New Roman"/>
        <w:sz w:val="24"/>
        <w:szCs w:val="24"/>
      </w:rPr>
      <w:t>Poslovni broj: 5 St-</w:t>
    </w:r>
    <w:r w:rsidR="000D0931">
      <w:rPr>
        <w:rFonts w:cs="Times New Roman" w:hAnsi="Times New Roman" w:ascii="Times New Roman"/>
        <w:sz w:val="24"/>
        <w:szCs w:val="24"/>
      </w:rPr>
      <w:t>1031/16-26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1263F4"/>
    <w:multiLevelType w:val="hybridMultilevel"/>
    <w:tmpl w:val="AAE803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02E12AF"/>
    <w:multiLevelType w:val="hybridMultilevel"/>
    <w:tmpl w:val="81D89CC6"/>
    <w:lvl w:tplc="AADC2D3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16B"/>
    <w:rsid w:val="000B5965"/>
    <w:rsid w:val="000D0931"/>
    <w:rsid w:val="001777BE"/>
    <w:rsid w:val="00217D48"/>
    <w:rsid w:val="00240872"/>
    <w:rsid w:val="00364B83"/>
    <w:rsid w:val="003E3A12"/>
    <w:rsid w:val="00451D34"/>
    <w:rsid w:val="00495DC8"/>
    <w:rsid w:val="004C609A"/>
    <w:rsid w:val="00533EAD"/>
    <w:rsid w:val="005B37B2"/>
    <w:rsid w:val="007275B8"/>
    <w:rsid w:val="00815709"/>
    <w:rsid w:val="0092150A"/>
    <w:rsid w:val="009305A8"/>
    <w:rsid w:val="00933ED0"/>
    <w:rsid w:val="00A40C10"/>
    <w:rsid w:val="00AD78A6"/>
    <w:rsid w:val="00D84799"/>
    <w:rsid w:val="00E017FA"/>
    <w:rsid w:val="00E44E08"/>
    <w:rsid w:val="00F4216B"/>
    <w:rsid w:val="00F91C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4216B"/>
    <w:pPr>
      <w:ind w:left="720"/>
      <w:contextualSpacing/>
    </w:pPr>
  </w:style>
  <w:style w:styleId="Zaglavlje" w:type="paragraph">
    <w:name w:val="header"/>
    <w:basedOn w:val="Normal"/>
    <w:link w:val="ZaglavljeChar"/>
    <w:uiPriority w:val="99"/>
    <w:unhideWhenUsed/>
    <w:rsid w:val="000B596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B5965"/>
  </w:style>
  <w:style w:styleId="Podnoje" w:type="paragraph">
    <w:name w:val="footer"/>
    <w:basedOn w:val="Normal"/>
    <w:link w:val="PodnojeChar"/>
    <w:uiPriority w:val="99"/>
    <w:unhideWhenUsed/>
    <w:rsid w:val="000B596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5965"/>
  </w:style>
  <w:style w:styleId="Tekstbalonia" w:type="paragraph">
    <w:name w:val="Balloon Text"/>
    <w:basedOn w:val="Normal"/>
    <w:link w:val="TekstbaloniaChar"/>
    <w:uiPriority w:val="99"/>
    <w:semiHidden/>
    <w:unhideWhenUsed/>
    <w:rsid w:val="000B59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5965"/>
    <w:rPr>
      <w:rFonts w:cs="Tahoma" w:hAnsi="Tahoma" w:ascii="Tahoma"/>
      <w:sz w:val="16"/>
      <w:szCs w:val="16"/>
    </w:rPr>
  </w:style>
  <w:style w:styleId="Tekstrezerviranogmjesta" w:type="character">
    <w:name w:val="Placeholder Text"/>
    <w:basedOn w:val="Zadanifontodlomka"/>
    <w:uiPriority w:val="99"/>
    <w:semiHidden/>
    <w:rsid w:val="00495DC8"/>
    <w:rPr>
      <w:color w:val="808080"/>
      <w:bdr w:space="0" w:sz="0" w:color="auto" w:val="none"/>
      <w:shd w:fill="auto" w:color="auto" w:val="clear"/>
    </w:rPr>
  </w:style>
  <w:style w:customStyle="true" w:styleId="eSPISCCParagraphDefaultFont" w:type="character">
    <w:name w:val="eSPIS_CC_Paragraph Default Font"/>
    <w:basedOn w:val="Zadanifontodlomka"/>
    <w:rsid w:val="00495DC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95DC8"/>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5DC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5DC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4216B"/>
    <w:pPr>
      <w:ind w:left="720"/>
      <w:contextualSpacing/>
    </w:pPr>
  </w:style>
  <w:style w:styleId="Zaglavlje" w:type="paragraph">
    <w:name w:val="header"/>
    <w:basedOn w:val="Normal"/>
    <w:link w:val="ZaglavljeChar"/>
    <w:uiPriority w:val="99"/>
    <w:unhideWhenUsed/>
    <w:rsid w:val="000B596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B5965"/>
  </w:style>
  <w:style w:styleId="Podnoje" w:type="paragraph">
    <w:name w:val="footer"/>
    <w:basedOn w:val="Normal"/>
    <w:link w:val="PodnojeChar"/>
    <w:uiPriority w:val="99"/>
    <w:unhideWhenUsed/>
    <w:rsid w:val="000B596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5965"/>
  </w:style>
  <w:style w:styleId="Tekstbalonia" w:type="paragraph">
    <w:name w:val="Balloon Text"/>
    <w:basedOn w:val="Normal"/>
    <w:link w:val="TekstbaloniaChar"/>
    <w:uiPriority w:val="99"/>
    <w:semiHidden/>
    <w:unhideWhenUsed/>
    <w:rsid w:val="000B59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B5965"/>
    <w:rPr>
      <w:rFonts w:ascii="Tahoma" w:cs="Tahoma" w:hAnsi="Tahoma"/>
      <w:sz w:val="16"/>
      <w:szCs w:val="16"/>
    </w:rPr>
  </w:style>
  <w:style w:styleId="Tekstrezerviranogmjesta" w:type="character">
    <w:name w:val="Placeholder Text"/>
    <w:basedOn w:val="Zadanifontodlomka"/>
    <w:uiPriority w:val="99"/>
    <w:semiHidden/>
    <w:rsid w:val="00495DC8"/>
    <w:rPr>
      <w:color w:val="808080"/>
      <w:bdr w:color="auto" w:space="0" w:sz="0" w:val="none"/>
      <w:shd w:color="auto" w:fill="auto" w:val="clear"/>
    </w:rPr>
  </w:style>
  <w:style w:customStyle="1" w:styleId="eSPISCCParagraphDefaultFont" w:type="character">
    <w:name w:val="eSPIS_CC_Paragraph Default Font"/>
    <w:basedOn w:val="Zadanifontodlomka"/>
    <w:rsid w:val="00495DC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95DC8"/>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5DC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5DC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Zagrebačka avenija 96, 10000 Zagreb</izvorni_sadrzaj>
    <derivirana_varijabla naziv="DomainObject.Predmet.StrankaFormatedWithAdress_1"> MAC - MOBILE d.o.o. za trgovinu i usluge, Zagrebačka avenija 96, 10000 Zagreb</derivirana_varijabla>
  </DomainObject.Predmet.StrankaFormatedWithAdress>
  <DomainObject.Predmet.StrankaFormatedWithAdressOIB>
    <izvorni_sadrzaj> MAC - MOBILE d.o.o. za trgovinu i usluge, OIB 49207706769, Zagrebačka avenija 96, 10000 Zagreb</izvorni_sadrzaj>
    <derivirana_varijabla naziv="DomainObject.Predmet.StrankaFormatedWithAdressOIB_1"> MAC - MOBILE d.o.o. za trgovinu i usluge, OIB 49207706769, Zagrebačka avenija 96, 10000 Zagreb</derivirana_varijabla>
  </DomainObject.Predmet.StrankaFormatedWithAdressOIB>
  <DomainObject.Predmet.StrankaWithAdress>
    <izvorni_sadrzaj>MAC - MOBILE d.o.o. za trgovinu i usluge Zagrebačka avenija 96,10000 Zagreb</izvorni_sadrzaj>
    <derivirana_varijabla naziv="DomainObject.Predmet.StrankaWithAdress_1">MAC - MOBILE d.o.o. za trgovinu i usluge Zagrebačka avenija 96,10000 Zagreb</derivirana_varijabla>
  </DomainObject.Predmet.StrankaWithAdress>
  <DomainObject.Predmet.StrankaWithAdressOIB>
    <izvorni_sadrzaj>MAC - MOBILE d.o.o. za trgovinu i usluge, OIB 49207706769, Zagrebačka avenija 96,10000 Zagreb</izvorni_sadrzaj>
    <derivirana_varijabla naziv="DomainObject.Predmet.StrankaWithAdressOIB_1">MAC - MOBILE d.o.o. za trgovinu i usluge, OIB 49207706769, Zagrebačka avenija 96,10000 Zagreb</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Zagrebačka avenija 96, 10000 Zagreb</item>
    </izvorni_sadrzaj>
    <derivirana_varijabla naziv="DomainObject.Predmet.StrankaListFormatedWithAdress_1">
      <item>MAC - MOBILE d.o.o. za trgovinu i usluge, Zagrebačka avenija 96, 10000 Zagreb</item>
    </derivirana_varijabla>
  </DomainObject.Predmet.StrankaListFormatedWithAdress>
  <DomainObject.Predmet.StrankaListFormatedWithAdressOIB>
    <izvorni_sadrzaj>
      <item>MAC - MOBILE d.o.o. za trgovinu i usluge, OIB 49207706769, Zagrebačka avenija 96, 10000 Zagreb</item>
    </izvorni_sadrzaj>
    <derivirana_varijabla naziv="DomainObject.Predmet.StrankaListFormatedWithAdressOIB_1">
      <item>MAC - MOBILE d.o.o. za trgovinu i usluge, OIB 49207706769, Zagrebačka avenija 96, 10000 Zagreb</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zvorni_sadrzaj>
    <derivirana_varijabla naziv="DomainObject.Predmet.OstaliListFormated_1">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derivirana_varijabla>
  </DomainObject.Predmet.OstaliListFormated>
  <DomainObject.Predmet.OstaliListFormatedOIB>
    <izvorni_sadrzaj>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zvorni_sadrzaj>
    <derivirana_varijabla naziv="DomainObject.Predmet.OstaliListFormatedOIB_1">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derivirana_varijabla>
  </DomainObject.Predmet.OstaliListFormatedOIB>
  <DomainObject.Predmet.OstaliListFormatedWithAdress>
    <izvorni_sadrzaj>
      <item>e-Oglasna</item>
      <item>Sudski registar</item>
      <item>Gordana Vidmar,odvjetnica, Kustošijanska 87, 10000 Zagreb</item>
      <item>Ariana Varga Filaković, Medulićeva 24,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zvorni_sadrzaj>
    <derivirana_varijabla naziv="DomainObject.Predmet.OstaliListFormatedWithAdress_1">
      <item>e-Oglasna</item>
      <item>Sudski registar</item>
      <item>Gordana Vidmar,odvjetnica, Kustošijanska 87, 10000 Zagreb</item>
      <item>Ariana Varga Filaković, Medulićeva 24,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derivirana_varijabla>
  </DomainObject.Predmet.OstaliListFormatedWithAdress>
  <DomainObject.Predmet.OstaliListFormatedWithAdressOIB>
    <izvorni_sadrzaj>
      <item>e-Oglasna</item>
      <item>Sudski registar</item>
      <item>Gordana Vidmar,odvjetnica, OIB 76997357927, Kustošijanska 87, 10000 Zagreb</item>
      <item>Ariana Varga Filaković, Medulićeva 24,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zvorni_sadrzaj>
    <derivirana_varijabla naziv="DomainObject.Predmet.OstaliListFormatedWithAdressOIB_1">
      <item>e-Oglasna</item>
      <item>Sudski registar</item>
      <item>Gordana Vidmar,odvjetnica, OIB 76997357927, Kustošijanska 87, 10000 Zagreb</item>
      <item>Ariana Varga Filaković, Medulićeva 24,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zvorni_sadrzaj>
    <derivirana_varijabla naziv="DomainObject.Predmet.OstaliListNazivFormated_1">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derivirana_varijabla>
  </DomainObject.Predmet.OstaliListNazivFormated>
  <DomainObject.Predmet.OstaliListNazivFormatedOIB>
    <izvorni_sadrzaj>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zvorni_sadrzaj>
    <derivirana_varijabla naziv="DomainObject.Predmet.OstaliListNazivFormatedOIB_1">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Zagrebačka avenija 96, 10000 Zagreb</izvorni_sadrzaj>
    <derivirana_varijabla naziv="DomainObject.Predmet.StrankaIDrugiAdressOIB_1">MAC - MOBILE d.o.o. za trgovinu i usluge, OIB 49207706769, Zagrebačka avenija 96,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zvorni_sadrzaj>
    <derivirana_varijabla naziv="DomainObject.Predmet.SudioniciListNaziv_1">
      <item>MAC - MOBILE d.o.o. za trgovinu i usluge</item>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derivirana_varijabla>
  </DomainObject.Predmet.SudioniciListNaziv>
  <DomainObject.Predmet.SudioniciListAdressOIB>
    <izvorni_sadrzaj>
      <item>MAC - MOBILE d.o.o. za trgovinu i usluge, OIB 49207706769, Zagrebačka avenija 96,10000 Zagreb</item>
      <item>e-Oglasna</item>
      <item>Sudski registar</item>
      <item>Gordana Vidmar,odvjetnica, OIB 76997357927, Kustošijanska 87,10000 Zagreb</item>
      <item>Ariana Varga Filaković, Medulićeva 24,10000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zvorni_sadrzaj>
    <derivirana_varijabla naziv="DomainObject.Predmet.SudioniciListAdressOIB_1">
      <item>MAC - MOBILE d.o.o. za trgovinu i usluge, OIB 49207706769, Zagrebačka avenija 96,10000 Zagreb</item>
      <item>e-Oglasna</item>
      <item>Sudski registar</item>
      <item>Gordana Vidmar,odvjetnica, OIB 76997357927, Kustošijanska 87,10000 Zagreb</item>
      <item>Ariana Varga Filaković, Medulićeva 24,10000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null</item>
      <item>, OIB 69936328926</item>
      <item>, OIB 69693144506</item>
      <item>, OIB 06259076695</item>
      <item>, OIB 85821130368</item>
      <item>, OIB 46736017727</item>
    </izvorni_sadrzaj>
    <derivirana_varijabla naziv="DomainObject.Predmet.SudioniciListNazivOIB_1">
      <item>, OIB 49207706769</item>
      <item>, OIB null</item>
      <item>, OIB null</item>
      <item>, OIB 76997357927</item>
      <item>, OIB null</item>
      <item>, OIB 69936328926</item>
      <item>, OIB 69693144506</item>
      <item>, OIB 06259076695</item>
      <item>, OIB 85821130368</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1337</properties:Characters>
  <properties:Lines>42</properties:Lines>
  <properties:Paragraphs>17</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2016-02-24T13:32:00Z</dcterms:created>
  <dc:creator>Ksenija Flack Makitan</dc:creator>
  <cp:lastModifiedBy>Lea Rogina</cp:lastModifiedBy>
  <cp:lastPrinted>2017-03-16T11:35:00Z</cp:lastPrinted>
  <dcterms:modified xmlns:xsi="http://www.w3.org/2001/XMLSchema-instance" xsi:type="dcterms:W3CDTF">2017-03-16T11:48:00Z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