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55ada" w14:paraId="2255ada" w:rsidRDefault="00353C39" w:rsidP="00563A19" w:rsidR="00353C39" w:rsidRPr="00373DCE">
      <w:pPr>
        <w:spacing w:after="0"/>
        <w:jc w:val="both"/>
        <w15:collapsed w:val="false"/>
      </w:pPr>
      <w:bookmarkStart w:name="_GoBack" w:id="0"/>
      <w:bookmarkEnd w:id="0"/>
    </w:p>
    <w:p w:rsidRDefault="00B230A5" w:rsidP="00563A19" w:rsidR="00B230A5" w:rsidRPr="00373DCE">
      <w:pPr>
        <w:spacing w:after="0"/>
        <w:jc w:val="both"/>
      </w:pPr>
    </w:p>
    <w:p w:rsidRDefault="00B230A5" w:rsidP="00563A19" w:rsidR="00B230A5" w:rsidRPr="00373DCE">
      <w:pPr>
        <w:spacing w:after="0"/>
        <w:jc w:val="both"/>
      </w:pPr>
    </w:p>
    <w:p w:rsidRDefault="00B230A5" w:rsidP="00563A19" w:rsidR="00B230A5" w:rsidRPr="00373DCE">
      <w:pPr>
        <w:spacing w:after="0"/>
        <w:jc w:val="both"/>
      </w:pPr>
    </w:p>
    <w:p w:rsidRDefault="00B230A5" w:rsidP="00563A19" w:rsidR="00B230A5" w:rsidRPr="00373DCE">
      <w:pPr>
        <w:spacing w:after="0"/>
        <w:jc w:val="both"/>
      </w:pPr>
    </w:p>
    <w:p w:rsidRDefault="00FE1ADE" w:rsidP="00563A19" w:rsidR="00FE1ADE">
      <w:pPr>
        <w:spacing w:after="0"/>
        <w:jc w:val="both"/>
      </w:pPr>
    </w:p>
    <w:p w:rsidRDefault="00AC30C8" w:rsidP="00563A19" w:rsidR="00AC30C8" w:rsidRPr="00373DCE">
      <w:pPr>
        <w:spacing w:after="0"/>
        <w:jc w:val="both"/>
      </w:pPr>
    </w:p>
    <w:p w:rsidRDefault="00FE1ADE" w:rsidP="00FE1ADE" w:rsidR="00FE1ADE" w:rsidRPr="00373DCE">
      <w:pPr>
        <w:spacing w:after="0"/>
        <w:jc w:val="center"/>
      </w:pPr>
      <w:r w:rsidRPr="00373DCE">
        <w:t>R E P U B L I K A   H R V A T S K A</w:t>
      </w:r>
    </w:p>
    <w:p w:rsidRDefault="00FE1ADE" w:rsidP="00FE1ADE" w:rsidR="00FE1ADE" w:rsidRPr="00373DCE">
      <w:pPr>
        <w:spacing w:after="0"/>
        <w:jc w:val="center"/>
      </w:pPr>
    </w:p>
    <w:p w:rsidRDefault="00FE1ADE" w:rsidP="00FE1ADE" w:rsidR="00FE1ADE" w:rsidRPr="00373DCE">
      <w:pPr>
        <w:spacing w:after="0"/>
        <w:jc w:val="center"/>
      </w:pPr>
      <w:r w:rsidRPr="00373DCE">
        <w:t>R J E Š E NJ E</w:t>
      </w:r>
    </w:p>
    <w:p w:rsidRDefault="00FE1ADE" w:rsidP="00FE1ADE" w:rsidR="00FE1ADE" w:rsidRPr="00373DCE">
      <w:pPr>
        <w:spacing w:after="0"/>
        <w:jc w:val="both"/>
      </w:pPr>
    </w:p>
    <w:p w:rsidRDefault="00FE1ADE" w:rsidP="00FE1ADE" w:rsidR="00FE1ADE" w:rsidRPr="00373DCE">
      <w:pPr>
        <w:spacing w:after="0"/>
        <w:jc w:val="both"/>
      </w:pPr>
    </w:p>
    <w:p w:rsidRDefault="00FE1ADE" w:rsidP="00FE1ADE" w:rsidR="00FE1ADE" w:rsidRPr="00373DCE">
      <w:pPr>
        <w:spacing w:after="0"/>
        <w:jc w:val="both"/>
      </w:pPr>
      <w:r w:rsidRPr="00373DCE">
        <w:tab/>
        <w:t xml:space="preserve">Visoki trgovački sud Republike Hrvatske, u vijeću sastavljenom od sudaca Ivice Omazića predsjednika vijeća, Tatjane Kujundžić Novak, suca izvjestitelja i </w:t>
      </w:r>
      <w:r w:rsidR="009B307A">
        <w:t>Nevenke Marković</w:t>
      </w:r>
      <w:r w:rsidRPr="00373DCE">
        <w:t>, člana vijeća, u stečajnom postupku nad dužnikom SOPTA d.o.o.</w:t>
      </w:r>
      <w:r w:rsidR="00AC30C8">
        <w:t>,</w:t>
      </w:r>
      <w:r w:rsidRPr="00373DCE">
        <w:t xml:space="preserve"> OIB 61298210276, Podstrana, Križine 7, odlučujući o žalbi stečajnog dužnika kojeg zastupa punomoćnik Ivan Topić, odvjetnik u Splitu, protiv rješenja Trgovačkog suda u Splitu poslovni broj St-247/2013 od 15. lipnja 2018., u sjednici vijeća </w:t>
      </w:r>
      <w:r w:rsidR="009E0674" w:rsidRPr="00373DCE">
        <w:t>održanoj 18. srpnja</w:t>
      </w:r>
      <w:r w:rsidRPr="00373DCE">
        <w:t xml:space="preserve"> 2018.</w:t>
      </w:r>
    </w:p>
    <w:p w:rsidRDefault="00FE1ADE" w:rsidP="00FE1ADE" w:rsidR="00FE1ADE" w:rsidRPr="00373DCE">
      <w:pPr>
        <w:spacing w:after="0"/>
        <w:jc w:val="both"/>
      </w:pPr>
    </w:p>
    <w:p w:rsidRDefault="009E0674" w:rsidP="009E0674" w:rsidR="00FE1ADE" w:rsidRPr="00373DCE">
      <w:pPr>
        <w:spacing w:after="0"/>
        <w:jc w:val="center"/>
      </w:pPr>
      <w:r w:rsidRPr="00373DCE">
        <w:t xml:space="preserve">r i j e š i o   </w:t>
      </w:r>
      <w:r w:rsidR="00FE1ADE" w:rsidRPr="00373DCE">
        <w:t>j e</w:t>
      </w:r>
    </w:p>
    <w:p w:rsidRDefault="00FE1ADE" w:rsidP="00FE1ADE" w:rsidR="00FE1ADE" w:rsidRPr="00373DCE">
      <w:pPr>
        <w:spacing w:after="0"/>
        <w:jc w:val="both"/>
      </w:pPr>
    </w:p>
    <w:p w:rsidRDefault="00FE1ADE" w:rsidP="00FE1ADE" w:rsidR="00FE1ADE" w:rsidRPr="00373DCE">
      <w:pPr>
        <w:spacing w:after="0"/>
        <w:jc w:val="both"/>
      </w:pPr>
      <w:r w:rsidRPr="00373DCE">
        <w:tab/>
        <w:t>Odbija se kao neosnovana dužni</w:t>
      </w:r>
      <w:r w:rsidR="009E0674" w:rsidRPr="00373DCE">
        <w:t>kova žalba i potvrđuje rješenje</w:t>
      </w:r>
      <w:r w:rsidRPr="00373DCE">
        <w:t xml:space="preserve"> Trgovačkog suda u suda u Splitu poslovni broj St-247/2013 od 15. lipnja 2018.</w:t>
      </w:r>
    </w:p>
    <w:p w:rsidRDefault="00FE1ADE" w:rsidP="00FE1ADE" w:rsidR="00FE1ADE" w:rsidRPr="00373DCE">
      <w:pPr>
        <w:spacing w:after="0"/>
        <w:jc w:val="both"/>
      </w:pPr>
    </w:p>
    <w:p w:rsidRDefault="00FE1ADE" w:rsidP="009E0674" w:rsidR="00FE1ADE" w:rsidRPr="00373DCE">
      <w:pPr>
        <w:spacing w:after="0"/>
        <w:jc w:val="center"/>
      </w:pPr>
      <w:r w:rsidRPr="00373DCE">
        <w:t>Obrazloženje</w:t>
      </w:r>
    </w:p>
    <w:p w:rsidRDefault="00FE1ADE" w:rsidP="00FE1ADE" w:rsidR="00FE1ADE" w:rsidRPr="00373DCE">
      <w:pPr>
        <w:spacing w:after="0"/>
        <w:jc w:val="both"/>
      </w:pPr>
    </w:p>
    <w:p w:rsidRDefault="009E0674" w:rsidP="00FE1ADE" w:rsidR="00FE1ADE" w:rsidRPr="00373DCE">
      <w:pPr>
        <w:spacing w:after="0"/>
        <w:jc w:val="both"/>
      </w:pPr>
      <w:r w:rsidRPr="00373DCE">
        <w:tab/>
      </w:r>
      <w:r w:rsidR="00FE1ADE" w:rsidRPr="00373DCE">
        <w:t>Pobijanim rješenjem odlučeno je:</w:t>
      </w:r>
    </w:p>
    <w:p w:rsidRDefault="009E0674" w:rsidP="00FE1ADE" w:rsidR="00FE1ADE" w:rsidRPr="00373DCE">
      <w:pPr>
        <w:spacing w:after="0"/>
        <w:jc w:val="both"/>
      </w:pPr>
      <w:r w:rsidRPr="00373DCE">
        <w:tab/>
        <w:t>„I.</w:t>
      </w:r>
      <w:r w:rsidR="00FE1ADE" w:rsidRPr="00373DCE">
        <w:t xml:space="preserve"> Otvara se stečajni postupak nad dužnikom, trgovačkim društvom SOPTA d.o.o. OIB:61298210276, Podstrana, Križine 7 .</w:t>
      </w:r>
    </w:p>
    <w:p w:rsidRDefault="00FE1ADE" w:rsidP="00FE1ADE" w:rsidR="00FE1ADE" w:rsidRPr="00373DCE">
      <w:pPr>
        <w:spacing w:after="0"/>
        <w:jc w:val="both"/>
      </w:pPr>
    </w:p>
    <w:p w:rsidRDefault="009E0674" w:rsidP="00FE1ADE" w:rsidR="00FE1ADE" w:rsidRPr="00373DCE">
      <w:pPr>
        <w:spacing w:after="0"/>
        <w:jc w:val="both"/>
      </w:pPr>
      <w:r w:rsidRPr="00373DCE">
        <w:tab/>
      </w:r>
      <w:r w:rsidR="00FE1ADE" w:rsidRPr="00373DCE">
        <w:t>II. Za stečajnog upravitelja imenuje se Marko Lonac, Dubrovnik, Brdasta 12, OIB: 43471049776.</w:t>
      </w:r>
    </w:p>
    <w:p w:rsidRDefault="00FE1ADE" w:rsidP="00FE1ADE" w:rsidR="00FE1ADE" w:rsidRPr="00373DCE">
      <w:pPr>
        <w:spacing w:after="0"/>
        <w:jc w:val="both"/>
      </w:pPr>
    </w:p>
    <w:p w:rsidRDefault="009E0674" w:rsidP="00FE1ADE" w:rsidR="00FE1ADE" w:rsidRPr="00373DCE">
      <w:pPr>
        <w:spacing w:after="0"/>
        <w:jc w:val="both"/>
      </w:pPr>
      <w:r w:rsidRPr="00373DCE">
        <w:tab/>
      </w:r>
      <w:r w:rsidR="00FE1ADE" w:rsidRPr="00373DCE">
        <w:t xml:space="preserve">III. Stečajni postupak je otvoren dana 15. lipnja 2018. u 10,30 sati kada je ovo rješenje i oglas o otvaranju stečajnog postupka istaknuto na mrežnoj stranici e-oglasna ploča sudova. </w:t>
      </w:r>
    </w:p>
    <w:p w:rsidRDefault="00FE1ADE" w:rsidP="00FE1ADE" w:rsidR="00FE1ADE" w:rsidRPr="00373DCE">
      <w:pPr>
        <w:spacing w:after="0"/>
        <w:jc w:val="both"/>
      </w:pPr>
    </w:p>
    <w:p w:rsidRDefault="009E0674" w:rsidP="00FE1ADE" w:rsidR="00FE1ADE" w:rsidRPr="00373DCE">
      <w:pPr>
        <w:spacing w:after="0"/>
        <w:jc w:val="both"/>
      </w:pPr>
      <w:r w:rsidRPr="00373DCE">
        <w:tab/>
      </w:r>
      <w:r w:rsidR="00FE1ADE" w:rsidRPr="00373DCE">
        <w:t>IV. Pozivaju se vjerovnici viših isplatnih redova u roku od 20 dana nakon isteka osmog dana od dana objave oglasa o otvaranju stečajnog postupka na mrežnoj stranic</w:t>
      </w:r>
      <w:r w:rsidR="00FE1ADE" w:rsidRPr="00373DCE">
        <w:rPr>
          <w:sz w:val="28"/>
        </w:rPr>
        <w:t>i</w:t>
      </w:r>
      <w:r w:rsidR="00FE1ADE" w:rsidRPr="00373DCE">
        <w:t xml:space="preserve"> e-oglasna ploča sudova, prijaviti svoje tražbine stečajnom upravitelju u skladu s pravilima Stečajnog  zakona i to podneskom u dva primjerka s priloženim ispravama iz kojih tražbina proizlazi, odnosno kojima se dokazuje, na adresu stečajnog upravitelja. U prijavi je potrebno navesti tvrtku i sjedište, odnosno ime i adresu vjerovnika, broj OIB-a vjerovnika, pravnu osnovu i iznos tražbine u kunama te broj računa vjerovnika. Ako se prijavljuje tražbina o kojoj se vodi parnica prije otvaranja stečajnog postupka, u prijavi je potrebno navesti sud pred kojim se parnica vodi s naznakom broja spisa. Na prijavu tražbine potrebno je platiti sudsku pristojbu u iznosu od 2% od vrijednosti prijavljene tražbine, ali ne više od 500,00 kn i dokaz o uplati sudske pristojbe dostaviti uz prijavu. Sudska pristojba se uplaćuje u korist Državnog </w:t>
      </w:r>
      <w:r w:rsidR="00FE1ADE" w:rsidRPr="00373DCE">
        <w:lastRenderedPageBreak/>
        <w:t>proračuna RH na račun br. HR1210010051863000160, model 64, poziv na broj 5045-3566-30013, uz naznaku svrhe plaćanja: "sudska pristojba za prijavu tražb</w:t>
      </w:r>
      <w:r w:rsidRPr="00373DCE">
        <w:t>ine u predmetu 1.</w:t>
      </w:r>
      <w:r w:rsidRPr="00373DCE">
        <w:br/>
        <w:t>St-247/2013</w:t>
      </w:r>
      <w:r w:rsidR="00373DCE" w:rsidRPr="00373DCE">
        <w:t>“.</w:t>
      </w:r>
    </w:p>
    <w:p w:rsidRDefault="00FE1ADE" w:rsidP="00FE1ADE" w:rsidR="00FE1ADE" w:rsidRPr="00373DCE">
      <w:pPr>
        <w:spacing w:after="0"/>
        <w:jc w:val="both"/>
      </w:pPr>
    </w:p>
    <w:p w:rsidRDefault="009E0674" w:rsidP="00FE1ADE" w:rsidR="00FE1ADE" w:rsidRPr="00373DCE">
      <w:pPr>
        <w:spacing w:after="0"/>
        <w:jc w:val="both"/>
      </w:pPr>
      <w:r w:rsidRPr="00373DCE">
        <w:tab/>
      </w:r>
      <w:r w:rsidR="00FE1ADE" w:rsidRPr="00373DCE">
        <w:t xml:space="preserve">V. Pozivaju se vjerovnici koji imaju tražbine osigurane razlučnim pravom u roku od 20 dana nakon isteka osmog dana od dana objave oglasa o otvaranju stečajnog postupka na mrežnoj stranici e-oglasne ploče, obavijestiti stečajnog upravitelja u pisanom obliku o postojanju svojih razlučnih prava, pravnoj osnovi razlučnog prava i dijelu imovine stečajnog dužnika na koji se odnosi njihovo razlučno pravo. Ako razlučni vjerovnici prijavljuju i tražbinu kao stečajni vjerovnici, u prijavi su dužni označiti dio imovine stečajnog dužnika na koji se odnosi njihovo razlučno pravo i iznos do kojeg njihova tražbina predvidivo neće biti pokrivena tim razlučnim pravom. </w:t>
      </w:r>
    </w:p>
    <w:p w:rsidRDefault="00FE1ADE" w:rsidP="00FE1ADE" w:rsidR="00FE1ADE" w:rsidRPr="00373DCE">
      <w:pPr>
        <w:spacing w:after="0"/>
        <w:jc w:val="both"/>
      </w:pPr>
    </w:p>
    <w:p w:rsidRDefault="00373DCE" w:rsidP="00FE1ADE" w:rsidR="00FE1ADE" w:rsidRPr="00373DCE">
      <w:pPr>
        <w:spacing w:after="0"/>
        <w:jc w:val="both"/>
      </w:pPr>
      <w:r w:rsidRPr="00373DCE">
        <w:tab/>
      </w:r>
      <w:r w:rsidR="00FE1ADE" w:rsidRPr="00373DCE">
        <w:t>VI. Pozivaju se izlučni vjerovnici u roku od 20 dana nakon isteka osmog dana od dana objave oglasa o otvaranju stečajnog postupka na mrežnim stranicama e-oglasne ploče, obavijestiti stečajnog upravitelja u pisanom obliku o svom izlučnom pravu, pravnoj osnovi izlučnog prava te označiti predmet na koji se njihovo izlučno pravo odnosi, odnosno u obavijesti označiti pravo iz čl. 80. Stečajnog zakona.</w:t>
      </w:r>
    </w:p>
    <w:p w:rsidRDefault="00FE1ADE" w:rsidP="00FE1ADE" w:rsidR="00FE1ADE" w:rsidRPr="00373DCE">
      <w:pPr>
        <w:spacing w:after="0"/>
        <w:jc w:val="both"/>
      </w:pPr>
    </w:p>
    <w:p w:rsidRDefault="00373DCE" w:rsidP="00FE1ADE" w:rsidR="00FE1ADE" w:rsidRPr="00373DCE">
      <w:pPr>
        <w:spacing w:after="0"/>
        <w:jc w:val="both"/>
      </w:pPr>
      <w:r w:rsidRPr="00373DCE">
        <w:tab/>
      </w:r>
      <w:r w:rsidR="00FE1ADE" w:rsidRPr="00373DCE">
        <w:t xml:space="preserve">VII. Pozivaju se dužnici stečajnog dužnika svoje obveze bez odgode ispuniti stečajnom upravitelju za stečajnog dužnika. </w:t>
      </w:r>
    </w:p>
    <w:p w:rsidRDefault="00FE1ADE" w:rsidP="00FE1ADE" w:rsidR="00FE1ADE" w:rsidRPr="00373DCE">
      <w:pPr>
        <w:spacing w:after="0"/>
        <w:jc w:val="both"/>
      </w:pPr>
    </w:p>
    <w:p w:rsidRDefault="00373DCE" w:rsidP="00FE1ADE" w:rsidR="00FE1ADE" w:rsidRPr="00373DCE">
      <w:pPr>
        <w:spacing w:after="0"/>
        <w:jc w:val="both"/>
      </w:pPr>
      <w:r w:rsidRPr="00373DCE">
        <w:tab/>
      </w:r>
      <w:r w:rsidR="00FE1ADE" w:rsidRPr="00373DCE">
        <w:t>VIII. Određuje se ročište vjerovnika na kojem će se ispitati prijavljene tražbine (opće ispitno ročište) za  6.rujna 2018. u 9,00 sati, u sudnici broj 1, Trgovačkog suda u Splitu, Sukoišanska br. 6.</w:t>
      </w:r>
    </w:p>
    <w:p w:rsidRDefault="00FE1ADE" w:rsidP="00FE1ADE" w:rsidR="00FE1ADE" w:rsidRPr="00373DCE">
      <w:pPr>
        <w:spacing w:after="0"/>
        <w:jc w:val="both"/>
      </w:pPr>
    </w:p>
    <w:p w:rsidRDefault="00373DCE" w:rsidP="00FE1ADE" w:rsidR="00FE1ADE" w:rsidRPr="00373DCE">
      <w:pPr>
        <w:spacing w:after="0"/>
        <w:jc w:val="both"/>
      </w:pPr>
      <w:r w:rsidRPr="00373DCE">
        <w:tab/>
      </w:r>
      <w:r w:rsidR="00FE1ADE" w:rsidRPr="00373DCE">
        <w:t>IX. Ročište vjerovnika na kojem će se na temelju izvješća stečajnog upravitelja odlučivati o daljnjem tijeku stečajnog postupka (izvj</w:t>
      </w:r>
      <w:r w:rsidRPr="00373DCE">
        <w:t>eštajno ročište) određuje se za</w:t>
      </w:r>
      <w:r w:rsidR="00FE1ADE" w:rsidRPr="00373DCE">
        <w:t xml:space="preserve"> 6. rujna 2018. u 9,30 sati, u sudnici broj 1, Trgovačkog suda u Splitu, Sukoišanska br. 6.</w:t>
      </w:r>
    </w:p>
    <w:p w:rsidRDefault="00FE1ADE" w:rsidP="00FE1ADE" w:rsidR="00FE1ADE" w:rsidRPr="00373DCE">
      <w:pPr>
        <w:spacing w:after="0"/>
        <w:jc w:val="both"/>
      </w:pPr>
    </w:p>
    <w:p w:rsidRDefault="00373DCE" w:rsidP="00FE1ADE" w:rsidR="00FE1ADE" w:rsidRPr="00373DCE">
      <w:pPr>
        <w:spacing w:after="0"/>
        <w:jc w:val="both"/>
      </w:pPr>
      <w:r w:rsidRPr="00373DCE">
        <w:tab/>
      </w:r>
      <w:r w:rsidR="00FE1ADE" w:rsidRPr="00373DCE">
        <w:t>X. Određuje se ovo rješenje o otvaranju stečajnog postupka upisati u sudski registar ovog suda, kao i u zemljišne knjige Općinskog suda u Metkoviću na nekretnini upisanoj u ZU 3247, 3610 i 3624 k.o. Opuzen i Općinskog suda u Splitu, Stalna služba u Starom Gradu na nekretnini upisanoj u ZU 4224 k.o. Stari Grad.</w:t>
      </w:r>
    </w:p>
    <w:p w:rsidRDefault="00FE1ADE" w:rsidP="00FE1ADE" w:rsidR="00FE1ADE" w:rsidRPr="00373DCE">
      <w:pPr>
        <w:spacing w:after="0"/>
        <w:jc w:val="both"/>
      </w:pPr>
    </w:p>
    <w:p w:rsidRDefault="00373DCE" w:rsidP="00FE1ADE" w:rsidR="00FE1ADE" w:rsidRPr="00373DCE">
      <w:pPr>
        <w:spacing w:after="0"/>
        <w:jc w:val="both"/>
      </w:pPr>
      <w:r w:rsidRPr="00373DCE">
        <w:tab/>
      </w:r>
      <w:r w:rsidR="00FE1ADE" w:rsidRPr="00373DCE">
        <w:t>XI. Ovo rješenje o otvaranju stečajnog postupka istaknut će se na oglasnoj ploči i izložiti u stečajnoj pisar</w:t>
      </w:r>
      <w:r w:rsidRPr="00373DCE">
        <w:t>nici Trgovačkog suda u Splitu.“</w:t>
      </w:r>
    </w:p>
    <w:p w:rsidRDefault="00FE1ADE" w:rsidP="00FE1ADE" w:rsidR="00FE1ADE" w:rsidRPr="00373DCE">
      <w:pPr>
        <w:spacing w:after="0"/>
        <w:jc w:val="both"/>
      </w:pPr>
      <w:r w:rsidRPr="00373DCE">
        <w:t xml:space="preserve"> </w:t>
      </w:r>
    </w:p>
    <w:p w:rsidRDefault="00FE1ADE" w:rsidP="00FE1ADE" w:rsidR="00FE1ADE" w:rsidRPr="00373DCE">
      <w:pPr>
        <w:spacing w:after="0"/>
        <w:jc w:val="both"/>
      </w:pPr>
      <w:r w:rsidRPr="00373DCE">
        <w:tab/>
        <w:t>Iz obrazloženja pobijanog rješenja proizl</w:t>
      </w:r>
      <w:r w:rsidR="00373DCE" w:rsidRPr="00373DCE">
        <w:t xml:space="preserve">azi kako je prvostupanjski sud </w:t>
      </w:r>
      <w:r w:rsidRPr="00373DCE">
        <w:t>utvrdio da su se stekli uvjeti za otvaranje stečajnog postupka nad dužnikom</w:t>
      </w:r>
      <w:r w:rsidR="0022395A">
        <w:t xml:space="preserve">, </w:t>
      </w:r>
      <w:r w:rsidRPr="00373DCE">
        <w:t xml:space="preserve">na temelju odredaba čl. 54. i </w:t>
      </w:r>
      <w:r w:rsidR="0022395A">
        <w:t xml:space="preserve">čl. </w:t>
      </w:r>
      <w:r w:rsidRPr="00373DCE">
        <w:t>55. Stečajnog zakona („Narodne novine“ broj</w:t>
      </w:r>
      <w:r w:rsidR="00373DCE" w:rsidRPr="00373DCE">
        <w:t>:</w:t>
      </w:r>
      <w:r w:rsidRPr="00373DCE">
        <w:t xml:space="preserve"> 44/96, 29/99, 129/00, 123/03, 197/03, 187/04, 82/06, 116/10 i 25/12; dalje: SZ), koji se u konkretnom slučaju primjenjuje </w:t>
      </w:r>
      <w:r w:rsidR="00373DCE" w:rsidRPr="00373DCE">
        <w:t>na temelju</w:t>
      </w:r>
      <w:r w:rsidRPr="00373DCE">
        <w:t xml:space="preserve"> odredbe čl. 441. st. 1. Stečajnog zakona </w:t>
      </w:r>
      <w:r w:rsidR="0022395A">
        <w:t>(„Narodne novine“ broj 71/15 i</w:t>
      </w:r>
      <w:r w:rsidRPr="00373DCE">
        <w:t xml:space="preserve"> 104/17), zaključivši o postojanju stečajnog razloga nesposobnost</w:t>
      </w:r>
      <w:r w:rsidR="00373DCE" w:rsidRPr="00373DCE">
        <w:t>i za plaćanje iz odredbe čl. 4.</w:t>
      </w:r>
      <w:r w:rsidRPr="00373DCE">
        <w:t xml:space="preserve"> st. 7. SZ-a.</w:t>
      </w:r>
    </w:p>
    <w:p w:rsidRDefault="00FE1ADE" w:rsidP="00FE1ADE" w:rsidR="00FE1ADE" w:rsidRPr="00373DCE">
      <w:pPr>
        <w:spacing w:after="0"/>
        <w:jc w:val="both"/>
      </w:pPr>
    </w:p>
    <w:p w:rsidRDefault="00373DCE" w:rsidP="00FE1ADE" w:rsidR="00FE1ADE" w:rsidRPr="00373DCE">
      <w:pPr>
        <w:spacing w:after="0"/>
        <w:jc w:val="both"/>
      </w:pPr>
      <w:r w:rsidRPr="00373DCE">
        <w:tab/>
      </w:r>
      <w:r w:rsidR="00FE1ADE" w:rsidRPr="00373DCE">
        <w:t>Protiv ovog rješenja, žalbu je podnio dužnik iz svih žalbenih razloga. U bitnomnavodi da je stečajni dužnik vlasnik mnogo vrijednih nekretnina u Opuzenu, Starom Gradu na Hvaru, Visu i jednog poslovnog prostora u Splitu, pa</w:t>
      </w:r>
      <w:r w:rsidRPr="00373DCE">
        <w:t xml:space="preserve"> smatra da mu je potrebno dati </w:t>
      </w:r>
      <w:r w:rsidR="00FE1ADE" w:rsidRPr="00373DCE">
        <w:t>jedan primjereni rok kako bi namirio sve vjerovnike što mu je prvostupanjski sud do sada omogućavao. Navodi da je tijekom prethodnog postupka vodio više ovršnih postupaka i nam</w:t>
      </w:r>
      <w:r w:rsidRPr="00373DCE">
        <w:t xml:space="preserve">irio većinu vjerovnika, dok su preostale nenamirene tražbine vjerovnika </w:t>
      </w:r>
      <w:r w:rsidR="00FE1ADE" w:rsidRPr="00373DCE">
        <w:t>s kojima je bio u</w:t>
      </w:r>
      <w:r w:rsidRPr="00373DCE">
        <w:t xml:space="preserve"> pregovorima tijekom trajanja </w:t>
      </w:r>
      <w:r w:rsidR="00FE1ADE" w:rsidRPr="00373DCE">
        <w:t>stečajnog postupka oko otpisa kamate. Smatra da bi otpisom kamata stečajni dužnik ponovo bio likvidan i otpao bi stečajni ra</w:t>
      </w:r>
      <w:r w:rsidRPr="00373DCE">
        <w:t>zlog nesposobnosti za plaćanje. Predlaže pobijano rješenje ukinuti i</w:t>
      </w:r>
      <w:r w:rsidR="00FE1ADE" w:rsidRPr="00373DCE">
        <w:t xml:space="preserve"> predmet vratiti na ponovan postupak prvostupanjskom sudu.</w:t>
      </w:r>
    </w:p>
    <w:p w:rsidRDefault="00FE1ADE" w:rsidP="00FE1ADE" w:rsidR="00FE1ADE" w:rsidRPr="00373DCE">
      <w:pPr>
        <w:spacing w:after="0"/>
        <w:jc w:val="both"/>
      </w:pPr>
    </w:p>
    <w:p w:rsidRDefault="00373DCE" w:rsidP="00FE1ADE" w:rsidR="00FE1ADE" w:rsidRPr="00373DCE">
      <w:pPr>
        <w:spacing w:after="0"/>
        <w:jc w:val="both"/>
      </w:pPr>
      <w:r w:rsidRPr="00373DCE">
        <w:tab/>
      </w:r>
      <w:r w:rsidR="00FE1ADE" w:rsidRPr="00373DCE">
        <w:t>Odgovor na žalbu nije podnesen.</w:t>
      </w:r>
    </w:p>
    <w:p w:rsidRDefault="00FE1ADE" w:rsidP="00FE1ADE" w:rsidR="00FE1ADE" w:rsidRPr="00373DCE">
      <w:pPr>
        <w:spacing w:after="0"/>
        <w:jc w:val="both"/>
      </w:pPr>
    </w:p>
    <w:p w:rsidRDefault="0022395A" w:rsidP="00FE1ADE" w:rsidR="00FE1ADE" w:rsidRPr="00373DCE">
      <w:pPr>
        <w:spacing w:after="0"/>
        <w:jc w:val="both"/>
      </w:pPr>
      <w:r>
        <w:tab/>
        <w:t>Žalba nije osnovana.</w:t>
      </w:r>
    </w:p>
    <w:p w:rsidRDefault="00FE1ADE" w:rsidP="00FE1ADE" w:rsidR="00FE1ADE" w:rsidRPr="00373DCE">
      <w:pPr>
        <w:spacing w:after="0"/>
        <w:jc w:val="both"/>
      </w:pPr>
    </w:p>
    <w:p w:rsidRDefault="00373DCE" w:rsidP="00FE1ADE" w:rsidR="00FE1ADE" w:rsidRPr="00373DCE">
      <w:pPr>
        <w:spacing w:after="0"/>
        <w:jc w:val="both"/>
      </w:pPr>
      <w:r w:rsidRPr="00373DCE">
        <w:tab/>
      </w:r>
      <w:r w:rsidR="00FE1ADE" w:rsidRPr="00373DCE">
        <w:t>Pobijano rješenje ispitano na temelju odredaba čl. 365. st. 1. i 2. te čl. 381. Zakona o parničnom postupku („Narodne novine“ broj</w:t>
      </w:r>
      <w:r w:rsidRPr="00373DCE">
        <w:t>:</w:t>
      </w:r>
      <w:r w:rsidR="00FE1ADE" w:rsidRPr="00373DCE">
        <w:t xml:space="preserve"> 53/91, 91/92, 112/99, 88/01, 117/03, 88/05, 2/07, 84/08, 123/08, 57/11, 148/11-pročišćeni tekst</w:t>
      </w:r>
      <w:r w:rsidRPr="00373DCE">
        <w:t>,</w:t>
      </w:r>
      <w:r w:rsidR="00FE1ADE" w:rsidRPr="00373DCE">
        <w:t xml:space="preserve"> 25/13 i 89/14</w:t>
      </w:r>
      <w:r w:rsidRPr="00373DCE">
        <w:t>;</w:t>
      </w:r>
      <w:r w:rsidR="00FE1ADE" w:rsidRPr="00373DCE">
        <w:t xml:space="preserve"> dalje: ZPP), u vezi s odredbom čl. 6. SZ-a, u granicama razloga navedenih u žalbi te pazeći po službenoj dužnosti na bitne povrede odredaba postupka iz čl. 354. st. 2. t. 2., 4., 8., 9., 11., 13. i 14. ZPP-a i na pravilnu primjenu materijalnog prava.</w:t>
      </w:r>
    </w:p>
    <w:p w:rsidRDefault="00FE1ADE" w:rsidP="00FE1ADE" w:rsidR="00FE1ADE" w:rsidRPr="00373DCE">
      <w:pPr>
        <w:spacing w:after="0"/>
        <w:jc w:val="both"/>
      </w:pPr>
    </w:p>
    <w:p w:rsidRDefault="00373DCE" w:rsidP="00FE1ADE" w:rsidR="00FE1ADE" w:rsidRPr="00373DCE">
      <w:pPr>
        <w:spacing w:after="0"/>
        <w:jc w:val="both"/>
      </w:pPr>
      <w:r w:rsidRPr="00373DCE">
        <w:tab/>
      </w:r>
      <w:r w:rsidR="00FE1ADE" w:rsidRPr="00373DCE">
        <w:t>Iz isprava u spisu proizlazi:</w:t>
      </w:r>
    </w:p>
    <w:p w:rsidRDefault="00373DCE" w:rsidP="00373DCE" w:rsidR="00FE1ADE" w:rsidRPr="00373DCE">
      <w:pPr>
        <w:spacing w:after="0"/>
        <w:jc w:val="both"/>
      </w:pPr>
      <w:r>
        <w:tab/>
        <w:t xml:space="preserve">- </w:t>
      </w:r>
      <w:r w:rsidR="00FE1ADE" w:rsidRPr="00373DCE">
        <w:t>da je Fina 10. travnja 2013., sukladno odredbi čl. 49. st.2 . Zakona o financijskom poslova</w:t>
      </w:r>
      <w:r>
        <w:t>nju i predstečajnoj nagodbi („Narodne novine“ broj</w:t>
      </w:r>
      <w:r w:rsidR="00FE1ADE" w:rsidRPr="00373DCE">
        <w:t xml:space="preserve"> 108/12 i 144/12), podnijela prijedlog za p</w:t>
      </w:r>
      <w:r>
        <w:t xml:space="preserve">okretanje stečajnog postupka, s obzirom na to da je rješenjem </w:t>
      </w:r>
      <w:r w:rsidR="00FE1ADE" w:rsidRPr="00373DCE">
        <w:t>Nagodbenog vijeća FINE Klasa: UP-I/110/07/12-01/1311, Ur.br.:</w:t>
      </w:r>
      <w:r>
        <w:t xml:space="preserve"> </w:t>
      </w:r>
      <w:r w:rsidR="00FE1ADE" w:rsidRPr="00373DCE">
        <w:t>04-06-13-13</w:t>
      </w:r>
      <w:r>
        <w:t xml:space="preserve">11-7 27. ožujka 2013., odbačen prijedlog za </w:t>
      </w:r>
      <w:r w:rsidR="00FE1ADE" w:rsidRPr="00373DCE">
        <w:t xml:space="preserve">sklapanje predstečajnu nagodbe u </w:t>
      </w:r>
      <w:r>
        <w:t>odnosu na dužnika,</w:t>
      </w:r>
    </w:p>
    <w:p w:rsidRDefault="00373DCE" w:rsidP="00373DCE" w:rsidR="00FE1ADE" w:rsidRPr="00373DCE">
      <w:pPr>
        <w:spacing w:after="0"/>
        <w:jc w:val="both"/>
      </w:pPr>
      <w:r>
        <w:tab/>
        <w:t xml:space="preserve">- </w:t>
      </w:r>
      <w:r w:rsidR="00FE1ADE" w:rsidRPr="00373DCE">
        <w:t xml:space="preserve">da je prvostupanjski sud rješenjem poslovni broj St-247/2013, 17. prosinca 2013. </w:t>
      </w:r>
      <w:r w:rsidRPr="00373DCE">
        <w:t>na temelju</w:t>
      </w:r>
      <w:r>
        <w:t xml:space="preserve"> </w:t>
      </w:r>
      <w:r w:rsidR="00FE1ADE" w:rsidRPr="00373DCE">
        <w:t xml:space="preserve">odredbe čl. 42. Stečajnog zakona pokrenuo prethodni postupak, te je zakazao ročište radi izjašnjenja o prijedlogu za 16. siječnja 2014., na kojem ročištu je zastupnik po zakonu dužnika priznao stečajni razlog nesposobnosti za plaćanje,  </w:t>
      </w:r>
    </w:p>
    <w:p w:rsidRDefault="0022395A" w:rsidP="0022395A" w:rsidR="00FE1ADE" w:rsidRPr="00373DCE">
      <w:pPr>
        <w:spacing w:after="0"/>
        <w:jc w:val="both"/>
      </w:pPr>
      <w:r>
        <w:tab/>
        <w:t>- da je</w:t>
      </w:r>
      <w:r w:rsidR="00FE1ADE" w:rsidRPr="00373DCE">
        <w:t xml:space="preserve"> sud </w:t>
      </w:r>
      <w:r>
        <w:t xml:space="preserve">zakazao ročište </w:t>
      </w:r>
      <w:r w:rsidR="00FE1ADE" w:rsidRPr="00373DCE">
        <w:t xml:space="preserve">radi </w:t>
      </w:r>
      <w:r>
        <w:t xml:space="preserve">rasprave </w:t>
      </w:r>
      <w:r w:rsidR="00FE1ADE" w:rsidRPr="00373DCE">
        <w:t xml:space="preserve">o uvjetima za otvaranje stečajnog postupka </w:t>
      </w:r>
      <w:r>
        <w:t>za</w:t>
      </w:r>
      <w:r w:rsidR="00FE1ADE" w:rsidRPr="00373DCE">
        <w:t xml:space="preserve"> 29. travnja 2014., na kojem ročištu je zastupnik po zakonu ponov</w:t>
      </w:r>
      <w:r>
        <w:t>n</w:t>
      </w:r>
      <w:r w:rsidR="00FE1ADE" w:rsidRPr="00373DCE">
        <w:t>o priznao stečajni razlog nesposobnosti za plaćanje,</w:t>
      </w:r>
    </w:p>
    <w:p w:rsidRDefault="0022395A" w:rsidP="0022395A" w:rsidR="00FE1ADE" w:rsidRPr="00373DCE">
      <w:pPr>
        <w:spacing w:after="0"/>
        <w:jc w:val="both"/>
      </w:pPr>
      <w:r>
        <w:tab/>
        <w:t xml:space="preserve">- </w:t>
      </w:r>
      <w:r w:rsidR="00FE1ADE" w:rsidRPr="00373DCE">
        <w:t xml:space="preserve">da </w:t>
      </w:r>
      <w:r>
        <w:t xml:space="preserve">je sud nadalje, postupajući po prijedlogu dužnika za odgodu </w:t>
      </w:r>
      <w:r w:rsidR="00FE1ADE" w:rsidRPr="00373DCE">
        <w:t>otvara</w:t>
      </w:r>
      <w:r>
        <w:t xml:space="preserve">nja stečajnog postupka zakazao </w:t>
      </w:r>
      <w:r w:rsidR="00FE1ADE" w:rsidRPr="00373DCE">
        <w:t xml:space="preserve">još 4. ročišta radi </w:t>
      </w:r>
      <w:r>
        <w:t xml:space="preserve">rasprave </w:t>
      </w:r>
      <w:r w:rsidR="00FE1ADE" w:rsidRPr="00373DCE">
        <w:t xml:space="preserve">o uvjetima za otvaranje stečajnog postupka </w:t>
      </w:r>
      <w:r>
        <w:t>(</w:t>
      </w:r>
      <w:r w:rsidR="00FE1ADE" w:rsidRPr="00373DCE">
        <w:t>4. li</w:t>
      </w:r>
      <w:r>
        <w:t xml:space="preserve">pnja 2014., </w:t>
      </w:r>
      <w:r w:rsidR="00FE1ADE" w:rsidRPr="00373DCE">
        <w:t>30. li</w:t>
      </w:r>
      <w:r>
        <w:t xml:space="preserve">stopada 2014., 2. lipnja 2016. i 15. lipnja 2018., </w:t>
      </w:r>
      <w:r w:rsidR="00FE1ADE" w:rsidRPr="00373DCE">
        <w:t>na kojim ročištima je zastup</w:t>
      </w:r>
      <w:r>
        <w:t xml:space="preserve">nik po zakonu ponovo priznavao </w:t>
      </w:r>
      <w:r w:rsidR="00FE1ADE" w:rsidRPr="00373DCE">
        <w:t>stečajni razlog nesposobnosti za plaćanje, ili se nije uopće pojavio,</w:t>
      </w:r>
    </w:p>
    <w:p w:rsidRDefault="0022395A" w:rsidP="00FE1ADE" w:rsidR="00FE1ADE" w:rsidRPr="00373DCE">
      <w:pPr>
        <w:spacing w:after="0"/>
        <w:jc w:val="both"/>
      </w:pPr>
      <w:r>
        <w:tab/>
      </w:r>
      <w:r w:rsidR="00FE1ADE" w:rsidRPr="00373DCE">
        <w:t>- da je Fin</w:t>
      </w:r>
      <w:r>
        <w:t xml:space="preserve">a tijekom postupka dostavljala </w:t>
      </w:r>
      <w:r w:rsidR="00FE1ADE" w:rsidRPr="00373DCE">
        <w:t>potvrde o blokadi računa dužnika</w:t>
      </w:r>
      <w:r>
        <w:t>,</w:t>
      </w:r>
      <w:r w:rsidR="00FE1ADE" w:rsidRPr="00373DCE">
        <w:t xml:space="preserve"> i to</w:t>
      </w:r>
      <w:r>
        <w:t xml:space="preserve">: </w:t>
      </w:r>
      <w:r w:rsidR="00FE1ADE" w:rsidRPr="00373DCE">
        <w:t>15. siječnja 2014. (list 19</w:t>
      </w:r>
      <w:r>
        <w:t xml:space="preserve">. spisa), </w:t>
      </w:r>
      <w:r w:rsidR="00FE1ADE" w:rsidRPr="00373DCE">
        <w:t>29. travnja 2014. (list 46</w:t>
      </w:r>
      <w:r>
        <w:t>.</w:t>
      </w:r>
      <w:r w:rsidR="00FE1ADE" w:rsidRPr="00373DCE">
        <w:t xml:space="preserve"> spisa), 3. lipnja 2014. (list 51. i 53. spisa), 29. listopada 2014. (list 56</w:t>
      </w:r>
      <w:r>
        <w:t>.</w:t>
      </w:r>
      <w:r w:rsidR="00FE1ADE" w:rsidRPr="00373DCE">
        <w:t xml:space="preserve"> spisa), 1. lipnja 2016. (list 61</w:t>
      </w:r>
      <w:r>
        <w:t>.</w:t>
      </w:r>
      <w:r w:rsidR="00FE1ADE" w:rsidRPr="00373DCE">
        <w:t xml:space="preserve"> spisa) , 26. siječnja 2017. (list 89</w:t>
      </w:r>
      <w:r>
        <w:t>.</w:t>
      </w:r>
      <w:r w:rsidR="00FE1ADE" w:rsidRPr="00373DCE">
        <w:t xml:space="preserve"> spisa), 4. prosinca 2017. (list 112</w:t>
      </w:r>
      <w:r>
        <w:t>.</w:t>
      </w:r>
      <w:r w:rsidR="00FE1ADE" w:rsidRPr="00373DCE">
        <w:t xml:space="preserve"> spisa), 16. travnja 2018. (list 119</w:t>
      </w:r>
      <w:r>
        <w:t>.</w:t>
      </w:r>
      <w:r w:rsidR="00FE1ADE" w:rsidRPr="00373DCE">
        <w:t xml:space="preserve"> spisa) i 14. lipnja 2018. (list 133. spisa),</w:t>
      </w:r>
    </w:p>
    <w:p w:rsidRDefault="00FE1ADE" w:rsidP="00FE1ADE" w:rsidR="00FE1ADE" w:rsidRPr="00373DCE">
      <w:pPr>
        <w:spacing w:after="0"/>
        <w:jc w:val="both"/>
      </w:pPr>
      <w:r w:rsidRPr="00373DCE">
        <w:tab/>
        <w:t>- da je sud otvorio stečajni postupak nad dužnikom 15. lipnja 2018.</w:t>
      </w:r>
    </w:p>
    <w:p w:rsidRDefault="00FE1ADE" w:rsidP="00FE1ADE" w:rsidR="00FE1ADE" w:rsidRPr="00373DCE">
      <w:pPr>
        <w:spacing w:after="0"/>
        <w:jc w:val="both"/>
      </w:pPr>
    </w:p>
    <w:p w:rsidRDefault="0022395A" w:rsidP="00FE1ADE" w:rsidR="00FE1ADE" w:rsidRPr="00373DCE">
      <w:pPr>
        <w:spacing w:after="0"/>
        <w:jc w:val="both"/>
      </w:pPr>
      <w:r>
        <w:tab/>
      </w:r>
      <w:r w:rsidR="00FE1ADE" w:rsidRPr="00373DCE">
        <w:t>Prvostupanjski sud je pobijanim rješenjem otvorio stečajni postupak nad dužnikom, jer je utvrdio da je d</w:t>
      </w:r>
      <w:r>
        <w:t>užnik nesposoban za plaćanje.</w:t>
      </w:r>
    </w:p>
    <w:p w:rsidRDefault="00FE1ADE" w:rsidP="00FE1ADE" w:rsidR="00FE1ADE" w:rsidRPr="00373DCE">
      <w:pPr>
        <w:spacing w:after="0"/>
        <w:jc w:val="both"/>
      </w:pPr>
      <w:r w:rsidRPr="00373DCE">
        <w:t xml:space="preserve"> </w:t>
      </w:r>
    </w:p>
    <w:p w:rsidRDefault="00FE1ADE" w:rsidP="00FE1ADE" w:rsidR="00FE1ADE" w:rsidRPr="00373DCE">
      <w:pPr>
        <w:spacing w:after="0"/>
        <w:jc w:val="both"/>
      </w:pPr>
      <w:r w:rsidRPr="00373DCE">
        <w:tab/>
        <w:t xml:space="preserve">Prema odredbi iz čl. </w:t>
      </w:r>
      <w:smartTag w:element="metricconverter" w:uri="urn:schemas-microsoft-com:office:smarttags">
        <w:smartTagPr>
          <w:attr w:val="4. st" w:name="ProductID"/>
        </w:smartTagPr>
        <w:r w:rsidRPr="00373DCE">
          <w:t>4. st</w:t>
        </w:r>
      </w:smartTag>
      <w:r w:rsidRPr="00373DCE">
        <w:t>. 1. i 2. SZ-a stečaj se može otvoriti samo ako se utvrdi postojanje kojega od zakonom predviđenih stečajn</w:t>
      </w:r>
      <w:r w:rsidR="0022395A">
        <w:t>ih razloga. Stečajni razlozi su</w:t>
      </w:r>
      <w:r w:rsidRPr="00373DCE">
        <w:t xml:space="preserve"> nelikvidnost, nesposobnost za plaćanje i prezaduženost. Za otvaranje stečajnog postupka dovoljno je utvrditi postojanje bilo kojega od navedenih razloga, dakle, nije nužna njihova kumulacija. </w:t>
      </w:r>
    </w:p>
    <w:p w:rsidRDefault="00FE1ADE" w:rsidP="00FE1ADE" w:rsidR="00FE1ADE" w:rsidRPr="00373DCE">
      <w:pPr>
        <w:spacing w:after="0"/>
        <w:jc w:val="both"/>
      </w:pPr>
    </w:p>
    <w:p w:rsidRDefault="0022395A" w:rsidP="00FE1ADE" w:rsidR="00FE1ADE" w:rsidRPr="00373DCE">
      <w:pPr>
        <w:spacing w:after="0"/>
        <w:jc w:val="both"/>
      </w:pPr>
      <w:r>
        <w:tab/>
      </w:r>
      <w:r w:rsidR="00FE1ADE" w:rsidRPr="00373DCE">
        <w:t xml:space="preserve">U odredbi čl. </w:t>
      </w:r>
      <w:smartTag w:element="metricconverter" w:uri="urn:schemas-microsoft-com:office:smarttags">
        <w:smartTagPr>
          <w:attr w:val="4. st" w:name="ProductID"/>
        </w:smartTagPr>
        <w:r w:rsidR="00FE1ADE" w:rsidRPr="00373DCE">
          <w:t>4. st</w:t>
        </w:r>
      </w:smartTag>
      <w:r w:rsidR="00FE1ADE" w:rsidRPr="00373DCE">
        <w:t>. 7. SZ-a predviđena je predmnijeva prema kojoj će se uvijek smatrati da je dužnik nesposoban za plaćanje (da trajnije ne može ispunjavati svoje dospjele novčane obveze) ako u Očevidniku redoslijeda osnova za plaćanje koje vodi FIN</w:t>
      </w:r>
      <w:r w:rsidR="00AC30C8">
        <w:t>A-e</w:t>
      </w:r>
      <w:r w:rsidR="00FE1ADE" w:rsidRPr="00373DCE">
        <w:t xml:space="preserve"> ima evidentirane neizvršene osnove za plaćanje u razdoblju duljem od 60 dana, a koje je trebalo, na temelju valjanih osnova za plaćanje, bez daljnjeg pristanka dužnika naplatiti s bilo kojeg od njegovih računa. Postojanje okolnosti iz stavka 7. dokazuje se potvrdom Financijske agencije (čl. 4.</w:t>
      </w:r>
      <w:r w:rsidR="00C01334">
        <w:t xml:space="preserve"> </w:t>
      </w:r>
      <w:r w:rsidR="00FE1ADE" w:rsidRPr="00373DCE">
        <w:t>st. 9. SZ-a).</w:t>
      </w:r>
    </w:p>
    <w:p w:rsidRDefault="00FE1ADE" w:rsidP="00FE1ADE" w:rsidR="00FE1ADE" w:rsidRPr="00373DCE">
      <w:pPr>
        <w:spacing w:after="0"/>
        <w:jc w:val="both"/>
      </w:pPr>
    </w:p>
    <w:p w:rsidRDefault="00C01334" w:rsidP="00FE1ADE" w:rsidR="00FE1ADE" w:rsidRPr="00373DCE">
      <w:pPr>
        <w:spacing w:after="0"/>
        <w:jc w:val="both"/>
      </w:pPr>
      <w:r>
        <w:tab/>
      </w:r>
      <w:r w:rsidR="00FE1ADE" w:rsidRPr="00373DCE">
        <w:t>Iz  potvrde FIN</w:t>
      </w:r>
      <w:r w:rsidR="00AC30C8">
        <w:t>A-e</w:t>
      </w:r>
      <w:r w:rsidR="00FE1ADE" w:rsidRPr="00373DCE">
        <w:t xml:space="preserve"> od 15. lipnja 2018.  list 133 spisa) proizlazi </w:t>
      </w:r>
      <w:r>
        <w:t>da</w:t>
      </w:r>
      <w:r w:rsidR="00FE1ADE" w:rsidRPr="00373DCE">
        <w:t xml:space="preserve"> je na računima </w:t>
      </w:r>
      <w:r>
        <w:t xml:space="preserve">i novčanim sredstvima dužnika 15. lipnja 2018. evidentirano 3149 dana neprekidne blokade, a </w:t>
      </w:r>
      <w:r w:rsidR="00FE1ADE" w:rsidRPr="00373DCE">
        <w:t>da nepodmirene obveze na dan izdavanja potvrde iznose 4.812.420,35 kn.</w:t>
      </w:r>
    </w:p>
    <w:p w:rsidRDefault="00FE1ADE" w:rsidP="00FE1ADE" w:rsidR="00FE1ADE" w:rsidRPr="00373DCE">
      <w:pPr>
        <w:spacing w:after="0"/>
        <w:jc w:val="both"/>
      </w:pPr>
    </w:p>
    <w:p w:rsidRDefault="00FE1ADE" w:rsidP="00FE1ADE" w:rsidR="00FE1ADE" w:rsidRPr="00373DCE">
      <w:pPr>
        <w:spacing w:after="0"/>
        <w:jc w:val="both"/>
      </w:pPr>
      <w:r w:rsidRPr="00373DCE">
        <w:tab/>
        <w:t xml:space="preserve">Stoga je prvostupanjski sud pravilno utvrdio </w:t>
      </w:r>
      <w:r w:rsidR="00C01334">
        <w:t xml:space="preserve">kod dužnika postojanje </w:t>
      </w:r>
      <w:r w:rsidRPr="00373DCE">
        <w:t>stečajnog razlo</w:t>
      </w:r>
      <w:r w:rsidR="00C01334">
        <w:t>ga nesposobnosti za plaćanje iz</w:t>
      </w:r>
      <w:r w:rsidRPr="00373DCE">
        <w:t xml:space="preserve"> čl. </w:t>
      </w:r>
      <w:smartTag w:element="metricconverter" w:uri="urn:schemas-microsoft-com:office:smarttags">
        <w:smartTagPr>
          <w:attr w:val="4. st" w:name="ProductID"/>
        </w:smartTagPr>
        <w:r w:rsidRPr="00373DCE">
          <w:t>4. st</w:t>
        </w:r>
      </w:smartTag>
      <w:r w:rsidRPr="00373DCE">
        <w:t>. 7. SZ-a, o čemu u prilog govori činjenica da ima evidentirane nepodmirene obveze u razdoblju duljem od 6</w:t>
      </w:r>
      <w:r w:rsidR="00C01334">
        <w:t xml:space="preserve">0 dana, odnosno </w:t>
      </w:r>
      <w:r w:rsidRPr="00373DCE">
        <w:t>da se nalazi u neprekidnoj blokadi 3149 dana i da nepodmirene obveze na dan izdavan</w:t>
      </w:r>
      <w:r w:rsidR="00C01334">
        <w:t xml:space="preserve">ja potvrde iznose 4.812.420,35 </w:t>
      </w:r>
      <w:r w:rsidRPr="00373DCE">
        <w:t>kn.</w:t>
      </w:r>
    </w:p>
    <w:p w:rsidRDefault="00FE1ADE" w:rsidP="00FE1ADE" w:rsidR="00FE1ADE" w:rsidRPr="00373DCE">
      <w:pPr>
        <w:spacing w:after="0"/>
        <w:jc w:val="both"/>
      </w:pPr>
    </w:p>
    <w:p w:rsidRDefault="00C01334" w:rsidP="00FE1ADE" w:rsidR="00FE1ADE" w:rsidRPr="00373DCE">
      <w:pPr>
        <w:spacing w:after="0"/>
        <w:jc w:val="both"/>
      </w:pPr>
      <w:r>
        <w:tab/>
      </w:r>
      <w:r w:rsidR="00FE1ADE" w:rsidRPr="00373DCE">
        <w:t>Dakle, kako je tijelo</w:t>
      </w:r>
      <w:r>
        <w:t xml:space="preserve">m postupka utvrđeno postojanje </w:t>
      </w:r>
      <w:r w:rsidR="00FE1ADE" w:rsidRPr="00373DCE">
        <w:t>stečajnog razloga nesposobnosti za plaćanje, a  dužnik nije dostavio dokaze iz kojih bi proizlazilo da je sposoban za plaćanje, a što je mogao najkasnije na ročištu na kojem je sud utvrđivao uvjete za otvaranje stečajnog postupka, niti je tijekom postupka došlo do pristupanja dugu, niti je predlagatelj povukao svoj prijedlog, pobijano je rješenje pravilno i na zakonu osnovano, stoga je prvostupanjski sud pravilnom primjenom materijalnog prava iz</w:t>
      </w:r>
      <w:r>
        <w:t xml:space="preserve"> odredbe </w:t>
      </w:r>
      <w:r w:rsidR="00FE1ADE" w:rsidRPr="00373DCE">
        <w:t xml:space="preserve">čl. 53., </w:t>
      </w:r>
      <w:r>
        <w:t xml:space="preserve">čl. 54. i čl. 55. SZ-a otvorio </w:t>
      </w:r>
      <w:r w:rsidR="00FE1ADE" w:rsidRPr="00373DCE">
        <w:t>stečajni postupak nad dužnikom.</w:t>
      </w:r>
    </w:p>
    <w:p w:rsidRDefault="00FE1ADE" w:rsidP="00FE1ADE" w:rsidR="00FE1ADE" w:rsidRPr="00373DCE">
      <w:pPr>
        <w:spacing w:after="0"/>
        <w:jc w:val="both"/>
      </w:pPr>
    </w:p>
    <w:p w:rsidRDefault="00C01334" w:rsidP="00FE1ADE" w:rsidR="00FE1ADE" w:rsidRPr="00373DCE">
      <w:pPr>
        <w:spacing w:after="0"/>
        <w:jc w:val="both"/>
      </w:pPr>
      <w:r>
        <w:tab/>
      </w:r>
      <w:r w:rsidR="00FE1ADE" w:rsidRPr="00373DCE">
        <w:t>Navod žalitelja kak</w:t>
      </w:r>
      <w:r>
        <w:t xml:space="preserve">o smatra da mu je potrebno dati </w:t>
      </w:r>
      <w:r w:rsidR="00FE1ADE" w:rsidRPr="00373DCE">
        <w:t>j</w:t>
      </w:r>
      <w:r>
        <w:t xml:space="preserve">edan primjereni rok u kojem bi </w:t>
      </w:r>
      <w:r w:rsidR="00FE1ADE" w:rsidRPr="00373DCE">
        <w:t>n</w:t>
      </w:r>
      <w:r>
        <w:t>amirio sve vjerovnike, a što mu</w:t>
      </w:r>
      <w:r w:rsidR="00FE1ADE" w:rsidRPr="00373DCE">
        <w:t xml:space="preserve"> je</w:t>
      </w:r>
      <w:r>
        <w:t xml:space="preserve"> sud tijekom postupka omogućio,</w:t>
      </w:r>
      <w:r w:rsidR="00FE1ADE" w:rsidRPr="00373DCE">
        <w:t xml:space="preserve"> nije ni od kakvog utjecaja na pobijano rješenje, kao ni činjenica da dužnik ima imovinu iz koje bi se eventualno namirili vjerovnici.</w:t>
      </w:r>
    </w:p>
    <w:p w:rsidRDefault="00FE1ADE" w:rsidP="00FE1ADE" w:rsidR="00FE1ADE" w:rsidRPr="00373DCE">
      <w:pPr>
        <w:spacing w:after="0"/>
        <w:jc w:val="both"/>
      </w:pPr>
    </w:p>
    <w:p w:rsidRDefault="00C01334" w:rsidP="00FE1ADE" w:rsidR="00FE1ADE" w:rsidRPr="00373DCE">
      <w:pPr>
        <w:spacing w:after="0"/>
        <w:jc w:val="both"/>
      </w:pPr>
      <w:r>
        <w:tab/>
      </w:r>
      <w:r w:rsidR="00FE1ADE" w:rsidRPr="00373DCE">
        <w:t xml:space="preserve">Međutim, </w:t>
      </w:r>
      <w:r>
        <w:t>potrebno je ukazati žalitelju, a i prvostupanjskom sudu,</w:t>
      </w:r>
      <w:r w:rsidR="00FE1ADE" w:rsidRPr="00373DCE">
        <w:t xml:space="preserve"> da Stečajni zakon koji se u konkretnom slučaju primjenjuje u okviru prethodnog postupka ima s dva ročišta</w:t>
      </w:r>
      <w:r>
        <w:t>,</w:t>
      </w:r>
      <w:r w:rsidR="00FE1ADE" w:rsidRPr="00373DCE">
        <w:t xml:space="preserve"> i to ročište radi izjašnjenja o prijedlogu (čl. 49. SZ-a) </w:t>
      </w:r>
      <w:r>
        <w:t>i ročište radi rasprave</w:t>
      </w:r>
      <w:r w:rsidR="00FE1ADE" w:rsidRPr="00373DCE">
        <w:t xml:space="preserve"> o uvjetima za otvaranje stečajnog postupka (</w:t>
      </w:r>
      <w:r>
        <w:t xml:space="preserve">čl. 53. st. 1. SZ-a), </w:t>
      </w:r>
      <w:r w:rsidR="00FE1ADE" w:rsidRPr="00373DCE">
        <w:t xml:space="preserve">na kojem ročištu će stečajni sudac ili najkasnije u roku od 3 dana od njegova zaključenja donijeti rješenje o otvaranju stečajnog postupka ako utvrdi postojanje stečajnog razloga ili rješenje o odbijanju prijedloga za otvaranje stečajnog postupka. Dakle, stečajni postupak nije parnični postupak i nema mogućnosti odgode ročišta (što je sud nekoliko puta tijekom postupka napravio) osim u situaciji kada na ročištu iz čl. 49. SZ-a treća osoba izjavi da želi pristupiti dugu. Tada sudac prilikom ocjenjivanja izjave može zatražiti od osobe koja pristupa dugu odgovarajuće jamstvo i samo tu svrhu može odgoditi ročište. </w:t>
      </w:r>
    </w:p>
    <w:p w:rsidRDefault="00FE1ADE" w:rsidP="00FE1ADE" w:rsidR="00FE1ADE" w:rsidRPr="00373DCE">
      <w:pPr>
        <w:spacing w:after="0"/>
        <w:jc w:val="both"/>
      </w:pPr>
    </w:p>
    <w:p w:rsidRDefault="00FE1ADE" w:rsidP="00FE1ADE" w:rsidR="00FE1ADE" w:rsidRPr="00373DCE">
      <w:pPr>
        <w:spacing w:after="0"/>
        <w:jc w:val="both"/>
      </w:pPr>
      <w:r w:rsidRPr="00373DCE">
        <w:tab/>
        <w:t>Sto se tiče primjerenog roka za koji žalitelj smatra da mu je potreban kako bi namirio sve vjerovnike ovaj sud smatra da mu je prvostupanjski sud osta</w:t>
      </w:r>
      <w:r w:rsidR="005748CE">
        <w:t xml:space="preserve">vio i više nego primjeren rok, </w:t>
      </w:r>
      <w:r w:rsidRPr="00373DCE">
        <w:t>jer je prijedlog za otvaranje stečajnog postupka podnesen 10. travnja 2013., a stečajni postupak je otvoren gotovo 5</w:t>
      </w:r>
      <w:r w:rsidR="005748CE">
        <w:t xml:space="preserve"> godina nakon podnošenja </w:t>
      </w:r>
      <w:r w:rsidRPr="00373DCE">
        <w:t>prijedloga (18. lipnja 2018. ) unatoč</w:t>
      </w:r>
      <w:r w:rsidR="005748CE">
        <w:t xml:space="preserve"> izričitoj zakonskoj odredbi iz čl. 42. st. 4. SZ-a, </w:t>
      </w:r>
      <w:r w:rsidRPr="00373DCE">
        <w:t>po kojoj prethodni postupak može trajati najduže 60</w:t>
      </w:r>
      <w:r w:rsidR="005748CE">
        <w:t xml:space="preserve"> dana od podnošenja prijedloga </w:t>
      </w:r>
      <w:r w:rsidRPr="00373DCE">
        <w:t xml:space="preserve">za otvaranje stečajnog postupka, a uvjeti za otvaranje </w:t>
      </w:r>
      <w:r w:rsidR="005748CE">
        <w:t xml:space="preserve">stečajnog postupka u konkretnom postupku nastupili </w:t>
      </w:r>
      <w:r w:rsidRPr="00373DCE">
        <w:t xml:space="preserve">su već </w:t>
      </w:r>
      <w:r w:rsidR="005748CE">
        <w:t>29. travnja 2014. na ročištu radi rasprave</w:t>
      </w:r>
      <w:r w:rsidRPr="00373DCE">
        <w:t xml:space="preserve"> o uvjetima za otvaranje stečajnog postupka, na kojem ročištu je zastupnik po zakonu priznao stečajni razlog nesposobnosti za plaćanje i predlagatelj dokazao potvrdom </w:t>
      </w:r>
      <w:r w:rsidR="00AC30C8">
        <w:t>FINA-e</w:t>
      </w:r>
      <w:r w:rsidRPr="00373DCE">
        <w:t>, ili najkasnije tri dana nakon njegova zaključenja.</w:t>
      </w:r>
    </w:p>
    <w:p w:rsidRDefault="00FE1ADE" w:rsidP="00FE1ADE" w:rsidR="00FE1ADE" w:rsidRPr="00373DCE">
      <w:pPr>
        <w:spacing w:after="0"/>
        <w:jc w:val="both"/>
      </w:pPr>
    </w:p>
    <w:p w:rsidRDefault="00FE1ADE" w:rsidP="00FE1ADE" w:rsidR="00FE1ADE" w:rsidRPr="00373DCE">
      <w:pPr>
        <w:spacing w:after="0"/>
        <w:jc w:val="both"/>
      </w:pPr>
      <w:r w:rsidRPr="00373DCE">
        <w:tab/>
      </w:r>
      <w:r w:rsidR="005748CE">
        <w:t>Slijedom iznijetog, s obzirom na to da je</w:t>
      </w:r>
      <w:r w:rsidRPr="00373DCE">
        <w:t xml:space="preserve"> kod dužnika utvrđeno</w:t>
      </w:r>
      <w:r w:rsidR="005748CE">
        <w:t xml:space="preserve"> postojanje</w:t>
      </w:r>
      <w:r w:rsidRPr="00373DCE">
        <w:t xml:space="preserve"> stečajnog razlog</w:t>
      </w:r>
      <w:r w:rsidR="005748CE">
        <w:t xml:space="preserve">a nesposobnosti za plaćanje iz </w:t>
      </w:r>
      <w:r w:rsidRPr="00373DCE">
        <w:t xml:space="preserve">čl. </w:t>
      </w:r>
      <w:smartTag w:element="metricconverter" w:uri="urn:schemas-microsoft-com:office:smarttags">
        <w:smartTagPr>
          <w:attr w:val="4. st" w:name="ProductID"/>
        </w:smartTagPr>
        <w:r w:rsidRPr="00373DCE">
          <w:t>4. st</w:t>
        </w:r>
      </w:smartTag>
      <w:r w:rsidR="005748CE">
        <w:t xml:space="preserve">. 7. SZ-a, žalbu dužnika </w:t>
      </w:r>
      <w:r w:rsidRPr="00373DCE">
        <w:t xml:space="preserve">valjalo </w:t>
      </w:r>
      <w:r w:rsidR="005748CE">
        <w:t>je</w:t>
      </w:r>
      <w:r w:rsidRPr="00373DCE">
        <w:t xml:space="preserve"> odbiti kao neosnovanu i rješenje suda prvoga stupnja potvrditi </w:t>
      </w:r>
      <w:r w:rsidR="00373DCE" w:rsidRPr="00373DCE">
        <w:t>na temelju</w:t>
      </w:r>
      <w:r w:rsidR="005748CE">
        <w:t xml:space="preserve"> odredbe čl.</w:t>
      </w:r>
      <w:r w:rsidRPr="00373DCE">
        <w:t xml:space="preserve"> </w:t>
      </w:r>
      <w:smartTag w:element="metricconverter" w:uri="urn:schemas-microsoft-com:office:smarttags">
        <w:smartTagPr>
          <w:attr w:val="380. st" w:name="ProductID"/>
        </w:smartTagPr>
        <w:r w:rsidRPr="00373DCE">
          <w:t>380. st</w:t>
        </w:r>
      </w:smartTag>
      <w:r w:rsidRPr="00373DCE">
        <w:t xml:space="preserve">. 2. ZPP-a, a u vezi s čl. </w:t>
      </w:r>
      <w:smartTag w:element="metricconverter" w:uri="urn:schemas-microsoft-com:office:smarttags">
        <w:smartTagPr>
          <w:attr w:val="6. st" w:name="ProductID"/>
        </w:smartTagPr>
        <w:r w:rsidRPr="00373DCE">
          <w:t>6. st</w:t>
        </w:r>
      </w:smartTag>
      <w:r w:rsidRPr="00373DCE">
        <w:t>. 1. SZ-a.</w:t>
      </w:r>
    </w:p>
    <w:p w:rsidRDefault="00FE1ADE" w:rsidP="00FE1ADE" w:rsidR="00FE1ADE" w:rsidRPr="00373DCE">
      <w:pPr>
        <w:spacing w:after="0"/>
        <w:jc w:val="both"/>
      </w:pPr>
    </w:p>
    <w:p w:rsidRDefault="00FE1ADE" w:rsidP="00FE1ADE" w:rsidR="00FE1ADE" w:rsidRPr="00373DCE">
      <w:pPr>
        <w:spacing w:after="0"/>
        <w:jc w:val="center"/>
      </w:pPr>
      <w:r w:rsidRPr="00373DCE">
        <w:t>Zagreb,</w:t>
      </w:r>
      <w:r w:rsidR="005748CE">
        <w:t xml:space="preserve"> 18. srpnja</w:t>
      </w:r>
      <w:r w:rsidRPr="00373DCE">
        <w:t xml:space="preserve"> 2018.</w:t>
      </w:r>
    </w:p>
    <w:p w:rsidRDefault="00FE1ADE" w:rsidP="00FE1ADE" w:rsidR="00FE1ADE" w:rsidRPr="00373DCE">
      <w:pPr>
        <w:spacing w:after="0"/>
        <w:jc w:val="both"/>
      </w:pPr>
    </w:p>
    <w:p w:rsidRDefault="00FE1ADE" w:rsidP="00AC30C8" w:rsidR="00FE1ADE" w:rsidRPr="00373DCE">
      <w:pPr>
        <w:spacing w:after="0"/>
        <w:ind w:left="4536"/>
        <w:jc w:val="center"/>
      </w:pPr>
      <w:r w:rsidRPr="00373DCE">
        <w:t>Predsjednik vijeća</w:t>
      </w:r>
    </w:p>
    <w:p w:rsidRDefault="00FE1ADE" w:rsidP="00AC30C8" w:rsidR="00AC30C8">
      <w:pPr>
        <w:spacing w:after="0"/>
        <w:ind w:left="4536"/>
        <w:jc w:val="center"/>
      </w:pPr>
      <w:r w:rsidRPr="00373DCE">
        <w:t>Ivica Omazić</w:t>
      </w:r>
      <w:r w:rsidR="00AC30C8">
        <w:t>, v. r.</w:t>
      </w:r>
    </w:p>
    <w:p w:rsidRDefault="00AC30C8" w:rsidP="00AC30C8" w:rsidR="00AC30C8">
      <w:pPr>
        <w:spacing w:after="0"/>
        <w:ind w:left="4536"/>
        <w:jc w:val="center"/>
      </w:pPr>
    </w:p>
    <w:p w:rsidRDefault="00AC30C8" w:rsidP="00AC30C8" w:rsidR="00AC30C8">
      <w:pPr>
        <w:spacing w:after="0"/>
        <w:ind w:left="4536"/>
        <w:jc w:val="center"/>
      </w:pPr>
      <w:r>
        <w:t>Za točnost otpravka – ovlašteni službenik</w:t>
      </w:r>
    </w:p>
    <w:p w:rsidRDefault="00AC30C8" w:rsidP="00AC30C8" w:rsidR="00FE1ADE" w:rsidRPr="00373DCE">
      <w:pPr>
        <w:spacing w:after="0"/>
        <w:ind w:left="4536"/>
        <w:jc w:val="center"/>
      </w:pPr>
      <w:r>
        <w:t>Brankica Curman</w:t>
      </w:r>
    </w:p>
    <w:sectPr w:rsidSect="00AC30C8" w:rsidR="00FE1ADE" w:rsidRPr="00373DCE">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860264">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FE1ADE" w:rsidRPr="00860264">
          <w:rPr>
            <w:rStyle w:val="eSPISCCParagraphDefaultFont"/>
          </w:rPr>
          <w:t>66</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FE1ADE" w:rsidRPr="00860264">
          <w:rPr>
            <w:rStyle w:val="eSPISCCParagraphDefaultFont"/>
            <w:rFonts w:eastAsia="Calibri"/>
          </w:rPr>
          <w:t>Pž-4208/2018-2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32E0CE4"/>
    <w:multiLevelType w:val="hybridMultilevel"/>
    <w:tmpl w:val="03063FA0"/>
    <w:lvl w:tplc="B23AE392" w:ilvl="0">
      <w:start w:val="3"/>
      <w:numFmt w:val="bullet"/>
      <w:lvlText w:val="-"/>
      <w:lvlJc w:val="left"/>
      <w:pPr>
        <w:ind w:hanging="360" w:left="107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395A"/>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3DCE"/>
    <w:rsid w:val="00375295"/>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48CE"/>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0264"/>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307A"/>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0674"/>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206B"/>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30C8"/>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1334"/>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97579"/>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1ADE"/>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774686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Pž-4208/2018-2</izvorni_sadrzaj>
    <derivirana_varijabla naziv="DomainObject.Oznaka_1">Pž-4208/2018-2</derivirana_varijabla>
  </DomainObject.Oznaka>
  <DomainObject.DonositeljOdluke.Ime>
    <izvorni_sadrzaj>Tatjana</izvorni_sadrzaj>
    <derivirana_varijabla naziv="DomainObject.DonositeljOdluke.Ime_1">Tatjana</derivirana_varijabla>
  </DomainObject.DonositeljOdluke.Ime>
  <DomainObject.DonositeljOdluke.Prezime>
    <izvorni_sadrzaj>Kujundžić Novak</izvorni_sadrzaj>
    <derivirana_varijabla naziv="DomainObject.DonositeljOdluke.Prezime_1">Kujundžić Novak</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4208</izvorni_sadrzaj>
    <derivirana_varijabla naziv="DomainObject.Predmet.Broj_1">4208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2018.</izvorni_sadrzaj>
    <derivirana_varijabla naziv="DomainObject.Predmet.DatumOsnivanja_1">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srpnja 2018.</izvorni_sadrzaj>
    <derivirana_varijabla naziv="DomainObject.Predmet.DatumRjesavanja_1">20.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Pž-4208/2018</izvorni_sadrzaj>
    <derivirana_varijabla naziv="DomainObject.Predmet.OznakaBroj_1">Pž-4208/2018</derivirana_varijabla>
  </DomainObject.Predmet.OznakaBroj>
  <DomainObject.Predmet.OznakaBrojOptuznogAkta>
    <izvorni_sadrzaj/>
    <derivirana_varijabla naziv="DomainObject.Predmet.OznakaBrojOptuznogAkta_1"/>
  </DomainObject.Predmet.OznakaBrojOptuznogAkta>
  <DomainObject.Predmet.PredmetRijesio.Ime>
    <izvorni_sadrzaj>Tatjana</izvorni_sadrzaj>
    <derivirana_varijabla naziv="DomainObject.Predmet.PredmetRijesio.Ime_1">Tatjana</derivirana_varijabla>
  </DomainObject.Predmet.PredmetRijesio.Ime>
  <DomainObject.Predmet.PredmetRijesio.Oib>
    <izvorni_sadrzaj/>
    <derivirana_varijabla naziv="DomainObject.Predmet.PredmetRijesio.Oib_1"/>
  </DomainObject.Predmet.PredmetRijesio.Oib>
  <DomainObject.Predmet.PredmetRijesio.Prezime>
    <izvorni_sadrzaj>Kujundžić Novak</izvorni_sadrzaj>
    <derivirana_varijabla naziv="DomainObject.Predmet.PredmetRijesio.Prezime_1">Kujundžić Novak</derivirana_varijabla>
  </DomainObject.Predmet.PredmetRijesio.Prezime>
  <DomainObject.Predmet.PrimjedbaSuca>
    <izvorni_sadrzaj>roč. na I. stupnju. 6.9.18.</izvorni_sadrzaj>
    <derivirana_varijabla naziv="DomainObject.Predmet.PrimjedbaSuca_1">roč. na I. stupnju. 6.9.18.</derivirana_varijabla>
  </DomainObject.Predmet.PrimjedbaSuca>
  <DomainObject.Predmet.PrimjedbaUpisnicara>
    <izvorni_sadrzaj/>
    <derivirana_varijabla naziv="DomainObject.Predmet.PrimjedbaUpisnicara_1"/>
  </DomainObject.Predmet.PrimjedbaUpisnicara>
  <DomainObject.Predmet.ProtustrankaFormated>
    <izvorni_sadrzaj>  SOPTA, društvo s ograničenom odgovornošću za graditeljstvo u stečaju</izvorni_sadrzaj>
    <derivirana_varijabla naziv="DomainObject.Predmet.ProtustrankaFormated_1">  SOPTA, društvo s ograničenom odgovornošću za graditeljstvo u stečaju</derivirana_varijabla>
  </DomainObject.Predmet.ProtustrankaFormated>
  <DomainObject.Predmet.ProtustrankaFormatedOIB>
    <izvorni_sadrzaj>  SOPTA, društvo s ograničenom odgovornošću za graditeljstvo u stečaju, OIB 61298210276</izvorni_sadrzaj>
    <derivirana_varijabla naziv="DomainObject.Predmet.ProtustrankaFormatedOIB_1">  SOPTA, društvo s ograničenom odgovornošću za graditeljstvo u stečaju, OIB 61298210276</derivirana_varijabla>
  </DomainObject.Predmet.ProtustrankaFormatedOIB>
  <DomainObject.Predmet.ProtustrankaFormatedWithAdress>
    <izvorni_sadrzaj> SOPTA, društvo s ograničenom odgovornošću za graditeljstvo u stečaju, Križine 7, 21311 Podstrana</izvorni_sadrzaj>
    <derivirana_varijabla naziv="DomainObject.Predmet.ProtustrankaFormatedWithAdress_1"> SOPTA, društvo s ograničenom odgovornošću za graditeljstvo u stečaju, Križine 7, 21311 Podstrana</derivirana_varijabla>
  </DomainObject.Predmet.ProtustrankaFormatedWithAdress>
  <DomainObject.Predmet.ProtustrankaFormatedWithAdressOIB>
    <izvorni_sadrzaj> SOPTA, društvo s ograničenom odgovornošću za graditeljstvo u stečaju, OIB 61298210276, Križine 7, 21311 Podstrana</izvorni_sadrzaj>
    <derivirana_varijabla naziv="DomainObject.Predmet.ProtustrankaFormatedWithAdressOIB_1"> SOPTA, društvo s ograničenom odgovornošću za graditeljstvo u stečaju, OIB 61298210276, Križine 7, 21311 Podstrana</derivirana_varijabla>
  </DomainObject.Predmet.ProtustrankaFormatedWithAdressOIB>
  <DomainObject.Predmet.ProtustrankaWithAdress>
    <izvorni_sadrzaj>SOPTA, društvo s ograničenom odgovornošću za graditeljstvo u stečaju Križine 7, 21311 Podstrana</izvorni_sadrzaj>
    <derivirana_varijabla naziv="DomainObject.Predmet.ProtustrankaWithAdress_1">SOPTA, društvo s ograničenom odgovornošću za graditeljstvo u stečaju Križine 7, 21311 Podstrana</derivirana_varijabla>
  </DomainObject.Predmet.ProtustrankaWithAdress>
  <DomainObject.Predmet.ProtustrankaWithAdressOIB>
    <izvorni_sadrzaj>SOPTA, društvo s ograničenom odgovornošću za graditeljstvo u stečaju, OIB 61298210276, Križine 7, 21311 Podstrana</izvorni_sadrzaj>
    <derivirana_varijabla naziv="DomainObject.Predmet.ProtustrankaWithAdressOIB_1">SOPTA, društvo s ograničenom odgovornošću za graditeljstvo u stečaju, OIB 61298210276, Križine 7, 21311 Podstrana</derivirana_varijabla>
  </DomainObject.Predmet.ProtustrankaWithAdressOIB>
  <DomainObject.Predmet.ProtustrankaNazivFormated>
    <izvorni_sadrzaj>SOPTA, društvo s ograničenom odgovornošću za graditeljstvo u stečaju</izvorni_sadrzaj>
    <derivirana_varijabla naziv="DomainObject.Predmet.ProtustrankaNazivFormated_1">SOPTA, društvo s ograničenom odgovornošću za graditeljstvo u stečaju</derivirana_varijabla>
    <derivirana_varijabla naziv="Padez">SOPTA, društvo s ograničenom odgovornošću za graditeljstvo u stečaju</derivirana_varijabla>
  </DomainObject.Predmet.ProtustrankaNazivFormated>
  <DomainObject.Predmet.ProtustrankaNazivFormatedOIB>
    <izvorni_sadrzaj>SOPTA, društvo s ograničenom odgovornošću za graditeljstvo u stečaju, OIB 61298210276</izvorni_sadrzaj>
    <derivirana_varijabla naziv="DomainObject.Predmet.ProtustrankaNazivFormatedOIB_1">SOPTA, društvo s ograničenom odgovornošću za graditeljstvo u stečaju, OIB 61298210276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66 - Kujundžić</izvorni_sadrzaj>
    <derivirana_varijabla naziv="DomainObject.Predmet.Referada.Naziv_1">Ref. 66 - Kujundžić</derivirana_varijabla>
  </DomainObject.Predmet.Referada.Naziv>
  <DomainObject.Predmet.Referada.Oznaka>
    <izvorni_sadrzaj>66</izvorni_sadrzaj>
    <derivirana_varijabla naziv="DomainObject.Predmet.Referada.Oznaka_1">66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Tatjana Kujundžić Novak</izvorni_sadrzaj>
    <derivirana_varijabla naziv="DomainObject.Predmet.Referada.Sudac_1">Tatjana Kujundžić Novak</derivirana_varijabla>
    <derivirana_varijabla naziv="Dativ">Tatjana Kujundžić Novak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Tatjana Koprivnjak</izvorni_sadrzaj>
    <derivirana_varijabla naziv="DomainObject.Predmet.Zapisnicar_1">Tatjana Koprivnjak</derivirana_varijabla>
    <derivirana_varijabla naziv="Padez">Tatjana Koprivnjak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SOPTA, društvo s ograničenom odgovornošću za graditeljstvo u stečaju</item>
    </izvorni_sadrzaj>
    <derivirana_varijabla naziv="DomainObject.Predmet.ProtuStrankaListFormated_1">
      <item>SOPTA, društvo s ograničenom odgovornošću za graditeljstvo u stečaju</item>
    </derivirana_varijabla>
  </DomainObject.Predmet.ProtuStrankaListFormated>
  <DomainObject.Predmet.ProtuStrankaListFormatedOIB>
    <izvorni_sadrzaj>
      <item>SOPTA, društvo s ograničenom odgovornošću za graditeljstvo u stečaju, OIB 61298210276</item>
    </izvorni_sadrzaj>
    <derivirana_varijabla naziv="DomainObject.Predmet.ProtuStrankaListFormatedOIB_1">
      <item>SOPTA, društvo s ograničenom odgovornošću za graditeljstvo u stečaju, OIB 61298210276</item>
    </derivirana_varijabla>
  </DomainObject.Predmet.ProtuStrankaListFormatedOIB>
  <DomainObject.Predmet.ProtuStrankaListFormatedWithAdress>
    <izvorni_sadrzaj>
      <item>SOPTA, društvo s ograničenom odgovornošću za graditeljstvo u stečaju, Križine 7, 21311 Podstrana</item>
    </izvorni_sadrzaj>
    <derivirana_varijabla naziv="DomainObject.Predmet.ProtuStrankaListFormatedWithAdress_1">
      <item>SOPTA, društvo s ograničenom odgovornošću za graditeljstvo u stečaju, Križine 7, 21311 Podstrana</item>
    </derivirana_varijabla>
  </DomainObject.Predmet.ProtuStrankaListFormatedWithAdress>
  <DomainObject.Predmet.ProtuStrankaListFormatedWithAdressOIB>
    <izvorni_sadrzaj>
      <item>SOPTA, društvo s ograničenom odgovornošću za graditeljstvo u stečaju, OIB 61298210276, Križine 7, 21311 Podstrana</item>
    </izvorni_sadrzaj>
    <derivirana_varijabla naziv="DomainObject.Predmet.ProtuStrankaListFormatedWithAdressOIB_1">
      <item>SOPTA, društvo s ograničenom odgovornošću za graditeljstvo u stečaju, OIB 61298210276, Križine 7, 21311 Podstrana</item>
    </derivirana_varijabla>
  </DomainObject.Predmet.ProtuStrankaListFormatedWithAdressOIB>
  <DomainObject.Predmet.ProtuStrankaListNazivFormated>
    <izvorni_sadrzaj>
      <item>SOPTA, društvo s ograničenom odgovornošću za graditeljstvo u stečaju</item>
    </izvorni_sadrzaj>
    <derivirana_varijabla naziv="DomainObject.Predmet.ProtuStrankaListNazivFormated_1">
      <item>SOPTA, društvo s ograničenom odgovornošću za graditeljstvo u stečaju</item>
    </derivirana_varijabla>
  </DomainObject.Predmet.ProtuStrankaListNazivFormated>
  <DomainObject.Predmet.ProtuStrankaListNazivFormatedOIB>
    <izvorni_sadrzaj>
      <item>SOPTA, društvo s ograničenom odgovornošću za graditeljstvo u stečaju, OIB 61298210276</item>
    </izvorni_sadrzaj>
    <derivirana_varijabla naziv="DomainObject.Predmet.ProtuStrankaListNazivFormatedOIB_1">
      <item>SOPTA, društvo s ograničenom odgovornošću za graditeljstvo u stečaju, OIB 61298210276</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Pž-4208/2018-2</izvorni_sadrzaj>
    <derivirana_varijabla naziv="DomainObject.PoslovniBrojDokumenta_1">Pž-4208/2018-2</derivirana_varijabla>
  </DomainObject.PoslovniBrojDokumenta>
  <DomainObject.Predmet.StrankaIDrugi>
    <izvorni_sadrzaj/>
    <derivirana_varijabla naziv="DomainObject.Predmet.StrankaIDrugi_1"/>
  </DomainObject.Predmet.StrankaIDrugi>
  <DomainObject.Predmet.ProtustrankaIDrugi>
    <izvorni_sadrzaj>SOPTA, društvo s ograničenom odgovornošću za graditeljstvo u stečaju</izvorni_sadrzaj>
    <derivirana_varijabla naziv="DomainObject.Predmet.ProtustrankaIDrugi_1">SOPTA, društvo s ograničenom odgovornošću za graditeljstvo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SOPTA, društvo s ograničenom odgovornošću za graditeljstvo u stečaju, OIB 61298210276, Križine 7, 21311 Podstrana</izvorni_sadrzaj>
    <derivirana_varijabla naziv="DomainObject.Predmet.ProtustrankaIDrugiAdressOIB_1">SOPTA, društvo s ograničenom odgovornošću za graditeljstvo u stečaju, OIB 61298210276, Križine 7,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srpnja 2018.</izvorni_sadrzaj>
    <derivirana_varijabla naziv="DomainObject.Predmet.OdlukaRjesenje.DatumDonosenjaOdluke_1">18.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Pž-4208/2018-2</izvorni_sadrzaj>
    <derivirana_varijabla naziv="DomainObject.Predmet.OdlukaRjesenje.Oznaka_1">Pž-4208/2018-2</derivirana_varijabla>
  </DomainObject.Predmet.OdlukaRjesenje.Oznaka>
  <DomainObject.Predmet.SudioniciListNaziv>
    <izvorni_sadrzaj>
      <item>SOPTA, društvo s ograničenom odgovornošću za graditeljstvo u stečaju</item>
    </izvorni_sadrzaj>
    <derivirana_varijabla naziv="DomainObject.Predmet.SudioniciListNaziv_1">
      <item>SOPTA, društvo s ograničenom odgovornošću za graditeljstvo u stečaju</item>
    </derivirana_varijabla>
    <derivirana_varijabla naziv="OstaliSudionici">
      <item>SOPTA, društvo s ograničenom odgovornošću za graditeljstvo u stečaju</item>
    </derivirana_varijabla>
  </DomainObject.Predmet.SudioniciListNaziv>
  <DomainObject.Predmet.SudioniciListAdressOIB>
    <izvorni_sadrzaj>
      <item>SOPTA, društvo s ograničenom odgovornošću za graditeljstvo u stečaju, OIB 61298210276, Križine 7,21311 Podstrana</item>
    </izvorni_sadrzaj>
    <derivirana_varijabla naziv="DomainObject.Predmet.SudioniciListAdressOIB_1">
      <item>SOPTA, društvo s ograničenom odgovornošću za graditeljstvo u stečaju, OIB 61298210276, Križine 7,21311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61298210276</item>
    </izvorni_sadrzaj>
    <derivirana_varijabla naziv="DomainObject.Predmet.SudioniciListNazivOIB_1">
      <item>, OIB 61298210276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A497C9-96DD-429F-9B72-D4D8E1ADF7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5</properties:Pages>
  <properties:Words>2007</properties:Words>
  <properties:Characters>10909</properties:Characters>
  <properties:Lines>212</properties:Lines>
  <properties:Paragraphs>45</properties:Paragraphs>
  <properties:TotalTime>65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12926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Elez</cp:lastModifiedBy>
  <cp:lastPrinted>2018-07-25T12:19:00Z</cp:lastPrinted>
  <dcterms:modified xmlns:xsi="http://www.w3.org/2001/XMLSchema-instance" xsi:type="dcterms:W3CDTF">2018-08-08T10:45:00Z</dcterms:modified>
  <cp:revision>30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eSPIS_CC_ID" pid="5" fmtid="{D5CDD505-2E9C-101B-9397-08002B2CF9AE}">
    <vt:lpwstr>265122315</vt:lpwstr>
  </prop:property>
  <prop:property name="Naslov" pid="6" fmtid="{D5CDD505-2E9C-101B-9397-08002B2CF9AE}">
    <vt:lpwstr>St-247/2013-58 / Podnesak - Rješenje - odbijena žalba kao neosnovana - potvrđeno rješenje 1.st. (Pž-4208-18_OTVARANJE_S_NOVI_Z.SSSSSSSOPTA.docx)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