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618bb" w14:paraId="3b618bb" w:rsidRDefault="00AB4602" w:rsidP="00864D8E" w:rsidR="00864D8E" w:rsidRPr="00864D8E">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64D8E" w:rsidRPr="00864D8E">
        <w:rPr>
          <w:rFonts w:cs="Times New Roman"/>
          <w:b/>
        </w:rPr>
        <w:t xml:space="preserve">     </w:t>
      </w:r>
      <w:r w:rsidR="00864D8E">
        <w:rPr>
          <w:rFonts w:cs="Times New Roman"/>
          <w:b/>
        </w:rPr>
        <w:t xml:space="preserve"> </w:t>
      </w:r>
      <w:r w:rsidR="00864D8E" w:rsidRPr="00864D8E">
        <w:rPr>
          <w:rFonts w:cs="Times New Roman"/>
        </w:rPr>
        <w:t>REPUBLIKA HRVATSKA</w:t>
      </w:r>
    </w:p>
    <w:p w:rsidRDefault="00864D8E" w:rsidP="00864D8E" w:rsidR="00864D8E" w:rsidRPr="00864D8E">
      <w:pPr>
        <w:spacing w:after="0"/>
        <w:rPr>
          <w:rFonts w:cs="Times New Roman" w:eastAsia="Times New Roman"/>
          <w:lang w:eastAsia="hr-HR"/>
        </w:rPr>
      </w:pPr>
      <w:r w:rsidRPr="00864D8E">
        <w:rPr>
          <w:rFonts w:cs="Times New Roman" w:eastAsia="Times New Roman"/>
          <w:lang w:eastAsia="hr-HR"/>
        </w:rPr>
        <w:t xml:space="preserve"> TRGOVAČKI SUD U ZAGREBU</w:t>
      </w:r>
    </w:p>
    <w:p w:rsidRDefault="00864D8E" w:rsidP="00864D8E" w:rsidR="00864D8E" w:rsidRPr="00864D8E">
      <w:pPr>
        <w:spacing w:after="0"/>
        <w:rPr>
          <w:rFonts w:cs="Times New Roman" w:eastAsia="Times New Roman"/>
          <w:lang w:eastAsia="hr-HR"/>
        </w:rPr>
      </w:pPr>
      <w:r w:rsidRPr="00864D8E">
        <w:rPr>
          <w:rFonts w:cs="Times New Roman" w:eastAsia="Times New Roman"/>
          <w:lang w:eastAsia="hr-HR"/>
        </w:rPr>
        <w:t xml:space="preserve">       </w:t>
      </w:r>
      <w:r>
        <w:rPr>
          <w:rFonts w:cs="Times New Roman" w:eastAsia="Times New Roman"/>
          <w:lang w:eastAsia="hr-HR"/>
        </w:rPr>
        <w:t xml:space="preserve">   </w:t>
      </w:r>
      <w:r w:rsidRPr="00864D8E">
        <w:rPr>
          <w:rFonts w:cs="Times New Roman" w:eastAsia="Times New Roman"/>
          <w:lang w:eastAsia="hr-HR"/>
        </w:rPr>
        <w:t xml:space="preserve">Stalna služba u Karlovcu </w:t>
      </w:r>
    </w:p>
    <w:p w:rsidRDefault="00864D8E" w:rsidP="00864D8E" w:rsidR="00864D8E" w:rsidRPr="00864D8E">
      <w:pPr>
        <w:spacing w:after="0"/>
        <w:rPr>
          <w:rFonts w:cs="Times New Roman" w:eastAsia="Times New Roman"/>
          <w:lang w:eastAsia="hr-HR"/>
        </w:rPr>
      </w:pPr>
      <w:r w:rsidRPr="00864D8E">
        <w:rPr>
          <w:rFonts w:cs="Times New Roman" w:eastAsia="Times New Roman"/>
          <w:lang w:eastAsia="hr-HR"/>
        </w:rPr>
        <w:t xml:space="preserve">   Karlovac, Trg hrvatskih branitelja 1/II</w:t>
      </w:r>
      <w:r w:rsidRPr="00864D8E">
        <w:rPr>
          <w:rFonts w:cs="Times New Roman" w:eastAsia="Times New Roman"/>
          <w:lang w:eastAsia="hr-HR"/>
        </w:rPr>
        <w:tab/>
      </w:r>
    </w:p>
    <w:p w:rsidRDefault="00864D8E" w:rsidP="00864D8E" w:rsidR="00864D8E" w:rsidRPr="00864D8E">
      <w:pPr>
        <w:spacing w:after="0"/>
        <w:rPr>
          <w:rFonts w:cs="Times New Roman" w:eastAsia="Times New Roman"/>
          <w:lang w:eastAsia="hr-HR"/>
        </w:rPr>
      </w:pPr>
      <w:r w:rsidRPr="00864D8E">
        <w:rPr>
          <w:rFonts w:cs="Times New Roman" w:eastAsia="Times New Roman"/>
          <w:lang w:eastAsia="hr-HR"/>
        </w:rPr>
        <w:t xml:space="preserve">                                                                                                                          </w:t>
      </w:r>
    </w:p>
    <w:p w:rsidRDefault="00864D8E" w:rsidP="00864D8E" w:rsidR="00864D8E" w:rsidRPr="00864D8E">
      <w:pPr>
        <w:spacing w:after="0"/>
        <w:jc w:val="center"/>
        <w:rPr>
          <w:rFonts w:cs="Times New Roman" w:eastAsia="Times New Roman"/>
          <w:lang w:eastAsia="hr-HR"/>
        </w:rPr>
      </w:pPr>
      <w:r w:rsidRPr="00864D8E">
        <w:rPr>
          <w:rFonts w:cs="Times New Roman" w:eastAsia="Times New Roman"/>
          <w:lang w:eastAsia="hr-HR"/>
        </w:rPr>
        <w:t>R E P U B L I K A  H R V A T S K A</w:t>
      </w:r>
    </w:p>
    <w:p w:rsidRDefault="00864D8E" w:rsidP="00864D8E" w:rsidR="00864D8E" w:rsidRPr="00864D8E">
      <w:pPr>
        <w:spacing w:after="0"/>
        <w:rPr>
          <w:rFonts w:cs="Times New Roman" w:eastAsia="Times New Roman"/>
          <w:lang w:eastAsia="hr-HR"/>
        </w:rPr>
      </w:pPr>
    </w:p>
    <w:p w:rsidRDefault="00864D8E" w:rsidP="00864D8E" w:rsidR="00864D8E" w:rsidRPr="00864D8E">
      <w:pPr>
        <w:tabs>
          <w:tab w:pos="4050" w:val="left"/>
        </w:tabs>
        <w:spacing w:after="0"/>
        <w:jc w:val="center"/>
        <w:rPr>
          <w:rFonts w:cs="Times New Roman" w:eastAsia="Times New Roman"/>
          <w:lang w:eastAsia="hr-HR"/>
        </w:rPr>
      </w:pPr>
      <w:r w:rsidRPr="00864D8E">
        <w:rPr>
          <w:rFonts w:cs="Times New Roman" w:eastAsia="Times New Roman"/>
          <w:lang w:eastAsia="hr-HR"/>
        </w:rPr>
        <w:t>R J E Š E N J E</w:t>
      </w:r>
    </w:p>
    <w:p w:rsidRDefault="00864D8E" w:rsidP="00864D8E" w:rsidR="00864D8E" w:rsidRPr="00864D8E">
      <w:pPr>
        <w:spacing w:after="0"/>
        <w:rPr>
          <w:rFonts w:cs="Times New Roman" w:eastAsia="Times New Roman"/>
          <w:lang w:eastAsia="hr-HR"/>
        </w:rPr>
      </w:pPr>
    </w:p>
    <w:p w:rsidRDefault="00864D8E" w:rsidP="00864D8E" w:rsidR="00864D8E" w:rsidRPr="00864D8E">
      <w:pPr>
        <w:spacing w:after="0"/>
        <w:rPr>
          <w:rFonts w:cs="Times New Roman" w:eastAsia="Times New Roman"/>
          <w:lang w:eastAsia="hr-HR"/>
        </w:rPr>
      </w:pPr>
      <w:r w:rsidRPr="00864D8E">
        <w:rPr>
          <w:rFonts w:cs="Times New Roman" w:eastAsia="Times New Roman"/>
          <w:lang w:eastAsia="hr-HR"/>
        </w:rPr>
        <w:tab/>
      </w:r>
    </w:p>
    <w:p w:rsidRDefault="00864D8E" w:rsidP="00864D8E" w:rsidR="00864D8E" w:rsidRPr="00864D8E">
      <w:pPr>
        <w:spacing w:after="0"/>
        <w:jc w:val="both"/>
        <w:rPr>
          <w:rFonts w:cs="Times New Roman" w:eastAsia="Times New Roman"/>
          <w:lang w:eastAsia="hr-HR"/>
        </w:rPr>
      </w:pPr>
      <w:r w:rsidRPr="00864D8E">
        <w:rPr>
          <w:rFonts w:cs="Times New Roman" w:eastAsia="Times New Roman"/>
          <w:lang w:eastAsia="hr-HR"/>
        </w:rPr>
        <w:tab/>
        <w:t>TRGOVAČKI SUD U ZAGREBU, Stalna služba u Karlovcu</w:t>
      </w:r>
      <w:r w:rsidRPr="00864D8E">
        <w:rPr>
          <w:rFonts w:cs="Times New Roman" w:eastAsia="Times New Roman"/>
          <w:b/>
          <w:lang w:eastAsia="hr-HR"/>
        </w:rPr>
        <w:t>,</w:t>
      </w:r>
      <w:r w:rsidRPr="00864D8E">
        <w:rPr>
          <w:rFonts w:cs="Times New Roman" w:eastAsia="Times New Roman"/>
          <w:lang w:eastAsia="hr-HR"/>
        </w:rPr>
        <w:t xml:space="preserve"> po sucu Jadranki Mađeruh, kao stečajnom sucu, u stečajnom postupku nad stečajnim dužnikom MANDRE PROJEKT d.o.o. u stečaju, Zabok, Ksavera Šandora Đalskog 2, OIB: 37610644080,  18. travnja 2019.</w:t>
      </w:r>
    </w:p>
    <w:p w:rsidRDefault="00864D8E" w:rsidP="00864D8E" w:rsidR="00864D8E" w:rsidRPr="00864D8E">
      <w:pPr>
        <w:spacing w:after="0"/>
        <w:rPr>
          <w:rFonts w:cs="Times New Roman" w:eastAsia="Times New Roman"/>
          <w:lang w:eastAsia="hr-HR"/>
        </w:rPr>
      </w:pPr>
    </w:p>
    <w:p w:rsidRDefault="00864D8E" w:rsidP="00864D8E" w:rsidR="00864D8E" w:rsidRPr="00864D8E">
      <w:pPr>
        <w:spacing w:after="0"/>
        <w:jc w:val="center"/>
        <w:rPr>
          <w:rFonts w:cs="Times New Roman" w:eastAsia="Times New Roman"/>
          <w:lang w:eastAsia="hr-HR"/>
        </w:rPr>
      </w:pPr>
      <w:r w:rsidRPr="00864D8E">
        <w:rPr>
          <w:rFonts w:cs="Times New Roman" w:eastAsia="Times New Roman"/>
          <w:lang w:eastAsia="hr-HR"/>
        </w:rPr>
        <w:t>r i j e š i o   j e</w:t>
      </w:r>
    </w:p>
    <w:p w:rsidRDefault="00864D8E" w:rsidP="00864D8E" w:rsidR="00864D8E">
      <w:pPr>
        <w:spacing w:after="0"/>
        <w:ind w:left="1095"/>
        <w:jc w:val="both"/>
        <w:rPr>
          <w:rFonts w:cs="Times New Roman" w:eastAsia="Times New Roman"/>
          <w:lang w:eastAsia="hr-HR"/>
        </w:rPr>
      </w:pPr>
    </w:p>
    <w:p w:rsidRDefault="00864D8E" w:rsidP="00864D8E" w:rsidR="00864D8E" w:rsidRPr="00864D8E">
      <w:pPr>
        <w:spacing w:after="0"/>
        <w:ind w:left="1095"/>
        <w:jc w:val="both"/>
        <w:rPr>
          <w:rFonts w:cs="Times New Roman" w:eastAsia="Times New Roman"/>
          <w:lang w:eastAsia="hr-HR"/>
        </w:rPr>
      </w:pPr>
    </w:p>
    <w:p w:rsidRDefault="00864D8E" w:rsidP="00864D8E" w:rsidR="00864D8E" w:rsidRPr="00864D8E">
      <w:pPr>
        <w:numPr>
          <w:ilvl w:val="0"/>
          <w:numId w:val="47"/>
        </w:numPr>
        <w:spacing w:after="0"/>
        <w:contextualSpacing/>
        <w:jc w:val="both"/>
        <w:rPr>
          <w:rFonts w:cs="Times New Roman" w:eastAsia="Times New Roman"/>
          <w:lang w:eastAsia="hr-HR"/>
        </w:rPr>
      </w:pPr>
      <w:r w:rsidRPr="00864D8E">
        <w:rPr>
          <w:rFonts w:cs="Times New Roman" w:eastAsia="Times New Roman"/>
          <w:lang w:eastAsia="hr-HR"/>
        </w:rPr>
        <w:t>Kupovnina dobivena prodajom nekretnina stečajnog dužnika MANDRE PROJEKT d.o.o. u stečaju, Zabok, Ksavera Šandora Đalskog 2, OIB: 37610644080, određene rješenjem ovog suda poslovni broj St-1356/17 od 5. lipnja 2018. i to upisane u zemljišne knjige Općinskog suda u Zadru, Zemljišno knjižni odjel Pag,  i to:</w:t>
      </w:r>
    </w:p>
    <w:p w:rsidRDefault="00864D8E" w:rsidP="00864D8E" w:rsidR="00864D8E" w:rsidRPr="00864D8E">
      <w:pPr>
        <w:spacing w:after="0"/>
        <w:ind w:left="862"/>
        <w:contextualSpacing/>
        <w:jc w:val="both"/>
        <w:rPr>
          <w:rFonts w:cs="Times New Roman" w:eastAsia="Times New Roman"/>
          <w:lang w:eastAsia="hr-HR"/>
        </w:rPr>
      </w:pPr>
      <w:r w:rsidRPr="00864D8E">
        <w:rPr>
          <w:rFonts w:cs="Times New Roman" w:eastAsia="Times New Roman"/>
          <w:lang w:eastAsia="hr-HR"/>
        </w:rPr>
        <w:t>-</w:t>
      </w:r>
      <w:r w:rsidRPr="00864D8E">
        <w:rPr>
          <w:rFonts w:cs="Times New Roman" w:eastAsia="Times New Roman"/>
          <w:lang w:eastAsia="hr-HR"/>
        </w:rPr>
        <w:tab/>
        <w:t>k.č.br. 3599 upisane u z.k.ul. 2953 k.o. Kolan pašnjak Mišnjak površine 14.566 m2, u iznosu od 812.491,48 kn,</w:t>
      </w:r>
    </w:p>
    <w:p w:rsidRDefault="00864D8E" w:rsidP="00864D8E" w:rsidR="00864D8E" w:rsidRPr="00864D8E">
      <w:pPr>
        <w:spacing w:after="0"/>
        <w:ind w:left="862"/>
        <w:contextualSpacing/>
        <w:jc w:val="both"/>
        <w:rPr>
          <w:rFonts w:cs="Times New Roman" w:eastAsia="Times New Roman"/>
          <w:lang w:eastAsia="hr-HR"/>
        </w:rPr>
      </w:pPr>
      <w:r w:rsidRPr="00864D8E">
        <w:rPr>
          <w:rFonts w:cs="Times New Roman" w:eastAsia="Times New Roman"/>
          <w:lang w:eastAsia="hr-HR"/>
        </w:rPr>
        <w:t>-</w:t>
      </w:r>
      <w:r w:rsidRPr="00864D8E">
        <w:rPr>
          <w:rFonts w:cs="Times New Roman" w:eastAsia="Times New Roman"/>
          <w:lang w:eastAsia="hr-HR"/>
        </w:rPr>
        <w:tab/>
        <w:t>k.č.br. 3600 upisane u z.k.ul. 2954 k.o. Kolan pašnjak Solnica površine 15.541 m2, u iznosu od 866.876,98 kn,</w:t>
      </w:r>
    </w:p>
    <w:p w:rsidRDefault="00864D8E" w:rsidP="00864D8E" w:rsidR="00864D8E" w:rsidRPr="00864D8E">
      <w:pPr>
        <w:spacing w:after="0"/>
        <w:ind w:left="862"/>
        <w:contextualSpacing/>
        <w:jc w:val="both"/>
        <w:rPr>
          <w:rFonts w:cs="Times New Roman" w:eastAsia="Times New Roman"/>
          <w:lang w:eastAsia="hr-HR"/>
        </w:rPr>
      </w:pPr>
      <w:r w:rsidRPr="00864D8E">
        <w:rPr>
          <w:rFonts w:cs="Times New Roman" w:eastAsia="Times New Roman"/>
          <w:lang w:eastAsia="hr-HR"/>
        </w:rPr>
        <w:t>-</w:t>
      </w:r>
      <w:r w:rsidRPr="00864D8E">
        <w:rPr>
          <w:rFonts w:cs="Times New Roman" w:eastAsia="Times New Roman"/>
          <w:lang w:eastAsia="hr-HR"/>
        </w:rPr>
        <w:tab/>
        <w:t xml:space="preserve">k.č.br. 3601 upisane u z.k.ul. 2338 k.o. Kolan suvlasnički dio 13891/14891 pašnjak površine 14.875 m2 i stambena zgrada površine 16 m2 </w:t>
      </w:r>
      <w:r w:rsidRPr="00864D8E">
        <w:rPr>
          <w:rFonts w:cs="Times New Roman" w:eastAsia="Times New Roman"/>
          <w:lang w:eastAsia="hr-HR"/>
        </w:rPr>
        <w:tab/>
        <w:t>– Solenice,</w:t>
      </w:r>
    </w:p>
    <w:p w:rsidRDefault="00864D8E" w:rsidP="00864D8E" w:rsidR="00864D8E" w:rsidRPr="00864D8E">
      <w:pPr>
        <w:spacing w:after="0"/>
        <w:ind w:left="862"/>
        <w:contextualSpacing/>
        <w:jc w:val="both"/>
        <w:rPr>
          <w:rFonts w:cs="Times New Roman" w:eastAsia="Times New Roman"/>
          <w:lang w:eastAsia="hr-HR"/>
        </w:rPr>
      </w:pPr>
      <w:r w:rsidRPr="00864D8E">
        <w:rPr>
          <w:rFonts w:cs="Times New Roman" w:eastAsia="Times New Roman"/>
          <w:lang w:eastAsia="hr-HR"/>
        </w:rPr>
        <w:t>u cijelosti u vlasništvu navedenog stečajnog dužnika, identifikatora predmeta prodaje 12981, iznosi 2.454.208,44 kn.</w:t>
      </w:r>
    </w:p>
    <w:p w:rsidRDefault="00864D8E" w:rsidP="00864D8E" w:rsidR="00864D8E" w:rsidRPr="00864D8E">
      <w:pPr>
        <w:spacing w:after="0"/>
        <w:ind w:left="709"/>
        <w:contextualSpacing/>
        <w:jc w:val="both"/>
        <w:rPr>
          <w:rFonts w:cs="Times New Roman" w:eastAsia="Times New Roman"/>
          <w:lang w:eastAsia="hr-HR"/>
        </w:rPr>
      </w:pPr>
    </w:p>
    <w:p w:rsidRDefault="00864D8E" w:rsidP="00864D8E" w:rsidR="00864D8E" w:rsidRPr="00864D8E">
      <w:pPr>
        <w:numPr>
          <w:ilvl w:val="0"/>
          <w:numId w:val="47"/>
        </w:numPr>
        <w:spacing w:after="0"/>
        <w:contextualSpacing/>
        <w:jc w:val="both"/>
        <w:rPr>
          <w:rFonts w:cs="Times New Roman" w:eastAsia="Times New Roman"/>
          <w:lang w:eastAsia="hr-HR"/>
        </w:rPr>
      </w:pPr>
      <w:r w:rsidRPr="00864D8E">
        <w:rPr>
          <w:rFonts w:cs="Times New Roman" w:eastAsia="Times New Roman"/>
          <w:lang w:eastAsia="hr-HR"/>
        </w:rPr>
        <w:t>Iz  kupovnine dobivene prodajom nekretnina stečajnog dužnika MANDRE PROJEKT d.o.o. u stečaju, Zabok, Ksavera Šandora Đalskog 2, OIB: 37610644080, upisanih zemljišne knjige Općinskog suda u Zadru, Zemljišno knjižni odjel Pag,  i to:</w:t>
      </w:r>
    </w:p>
    <w:p w:rsidRDefault="00864D8E" w:rsidP="00864D8E" w:rsidR="00864D8E" w:rsidRPr="00864D8E">
      <w:pPr>
        <w:spacing w:after="0"/>
        <w:ind w:left="862"/>
        <w:contextualSpacing/>
        <w:jc w:val="both"/>
        <w:rPr>
          <w:rFonts w:cs="Times New Roman" w:eastAsia="Times New Roman"/>
          <w:lang w:eastAsia="hr-HR"/>
        </w:rPr>
      </w:pPr>
      <w:r w:rsidRPr="00864D8E">
        <w:rPr>
          <w:rFonts w:cs="Times New Roman" w:eastAsia="Times New Roman"/>
          <w:lang w:eastAsia="hr-HR"/>
        </w:rPr>
        <w:t>-</w:t>
      </w:r>
      <w:r w:rsidRPr="00864D8E">
        <w:rPr>
          <w:rFonts w:cs="Times New Roman" w:eastAsia="Times New Roman"/>
          <w:lang w:eastAsia="hr-HR"/>
        </w:rPr>
        <w:tab/>
        <w:t>k.č.br. 3599 upisane u z.k.ul. 2953 k.o. Kolan pašnjak Mišnjak površine 14.566 m2, u iznosu od 812.491,48 kn,</w:t>
      </w:r>
    </w:p>
    <w:p w:rsidRDefault="00864D8E" w:rsidP="00864D8E" w:rsidR="00864D8E" w:rsidRPr="00864D8E">
      <w:pPr>
        <w:spacing w:after="0"/>
        <w:ind w:left="862"/>
        <w:contextualSpacing/>
        <w:jc w:val="both"/>
        <w:rPr>
          <w:rFonts w:cs="Times New Roman" w:eastAsia="Times New Roman"/>
          <w:lang w:eastAsia="hr-HR"/>
        </w:rPr>
      </w:pPr>
      <w:r w:rsidRPr="00864D8E">
        <w:rPr>
          <w:rFonts w:cs="Times New Roman" w:eastAsia="Times New Roman"/>
          <w:lang w:eastAsia="hr-HR"/>
        </w:rPr>
        <w:t>-</w:t>
      </w:r>
      <w:r w:rsidRPr="00864D8E">
        <w:rPr>
          <w:rFonts w:cs="Times New Roman" w:eastAsia="Times New Roman"/>
          <w:lang w:eastAsia="hr-HR"/>
        </w:rPr>
        <w:tab/>
        <w:t>k.č.br. 3600 upisane u z.k.ul. 2954 k.o. Kolan pašnjak Solnica površine 15.541 m2, u iznosu od 866.876,98 kn,</w:t>
      </w:r>
    </w:p>
    <w:p w:rsidRDefault="00864D8E" w:rsidP="00864D8E" w:rsidR="00864D8E" w:rsidRPr="00864D8E">
      <w:pPr>
        <w:spacing w:after="0"/>
        <w:ind w:left="862"/>
        <w:contextualSpacing/>
        <w:jc w:val="both"/>
        <w:rPr>
          <w:rFonts w:cs="Times New Roman" w:eastAsia="Times New Roman"/>
          <w:lang w:eastAsia="hr-HR"/>
        </w:rPr>
      </w:pPr>
      <w:r w:rsidRPr="00864D8E">
        <w:rPr>
          <w:rFonts w:cs="Times New Roman" w:eastAsia="Times New Roman"/>
          <w:lang w:eastAsia="hr-HR"/>
        </w:rPr>
        <w:t>-</w:t>
      </w:r>
      <w:r w:rsidRPr="00864D8E">
        <w:rPr>
          <w:rFonts w:cs="Times New Roman" w:eastAsia="Times New Roman"/>
          <w:lang w:eastAsia="hr-HR"/>
        </w:rPr>
        <w:tab/>
        <w:t xml:space="preserve">k.č.br. 3601 upisane u z.k.ul. 2338 k.o. Kolan suvlasnički dio 13891/14891 pašnjak površine 14.875 m2 i stambena zgrada površine 16 m2 </w:t>
      </w:r>
      <w:r w:rsidRPr="00864D8E">
        <w:rPr>
          <w:rFonts w:cs="Times New Roman" w:eastAsia="Times New Roman"/>
          <w:lang w:eastAsia="hr-HR"/>
        </w:rPr>
        <w:tab/>
        <w:t>– Solenice,</w:t>
      </w:r>
    </w:p>
    <w:p w:rsidRDefault="00864D8E" w:rsidP="00864D8E" w:rsidR="00864D8E" w:rsidRPr="00864D8E">
      <w:pPr>
        <w:spacing w:after="0"/>
        <w:ind w:left="862"/>
        <w:contextualSpacing/>
        <w:jc w:val="both"/>
        <w:rPr>
          <w:rFonts w:cs="Times New Roman" w:eastAsia="Times New Roman"/>
          <w:lang w:eastAsia="hr-HR"/>
        </w:rPr>
      </w:pPr>
      <w:r w:rsidRPr="00864D8E">
        <w:rPr>
          <w:rFonts w:cs="Times New Roman" w:eastAsia="Times New Roman"/>
          <w:lang w:eastAsia="hr-HR"/>
        </w:rPr>
        <w:t>u cijelosti u vlasništvu dužnika, identifikatora predmeta prodaje 12981, u iznosu od 2.454.208,44 kn, namirit će se sa računa jamčevine IBAN: HR3323900011300028779:</w:t>
      </w:r>
    </w:p>
    <w:p w:rsidRDefault="00864D8E" w:rsidP="00864D8E" w:rsidR="00864D8E" w:rsidRPr="00864D8E">
      <w:pPr>
        <w:spacing w:after="0"/>
        <w:jc w:val="both"/>
        <w:rPr>
          <w:rFonts w:cs="Times New Roman" w:eastAsia="Times New Roman"/>
          <w:lang w:eastAsia="hr-HR"/>
        </w:rPr>
      </w:pPr>
    </w:p>
    <w:p w:rsidRDefault="00864D8E" w:rsidP="00864D8E" w:rsidR="00864D8E" w:rsidRPr="00864D8E">
      <w:pPr>
        <w:numPr>
          <w:ilvl w:val="0"/>
          <w:numId w:val="48"/>
        </w:numPr>
        <w:spacing w:after="0"/>
        <w:jc w:val="both"/>
        <w:rPr>
          <w:rFonts w:cs="Times New Roman" w:eastAsia="Times New Roman"/>
          <w:lang w:eastAsia="hr-HR"/>
        </w:rPr>
      </w:pPr>
      <w:r w:rsidRPr="00864D8E">
        <w:rPr>
          <w:rFonts w:cs="Times New Roman" w:eastAsia="Times New Roman"/>
          <w:lang w:eastAsia="hr-HR"/>
        </w:rPr>
        <w:lastRenderedPageBreak/>
        <w:t>Troškovi unovčenja u ukupnom iznosu od 236.054,88 kn, koji se odnose na:</w:t>
      </w:r>
    </w:p>
    <w:p w:rsidRDefault="00864D8E" w:rsidP="00864D8E" w:rsidR="00864D8E" w:rsidRPr="00864D8E">
      <w:pPr>
        <w:numPr>
          <w:ilvl w:val="0"/>
          <w:numId w:val="49"/>
        </w:numPr>
        <w:spacing w:after="0"/>
        <w:contextualSpacing/>
        <w:jc w:val="both"/>
        <w:rPr>
          <w:rFonts w:cs="Times New Roman" w:eastAsia="Times New Roman"/>
          <w:lang w:eastAsia="hr-HR"/>
        </w:rPr>
      </w:pPr>
      <w:r w:rsidRPr="00864D8E">
        <w:rPr>
          <w:rFonts w:cs="Times New Roman" w:eastAsia="Times New Roman"/>
          <w:lang w:eastAsia="hr-HR"/>
        </w:rPr>
        <w:t>naknadu FINA-i u iznosu od 1.400,00 kn,</w:t>
      </w:r>
    </w:p>
    <w:p w:rsidRDefault="00864D8E" w:rsidP="00864D8E" w:rsidR="00864D8E" w:rsidRPr="00864D8E">
      <w:pPr>
        <w:numPr>
          <w:ilvl w:val="0"/>
          <w:numId w:val="49"/>
        </w:numPr>
        <w:spacing w:after="0"/>
        <w:contextualSpacing/>
        <w:jc w:val="both"/>
        <w:rPr>
          <w:rFonts w:cs="Times New Roman" w:eastAsia="Times New Roman"/>
          <w:lang w:eastAsia="hr-HR"/>
        </w:rPr>
      </w:pPr>
      <w:r w:rsidRPr="00864D8E">
        <w:rPr>
          <w:rFonts w:cs="Times New Roman" w:eastAsia="Times New Roman"/>
          <w:lang w:eastAsia="hr-HR"/>
        </w:rPr>
        <w:t>trošak knjigovodstva u iznosu od 4.000,00 kn,</w:t>
      </w:r>
    </w:p>
    <w:p w:rsidRDefault="00864D8E" w:rsidP="00864D8E" w:rsidR="00864D8E" w:rsidRPr="00864D8E">
      <w:pPr>
        <w:numPr>
          <w:ilvl w:val="0"/>
          <w:numId w:val="49"/>
        </w:numPr>
        <w:spacing w:after="0"/>
        <w:contextualSpacing/>
        <w:jc w:val="both"/>
        <w:rPr>
          <w:rFonts w:cs="Times New Roman" w:eastAsia="Times New Roman"/>
          <w:lang w:eastAsia="hr-HR"/>
        </w:rPr>
      </w:pPr>
      <w:r w:rsidRPr="00864D8E">
        <w:rPr>
          <w:rFonts w:cs="Times New Roman" w:eastAsia="Times New Roman"/>
          <w:lang w:eastAsia="hr-HR"/>
        </w:rPr>
        <w:t>naknadu banci u iznosu od 200,00 kn,</w:t>
      </w:r>
    </w:p>
    <w:p w:rsidRDefault="00864D8E" w:rsidP="00864D8E" w:rsidR="00864D8E" w:rsidRPr="00864D8E">
      <w:pPr>
        <w:numPr>
          <w:ilvl w:val="0"/>
          <w:numId w:val="49"/>
        </w:numPr>
        <w:spacing w:after="0"/>
        <w:contextualSpacing/>
        <w:jc w:val="both"/>
        <w:rPr>
          <w:rFonts w:cs="Times New Roman" w:eastAsia="Times New Roman"/>
          <w:lang w:eastAsia="hr-HR"/>
        </w:rPr>
      </w:pPr>
      <w:r w:rsidRPr="00864D8E">
        <w:rPr>
          <w:rFonts w:cs="Times New Roman" w:eastAsia="Times New Roman"/>
          <w:lang w:eastAsia="hr-HR"/>
        </w:rPr>
        <w:t>procjenu nekretnine u iznosu od 12.631,25 kn,</w:t>
      </w:r>
    </w:p>
    <w:p w:rsidRDefault="00864D8E" w:rsidP="00864D8E" w:rsidR="00864D8E" w:rsidRPr="00864D8E">
      <w:pPr>
        <w:numPr>
          <w:ilvl w:val="0"/>
          <w:numId w:val="49"/>
        </w:numPr>
        <w:spacing w:after="0"/>
        <w:contextualSpacing/>
        <w:jc w:val="both"/>
        <w:rPr>
          <w:rFonts w:cs="Times New Roman" w:eastAsia="Times New Roman"/>
          <w:lang w:eastAsia="hr-HR"/>
        </w:rPr>
      </w:pPr>
      <w:r w:rsidRPr="00864D8E">
        <w:rPr>
          <w:rFonts w:cs="Times New Roman" w:eastAsia="Times New Roman"/>
          <w:lang w:eastAsia="hr-HR"/>
        </w:rPr>
        <w:t>bruto nagradu stečajnom upravitelju u iznosu od 201.794,59 kn,</w:t>
      </w:r>
    </w:p>
    <w:p w:rsidRDefault="00864D8E" w:rsidP="00864D8E" w:rsidR="00864D8E" w:rsidRPr="00864D8E">
      <w:pPr>
        <w:numPr>
          <w:ilvl w:val="0"/>
          <w:numId w:val="49"/>
        </w:numPr>
        <w:spacing w:after="0"/>
        <w:contextualSpacing/>
        <w:jc w:val="both"/>
        <w:rPr>
          <w:rFonts w:cs="Times New Roman" w:eastAsia="Times New Roman"/>
          <w:lang w:eastAsia="hr-HR"/>
        </w:rPr>
      </w:pPr>
      <w:r w:rsidRPr="00864D8E">
        <w:rPr>
          <w:rFonts w:cs="Times New Roman" w:eastAsia="Times New Roman"/>
          <w:lang w:eastAsia="hr-HR"/>
        </w:rPr>
        <w:t>doprinos za zdravstveno osiguranje na nagradu u iznosu od 15.134,59 kn,</w:t>
      </w:r>
    </w:p>
    <w:p w:rsidRDefault="00864D8E" w:rsidP="00864D8E" w:rsidR="00864D8E" w:rsidRPr="00864D8E">
      <w:pPr>
        <w:numPr>
          <w:ilvl w:val="0"/>
          <w:numId w:val="49"/>
        </w:numPr>
        <w:spacing w:after="0"/>
        <w:contextualSpacing/>
        <w:jc w:val="both"/>
        <w:rPr>
          <w:rFonts w:cs="Times New Roman" w:eastAsia="Times New Roman"/>
          <w:lang w:eastAsia="hr-HR"/>
        </w:rPr>
      </w:pPr>
      <w:r w:rsidRPr="00864D8E">
        <w:rPr>
          <w:rFonts w:cs="Times New Roman" w:eastAsia="Times New Roman"/>
          <w:lang w:eastAsia="hr-HR"/>
        </w:rPr>
        <w:t>putni trošak u iznosu od 832,05 kn,</w:t>
      </w:r>
    </w:p>
    <w:p w:rsidRDefault="00864D8E" w:rsidP="00864D8E" w:rsidR="00864D8E" w:rsidRPr="00864D8E">
      <w:pPr>
        <w:numPr>
          <w:ilvl w:val="0"/>
          <w:numId w:val="49"/>
        </w:numPr>
        <w:spacing w:after="0"/>
        <w:contextualSpacing/>
        <w:jc w:val="both"/>
        <w:rPr>
          <w:rFonts w:cs="Times New Roman" w:eastAsia="Times New Roman"/>
          <w:lang w:eastAsia="hr-HR"/>
        </w:rPr>
      </w:pPr>
      <w:r w:rsidRPr="00864D8E">
        <w:rPr>
          <w:rFonts w:cs="Times New Roman" w:eastAsia="Times New Roman"/>
          <w:lang w:eastAsia="hr-HR"/>
        </w:rPr>
        <w:t>doprinos na putni trošak u iznosu od 62,40 kn,</w:t>
      </w:r>
    </w:p>
    <w:p w:rsidRDefault="00864D8E" w:rsidP="00864D8E" w:rsidR="00864D8E" w:rsidRPr="00864D8E">
      <w:pPr>
        <w:spacing w:after="0"/>
        <w:ind w:left="1701"/>
        <w:contextualSpacing/>
        <w:jc w:val="both"/>
        <w:rPr>
          <w:rFonts w:cs="Times New Roman" w:eastAsia="Times New Roman"/>
          <w:lang w:eastAsia="hr-HR"/>
        </w:rPr>
      </w:pPr>
    </w:p>
    <w:p w:rsidRDefault="00864D8E" w:rsidP="00864D8E" w:rsidR="00864D8E" w:rsidRPr="00864D8E">
      <w:pPr>
        <w:spacing w:after="0"/>
        <w:ind w:left="1701"/>
        <w:contextualSpacing/>
        <w:jc w:val="both"/>
        <w:rPr>
          <w:rFonts w:cs="Times New Roman" w:eastAsia="Times New Roman"/>
          <w:lang w:eastAsia="hr-HR"/>
        </w:rPr>
      </w:pPr>
      <w:r w:rsidRPr="00864D8E">
        <w:rPr>
          <w:rFonts w:cs="Times New Roman" w:eastAsia="Times New Roman"/>
          <w:lang w:eastAsia="hr-HR"/>
        </w:rPr>
        <w:t>koji iznos će Financijska agencija,  Ulica grada Vukovara 70, Zagreb, OIB: 85821130368, uplatiti na račun stečajnog dužnika MANDRE PROJEKT d.o.o. u stečaju, Zabok, Ksavera Šandora Đalskog 2, OIB: 37610644080, kojeg zastupa stečajni upravitelj Marko Fak, Zagreb, Petrinjska 28, OIB: 25300508272, IBAN: HR1723900011101074307 kod Hrvatske poštanske banke d.d.</w:t>
      </w:r>
    </w:p>
    <w:p w:rsidRDefault="00864D8E" w:rsidP="00864D8E" w:rsidR="00864D8E" w:rsidRPr="00864D8E">
      <w:pPr>
        <w:spacing w:after="0"/>
        <w:ind w:left="1815"/>
        <w:jc w:val="both"/>
        <w:rPr>
          <w:rFonts w:cs="Times New Roman" w:eastAsia="Times New Roman"/>
          <w:lang w:eastAsia="hr-HR"/>
        </w:rPr>
      </w:pPr>
    </w:p>
    <w:p w:rsidRDefault="00864D8E" w:rsidP="00864D8E" w:rsidR="00864D8E" w:rsidRPr="00864D8E">
      <w:pPr>
        <w:numPr>
          <w:ilvl w:val="0"/>
          <w:numId w:val="48"/>
        </w:numPr>
        <w:spacing w:after="0"/>
        <w:jc w:val="both"/>
        <w:rPr>
          <w:rFonts w:cs="Times New Roman" w:eastAsia="Times New Roman"/>
          <w:lang w:eastAsia="hr-HR"/>
        </w:rPr>
      </w:pPr>
      <w:r w:rsidRPr="00864D8E">
        <w:rPr>
          <w:rFonts w:cs="Times New Roman" w:eastAsia="Times New Roman"/>
          <w:lang w:eastAsia="hr-HR"/>
        </w:rPr>
        <w:t>Razlučni vjerovnik Darko Božićev, Zagreb, Palinovečka 19F, OIB: 27187455829, u iznosu od 2.218.153,56 kn, i to bez isplate sredstava.</w:t>
      </w:r>
    </w:p>
    <w:p w:rsidRDefault="00864D8E" w:rsidP="00864D8E" w:rsidR="00864D8E" w:rsidRPr="00864D8E">
      <w:pPr>
        <w:spacing w:after="0"/>
        <w:ind w:left="1815"/>
        <w:jc w:val="both"/>
        <w:rPr>
          <w:rFonts w:cs="Times New Roman" w:eastAsia="Times New Roman"/>
          <w:lang w:eastAsia="hr-HR"/>
        </w:rPr>
      </w:pPr>
    </w:p>
    <w:p w:rsidRDefault="00864D8E" w:rsidP="00864D8E" w:rsidR="00864D8E" w:rsidRPr="00864D8E">
      <w:pPr>
        <w:numPr>
          <w:ilvl w:val="0"/>
          <w:numId w:val="47"/>
        </w:numPr>
        <w:spacing w:after="0"/>
        <w:ind w:left="709"/>
        <w:contextualSpacing/>
        <w:jc w:val="both"/>
        <w:rPr>
          <w:rFonts w:cs="Times New Roman" w:eastAsia="Times New Roman"/>
          <w:lang w:eastAsia="hr-HR"/>
        </w:rPr>
      </w:pPr>
      <w:r w:rsidRPr="00864D8E">
        <w:rPr>
          <w:rFonts w:cs="Times New Roman" w:eastAsia="Times New Roman"/>
          <w:lang w:eastAsia="hr-HR"/>
        </w:rPr>
        <w:t>Nalaže se Financijskoj agenciji, Ulica grada Vukovara 70, Zagreb, OIB: 85821130368, da preostali iznos jamčevine od 9.365,96 kn vrati uplatitelju Darko Božićev, Zagreb, Palinovečka 19F, OIB: 27187455829, na broj IBAN: HR9523900013221801654.</w:t>
      </w:r>
    </w:p>
    <w:p w:rsidRDefault="00864D8E" w:rsidP="00864D8E" w:rsidR="00864D8E">
      <w:pPr>
        <w:ind w:left="709"/>
        <w:contextualSpacing/>
        <w:jc w:val="both"/>
        <w:rPr>
          <w:rFonts w:cs="Times New Roman" w:eastAsia="Times New Roman"/>
          <w:lang w:eastAsia="hr-HR"/>
        </w:rPr>
      </w:pPr>
    </w:p>
    <w:p w:rsidRDefault="00864D8E" w:rsidP="00864D8E" w:rsidR="00864D8E" w:rsidRPr="00864D8E">
      <w:pPr>
        <w:ind w:left="709"/>
        <w:contextualSpacing/>
        <w:jc w:val="both"/>
        <w:rPr>
          <w:rFonts w:cs="Times New Roman" w:eastAsia="Times New Roman"/>
          <w:lang w:eastAsia="hr-HR"/>
        </w:rPr>
      </w:pPr>
    </w:p>
    <w:p w:rsidRDefault="00864D8E" w:rsidP="00864D8E" w:rsidR="00864D8E" w:rsidRPr="00864D8E">
      <w:pPr>
        <w:spacing w:after="0"/>
        <w:ind w:firstLine="720"/>
        <w:jc w:val="center"/>
        <w:rPr>
          <w:rFonts w:cs="Times New Roman" w:eastAsia="Times New Roman"/>
          <w:lang w:eastAsia="hr-HR"/>
        </w:rPr>
      </w:pPr>
      <w:r w:rsidRPr="00864D8E">
        <w:rPr>
          <w:rFonts w:cs="Times New Roman" w:eastAsia="Times New Roman"/>
          <w:lang w:eastAsia="hr-HR"/>
        </w:rPr>
        <w:t>Obrazloženje</w:t>
      </w:r>
    </w:p>
    <w:p w:rsidRDefault="00864D8E" w:rsidP="00864D8E" w:rsidR="00864D8E" w:rsidRPr="00864D8E">
      <w:pPr>
        <w:spacing w:after="0"/>
        <w:ind w:firstLine="720"/>
        <w:jc w:val="both"/>
        <w:rPr>
          <w:rFonts w:cs="Times New Roman" w:eastAsia="Times New Roman"/>
          <w:b/>
          <w:lang w:eastAsia="hr-HR"/>
        </w:rPr>
      </w:pPr>
    </w:p>
    <w:p w:rsidRDefault="00864D8E" w:rsidP="00864D8E" w:rsidR="00864D8E" w:rsidRPr="00864D8E">
      <w:pPr>
        <w:spacing w:after="0"/>
        <w:ind w:firstLine="720"/>
        <w:jc w:val="both"/>
        <w:rPr>
          <w:rFonts w:cs="Times New Roman" w:eastAsia="Times New Roman"/>
          <w:b/>
          <w:lang w:eastAsia="hr-HR"/>
        </w:rPr>
      </w:pPr>
    </w:p>
    <w:p w:rsidRDefault="00864D8E" w:rsidP="00864D8E" w:rsidR="00864D8E" w:rsidRPr="00864D8E">
      <w:pPr>
        <w:spacing w:after="0"/>
        <w:ind w:firstLine="720"/>
        <w:jc w:val="both"/>
        <w:rPr>
          <w:rFonts w:cs="Times New Roman" w:eastAsia="Times New Roman"/>
          <w:lang w:eastAsia="hr-HR"/>
        </w:rPr>
      </w:pPr>
      <w:r w:rsidRPr="00864D8E">
        <w:rPr>
          <w:rFonts w:cs="Times New Roman" w:eastAsia="Times New Roman"/>
          <w:lang w:eastAsia="hr-HR"/>
        </w:rPr>
        <w:t>Imovina stečajnog dužnika čija je prodaja određena rješenjem ovog suda poslovni broj St-1488/17 od 8. lipnja 2018. dosuđena je prvom razlučnom vjerovniku u prednosnom redu temeljem odredbe čl.247. st.7. Stečajnog zakona (Narodne novine broj 71/15, 104/17, dalje: SZ-a), a nakon održane prve elektroničke javne dražbe pred FINA-om, identifikatora nadmetanja 12981.</w:t>
      </w:r>
    </w:p>
    <w:p w:rsidRDefault="00864D8E" w:rsidP="00864D8E" w:rsidR="00864D8E" w:rsidRPr="00864D8E">
      <w:pPr>
        <w:spacing w:after="0"/>
        <w:ind w:firstLine="720"/>
        <w:jc w:val="both"/>
        <w:rPr>
          <w:rFonts w:cs="Times New Roman" w:eastAsia="Times New Roman"/>
          <w:lang w:eastAsia="hr-HR"/>
        </w:rPr>
      </w:pPr>
    </w:p>
    <w:p w:rsidRDefault="00864D8E" w:rsidP="00864D8E" w:rsidR="00864D8E" w:rsidRPr="00864D8E">
      <w:pPr>
        <w:spacing w:after="0"/>
        <w:ind w:firstLine="720"/>
        <w:jc w:val="both"/>
        <w:rPr>
          <w:rFonts w:cs="Times New Roman" w:eastAsia="Times New Roman"/>
          <w:lang w:eastAsia="hr-HR"/>
        </w:rPr>
      </w:pPr>
      <w:r w:rsidRPr="00864D8E">
        <w:rPr>
          <w:rFonts w:cs="Times New Roman" w:eastAsia="Times New Roman"/>
          <w:lang w:eastAsia="hr-HR"/>
        </w:rPr>
        <w:t>Ročište za diobu kupovnine održano je 17. travnja 2019., na koje su uredno pozvani stečajni upravitelj i osobe koje prema stanju spisa i podacima iz z.k. polažu pravo na namirenje – razlučni vjerovnik Darko Božićev, Zagreb, Palinovečka 19F, OIB: 27187455829, i Republika Hrvatska, Ministarstvo financija, Porezna uprava.</w:t>
      </w:r>
    </w:p>
    <w:p w:rsidRDefault="00864D8E" w:rsidP="00864D8E" w:rsidR="00864D8E" w:rsidRPr="00864D8E">
      <w:pPr>
        <w:spacing w:after="0"/>
        <w:ind w:firstLine="720"/>
        <w:jc w:val="both"/>
        <w:rPr>
          <w:rFonts w:cs="Times New Roman" w:eastAsia="Times New Roman"/>
          <w:lang w:eastAsia="hr-HR"/>
        </w:rPr>
      </w:pPr>
    </w:p>
    <w:p w:rsidRDefault="00864D8E" w:rsidP="00864D8E" w:rsidR="00864D8E" w:rsidRPr="00864D8E">
      <w:pPr>
        <w:spacing w:after="0"/>
        <w:ind w:firstLine="720"/>
        <w:jc w:val="both"/>
        <w:rPr>
          <w:rFonts w:cs="Times New Roman" w:eastAsia="Times New Roman"/>
          <w:lang w:eastAsia="hr-HR"/>
        </w:rPr>
      </w:pPr>
      <w:r w:rsidRPr="00864D8E">
        <w:rPr>
          <w:rFonts w:cs="Times New Roman" w:eastAsia="Times New Roman"/>
          <w:lang w:eastAsia="hr-HR"/>
        </w:rPr>
        <w:t xml:space="preserve">Uredno pozvani razlučni vjerovnici Darko Božićev, Zagreb, Palinovečka 19F, OIB: 27187455829, i Republika Hrvatska, Ministarstvo financija, Porezna uprava, su pristupili na ročište za diobu kupovnine, te je razlučni vjerovnik Darko Božićev prigovorio obračunu troškova stečajnog upravitelja iskazanom u podnesku od 25. ožujka 2019., koji je na ročištu </w:t>
      </w:r>
      <w:r w:rsidRPr="00864D8E">
        <w:rPr>
          <w:rFonts w:cs="Times New Roman" w:eastAsia="Times New Roman"/>
          <w:lang w:eastAsia="hr-HR"/>
        </w:rPr>
        <w:lastRenderedPageBreak/>
        <w:t xml:space="preserve">za diobu kupovnine povukao prijedlog troškova pod točkom 1. i 2. u ukupnom iznosu od 245.420,84 kn te obrazložio trošak vještačenja, koji je umanjen za 6.000,00 kn s obzirom da je na račun suda uplaćen taj iznos po razlučnom vjerovniku. Nakon specifikacije troška na iznos od 236.054,88 kn punomoćnik prvog razlučnog vjerovnika nije više imao primjedbi na trošak unovčenja i bio je suglasan s istim. </w:t>
      </w:r>
    </w:p>
    <w:p w:rsidRDefault="00864D8E" w:rsidP="00864D8E" w:rsidR="00864D8E" w:rsidRPr="00864D8E">
      <w:pPr>
        <w:spacing w:after="0"/>
        <w:ind w:firstLine="720"/>
        <w:jc w:val="both"/>
        <w:rPr>
          <w:rFonts w:cs="Times New Roman" w:eastAsia="Times New Roman"/>
          <w:lang w:eastAsia="hr-HR"/>
        </w:rPr>
      </w:pPr>
    </w:p>
    <w:p w:rsidRDefault="00864D8E" w:rsidP="00864D8E" w:rsidR="00864D8E" w:rsidRPr="00864D8E">
      <w:pPr>
        <w:spacing w:after="0"/>
        <w:ind w:firstLine="720"/>
        <w:jc w:val="both"/>
        <w:rPr>
          <w:rFonts w:cs="Times New Roman" w:eastAsia="Times New Roman"/>
          <w:lang w:eastAsia="hr-HR"/>
        </w:rPr>
      </w:pPr>
      <w:r w:rsidRPr="00864D8E">
        <w:rPr>
          <w:rFonts w:cs="Times New Roman" w:eastAsia="Times New Roman"/>
          <w:lang w:eastAsia="hr-HR"/>
        </w:rPr>
        <w:t>Trošak unovčenja odnosi se na naknadu FINA-i u iznosu od 1.400,00 kn, trošak knjigovodstva u iznosu od 4.000,00 kn, naknadu banci u iznosu od 200,00 kn, trošak procjene nekretnine u iznosu od 12.63,25 kn, bruto nagradu stečajnom upravitelju u iznosu do 201.794,59 kn, doprinos za zdravstveno osiguranje na nagradu od 7,5 % u iznosu od 15.134,59 kn, putni trošak u iznosu od 832,05 kn, te doprinos za zdravstveno osiguranje na putni trošak u iznosu od 62,40 kn, odnosno ukupno 236.054,88 kn, koji su troškovi su u cijelosti prihvaćeni od nazočnog prvog razlučnog vjerovnika.</w:t>
      </w:r>
    </w:p>
    <w:p w:rsidRDefault="00864D8E" w:rsidP="00864D8E" w:rsidR="00864D8E" w:rsidRPr="00864D8E">
      <w:pPr>
        <w:spacing w:after="0"/>
        <w:ind w:firstLine="720"/>
        <w:jc w:val="both"/>
        <w:rPr>
          <w:rFonts w:cs="Times New Roman" w:eastAsia="Times New Roman"/>
          <w:lang w:eastAsia="hr-HR"/>
        </w:rPr>
      </w:pPr>
    </w:p>
    <w:p w:rsidRDefault="00864D8E" w:rsidP="00864D8E" w:rsidR="00864D8E" w:rsidRPr="00864D8E">
      <w:pPr>
        <w:spacing w:after="0"/>
        <w:ind w:firstLine="720"/>
        <w:jc w:val="both"/>
        <w:rPr>
          <w:rFonts w:cs="Times New Roman" w:eastAsia="Times New Roman"/>
          <w:lang w:eastAsia="hr-HR"/>
        </w:rPr>
      </w:pPr>
      <w:r w:rsidRPr="00864D8E">
        <w:rPr>
          <w:rFonts w:cs="Times New Roman" w:eastAsia="Times New Roman"/>
          <w:lang w:eastAsia="hr-HR"/>
        </w:rPr>
        <w:t>Troškovi unovčenja predmeta razlučnog prava određuju se paušalno u iznos od 5 % od utrška. Ako su stvarno nastali troškovi unovčenja znatno niži ili viši odredit će se u stvarnoj visini, a temeljem čl.254. st.3. Stečajnog zakona (Narodne novine broj 71/15, 104/17, dalje: SZ-a).</w:t>
      </w:r>
    </w:p>
    <w:p w:rsidRDefault="00864D8E" w:rsidP="00864D8E" w:rsidR="00864D8E" w:rsidRPr="00864D8E">
      <w:pPr>
        <w:spacing w:after="0"/>
        <w:ind w:firstLine="720"/>
        <w:jc w:val="both"/>
        <w:rPr>
          <w:rFonts w:cs="Times New Roman" w:eastAsia="Times New Roman"/>
          <w:lang w:eastAsia="hr-HR"/>
        </w:rPr>
      </w:pPr>
    </w:p>
    <w:p w:rsidRDefault="00864D8E" w:rsidP="00864D8E" w:rsidR="00864D8E" w:rsidRPr="00864D8E">
      <w:pPr>
        <w:spacing w:after="0"/>
        <w:ind w:firstLine="720"/>
        <w:jc w:val="both"/>
        <w:rPr>
          <w:rFonts w:cs="Times New Roman" w:eastAsia="Times New Roman"/>
          <w:lang w:eastAsia="hr-HR"/>
        </w:rPr>
      </w:pPr>
      <w:r w:rsidRPr="00864D8E">
        <w:rPr>
          <w:rFonts w:cs="Times New Roman" w:eastAsia="Times New Roman"/>
          <w:lang w:eastAsia="hr-HR"/>
        </w:rPr>
        <w:t>U konkretnom slučaju troškovi unovčenja su viši, te iznose 236.054,88 kn, prema specifikaciji stečajnog upravitelja, a prihvaćeni od prvog razlučnog vjerovnika.</w:t>
      </w:r>
    </w:p>
    <w:p w:rsidRDefault="00864D8E" w:rsidP="00864D8E" w:rsidR="00864D8E" w:rsidRPr="00864D8E">
      <w:pPr>
        <w:spacing w:after="0"/>
        <w:ind w:firstLine="720"/>
        <w:jc w:val="both"/>
        <w:rPr>
          <w:rFonts w:cs="Times New Roman" w:eastAsia="Times New Roman"/>
          <w:lang w:eastAsia="hr-HR"/>
        </w:rPr>
      </w:pPr>
    </w:p>
    <w:p w:rsidRDefault="00864D8E" w:rsidP="00864D8E" w:rsidR="00864D8E" w:rsidRPr="00864D8E">
      <w:pPr>
        <w:spacing w:after="0"/>
        <w:ind w:firstLine="720"/>
        <w:jc w:val="both"/>
        <w:rPr>
          <w:rFonts w:cs="Times New Roman" w:eastAsia="Times New Roman"/>
          <w:lang w:eastAsia="hr-HR"/>
        </w:rPr>
      </w:pPr>
      <w:r w:rsidRPr="00864D8E">
        <w:rPr>
          <w:rFonts w:cs="Times New Roman" w:eastAsia="Times New Roman"/>
          <w:lang w:eastAsia="hr-HR"/>
        </w:rPr>
        <w:t>Slijedom navedenog o troškovima unovčenja odlučeno je kao u točki II. 1. izreke rješenja.</w:t>
      </w:r>
    </w:p>
    <w:p w:rsidRDefault="00864D8E" w:rsidP="00864D8E" w:rsidR="00864D8E" w:rsidRPr="00864D8E">
      <w:pPr>
        <w:spacing w:after="0"/>
        <w:ind w:firstLine="720"/>
        <w:jc w:val="both"/>
        <w:rPr>
          <w:rFonts w:cs="Times New Roman" w:eastAsia="Times New Roman"/>
          <w:lang w:eastAsia="hr-HR"/>
        </w:rPr>
      </w:pPr>
    </w:p>
    <w:p w:rsidRDefault="00864D8E" w:rsidP="00864D8E" w:rsidR="00864D8E" w:rsidRPr="00864D8E">
      <w:pPr>
        <w:spacing w:after="0"/>
        <w:ind w:firstLine="720"/>
        <w:jc w:val="both"/>
        <w:rPr>
          <w:rFonts w:cs="Times New Roman" w:eastAsia="Times New Roman"/>
          <w:lang w:eastAsia="hr-HR"/>
        </w:rPr>
      </w:pPr>
      <w:r w:rsidRPr="00864D8E">
        <w:rPr>
          <w:rFonts w:cs="Times New Roman" w:eastAsia="Times New Roman"/>
          <w:lang w:eastAsia="hr-HR"/>
        </w:rPr>
        <w:t xml:space="preserve">Temeljem čl.248. st.1. SZ- nakon unovčenja stvari ili prava na kojemu postoji razlučno pravo upisano u javnoj knjizi sud će iz iznosa ostvarenog prodajom: 1. namiriti troškove unovčenja iz čl.254. toga zakona, 2. namiriti tražbine razlučnih vjerovnika prema redoslijedu određenom pravilima ovršnog postupka. </w:t>
      </w:r>
    </w:p>
    <w:p w:rsidRDefault="00864D8E" w:rsidP="00864D8E" w:rsidR="00864D8E" w:rsidRPr="00864D8E">
      <w:pPr>
        <w:spacing w:after="0"/>
        <w:ind w:firstLine="720"/>
        <w:jc w:val="both"/>
        <w:rPr>
          <w:rFonts w:cs="Times New Roman" w:eastAsia="Times New Roman"/>
          <w:lang w:eastAsia="hr-HR"/>
        </w:rPr>
      </w:pPr>
    </w:p>
    <w:p w:rsidRDefault="00864D8E" w:rsidP="00864D8E" w:rsidR="00864D8E" w:rsidRPr="00864D8E">
      <w:pPr>
        <w:spacing w:after="0"/>
        <w:ind w:firstLine="720"/>
        <w:jc w:val="both"/>
        <w:rPr>
          <w:rFonts w:cs="Times New Roman" w:eastAsia="Times New Roman"/>
          <w:lang w:eastAsia="hr-HR"/>
        </w:rPr>
      </w:pPr>
      <w:r w:rsidRPr="00864D8E">
        <w:rPr>
          <w:rFonts w:cs="Times New Roman" w:eastAsia="Times New Roman"/>
          <w:lang w:eastAsia="hr-HR"/>
        </w:rPr>
        <w:t>U konkretnom slučaju tražbina prvog razlučnog vjerovnika osigurana razlučnim pravom je veća (13.281.800,00 kn) od iznosa s kojim će se on namiriti (2.218.153,56  kn).</w:t>
      </w:r>
    </w:p>
    <w:p w:rsidRDefault="00864D8E" w:rsidP="00864D8E" w:rsidR="00864D8E" w:rsidRPr="00864D8E">
      <w:pPr>
        <w:spacing w:after="0"/>
        <w:ind w:firstLine="720"/>
        <w:jc w:val="both"/>
        <w:rPr>
          <w:rFonts w:cs="Times New Roman" w:eastAsia="Times New Roman"/>
          <w:lang w:eastAsia="hr-HR"/>
        </w:rPr>
      </w:pPr>
    </w:p>
    <w:p w:rsidRDefault="00864D8E" w:rsidP="00864D8E" w:rsidR="00864D8E" w:rsidRPr="00864D8E">
      <w:pPr>
        <w:spacing w:after="0"/>
        <w:ind w:firstLine="720"/>
        <w:jc w:val="both"/>
        <w:rPr>
          <w:rFonts w:cs="Times New Roman" w:eastAsia="Times New Roman"/>
          <w:lang w:eastAsia="hr-HR"/>
        </w:rPr>
      </w:pPr>
      <w:r w:rsidRPr="00864D8E">
        <w:rPr>
          <w:rFonts w:cs="Times New Roman" w:eastAsia="Times New Roman"/>
          <w:lang w:eastAsia="hr-HR"/>
        </w:rPr>
        <w:t>Nakon namirenja ukupnih troškova u iznosu od 236.054,88 kn u smislu odredbe čl.248. st.1. toč.1 SZ-a od kupovnine ostaje iznos od 2.218.153,56 kn s kojim iznosom se namiruje prvi razlučni vjerovnik Darko Božićev, Zagreb, Palinovečka 19F, OIB: 27187455829, čije razlučno pravo je veće od iznosa s kojim se namiruje, i to bez isplate sredstava s obzirom da je kupac bio prvi razlučni vjerovnik koji je bio oslobođen od polaganja kupovnine, pa je odlučeno kao u točki II.2. izreke rješenja.</w:t>
      </w:r>
    </w:p>
    <w:p w:rsidRDefault="00864D8E" w:rsidP="00864D8E" w:rsidR="00864D8E" w:rsidRPr="00864D8E">
      <w:pPr>
        <w:spacing w:after="0"/>
        <w:ind w:firstLine="720"/>
        <w:jc w:val="both"/>
        <w:rPr>
          <w:rFonts w:cs="Times New Roman" w:eastAsia="Times New Roman"/>
          <w:lang w:eastAsia="hr-HR"/>
        </w:rPr>
      </w:pPr>
    </w:p>
    <w:p w:rsidRDefault="00864D8E" w:rsidP="00864D8E" w:rsidR="00864D8E" w:rsidRPr="00864D8E">
      <w:pPr>
        <w:spacing w:after="0"/>
        <w:ind w:firstLine="720"/>
        <w:jc w:val="both"/>
        <w:rPr>
          <w:rFonts w:cs="Times New Roman" w:eastAsia="Times New Roman"/>
          <w:lang w:eastAsia="hr-HR"/>
        </w:rPr>
      </w:pPr>
      <w:r w:rsidRPr="00864D8E">
        <w:rPr>
          <w:rFonts w:cs="Times New Roman" w:eastAsia="Times New Roman"/>
          <w:lang w:eastAsia="hr-HR"/>
        </w:rPr>
        <w:t xml:space="preserve">Kupac – prvi razlučni vjerovnik je osim izjave u smislu čl.247. st.7. SZ-a bio i sudionik prve javne dražbe identifikatora nadmetanja 12981  te je ujedno bio i uplatitelj jamčevine u iznosu od 245.420,84 kn, koja sredstva su zadržana kod FINA-e kao dio kupovnine radi namirenja troškova kao pod točkom II. 1. izreke rješenja  u ukupnom iznosu od 236.054,88 kn, pa kako je ostala razlika u iznosu od 9.365,96 kn odlučeno je kao u točki </w:t>
      </w:r>
      <w:r w:rsidRPr="00864D8E">
        <w:rPr>
          <w:rFonts w:cs="Times New Roman" w:eastAsia="Times New Roman"/>
          <w:lang w:eastAsia="hr-HR"/>
        </w:rPr>
        <w:lastRenderedPageBreak/>
        <w:t>III. izreke rješenja, a temeljem čl.13. Pravilnika o načinu i postupku provedbe prodaje nekretnina i pokretnina u ovršnom postupku (Narodne novine broj 156/14, 1/19).</w:t>
      </w:r>
    </w:p>
    <w:p w:rsidRDefault="00864D8E" w:rsidP="00864D8E" w:rsidR="00864D8E" w:rsidRPr="00864D8E">
      <w:pPr>
        <w:spacing w:after="0"/>
        <w:ind w:firstLine="720"/>
        <w:jc w:val="both"/>
        <w:rPr>
          <w:rFonts w:cs="Times New Roman" w:eastAsia="Times New Roman"/>
          <w:lang w:eastAsia="hr-HR"/>
        </w:rPr>
      </w:pPr>
    </w:p>
    <w:p w:rsidRDefault="00864D8E" w:rsidP="00864D8E" w:rsidR="00864D8E" w:rsidRPr="00864D8E">
      <w:pPr>
        <w:spacing w:after="0"/>
        <w:ind w:firstLine="720"/>
        <w:jc w:val="both"/>
        <w:rPr>
          <w:rFonts w:cs="Times New Roman" w:eastAsia="Times New Roman"/>
          <w:lang w:eastAsia="hr-HR"/>
        </w:rPr>
      </w:pPr>
      <w:r w:rsidRPr="00864D8E">
        <w:rPr>
          <w:rFonts w:cs="Times New Roman" w:eastAsia="Times New Roman"/>
          <w:lang w:eastAsia="hr-HR"/>
        </w:rPr>
        <w:t xml:space="preserve">Slijedom navedenog odlučeno je kao u izreci rješenja, a temeljem čl.248. st.2. SZ-a. </w:t>
      </w:r>
    </w:p>
    <w:p w:rsidRDefault="00864D8E" w:rsidP="00864D8E" w:rsidR="00864D8E" w:rsidRPr="00864D8E">
      <w:pPr>
        <w:spacing w:after="0"/>
        <w:ind w:left="142"/>
        <w:jc w:val="both"/>
        <w:rPr>
          <w:rFonts w:cs="Times New Roman" w:eastAsia="Times New Roman"/>
          <w:lang w:eastAsia="hr-HR"/>
        </w:rPr>
      </w:pPr>
    </w:p>
    <w:p w:rsidRDefault="00864D8E" w:rsidP="00864D8E" w:rsidR="00864D8E" w:rsidRPr="00864D8E">
      <w:pPr>
        <w:spacing w:after="0"/>
        <w:jc w:val="both"/>
        <w:rPr>
          <w:rFonts w:cs="Times New Roman" w:eastAsia="Times New Roman"/>
          <w:lang w:eastAsia="hr-HR"/>
        </w:rPr>
      </w:pPr>
      <w:r w:rsidRPr="00864D8E">
        <w:rPr>
          <w:rFonts w:cs="Times New Roman" w:eastAsia="Times New Roman"/>
          <w:lang w:eastAsia="hr-HR"/>
        </w:rPr>
        <w:tab/>
        <w:t xml:space="preserve">   </w:t>
      </w:r>
    </w:p>
    <w:p w:rsidRDefault="00864D8E" w:rsidP="00864D8E" w:rsidR="00864D8E" w:rsidRPr="00864D8E">
      <w:pPr>
        <w:spacing w:after="0"/>
        <w:jc w:val="center"/>
        <w:rPr>
          <w:rFonts w:cs="Times New Roman" w:eastAsia="Times New Roman"/>
          <w:lang w:eastAsia="hr-HR"/>
        </w:rPr>
      </w:pPr>
      <w:r w:rsidRPr="00864D8E">
        <w:rPr>
          <w:rFonts w:cs="Times New Roman" w:eastAsia="Times New Roman"/>
          <w:lang w:eastAsia="hr-HR"/>
        </w:rPr>
        <w:t>U Karlovcu 18. travnja 2019.</w:t>
      </w:r>
    </w:p>
    <w:p w:rsidRDefault="00864D8E" w:rsidP="00864D8E" w:rsidR="00864D8E" w:rsidRPr="00864D8E">
      <w:pPr>
        <w:spacing w:after="0"/>
        <w:jc w:val="center"/>
        <w:rPr>
          <w:rFonts w:cs="Times New Roman" w:eastAsia="Times New Roman"/>
          <w:lang w:eastAsia="hr-HR"/>
        </w:rPr>
      </w:pPr>
    </w:p>
    <w:p w:rsidRDefault="00864D8E" w:rsidP="00864D8E" w:rsidR="00864D8E" w:rsidRPr="00864D8E">
      <w:pPr>
        <w:spacing w:after="0"/>
        <w:jc w:val="center"/>
        <w:rPr>
          <w:rFonts w:cs="Times New Roman" w:eastAsia="Times New Roman"/>
          <w:lang w:eastAsia="hr-HR"/>
        </w:rPr>
      </w:pPr>
    </w:p>
    <w:p w:rsidRDefault="00864D8E" w:rsidP="00864D8E" w:rsidR="00864D8E" w:rsidRPr="00864D8E">
      <w:pPr>
        <w:spacing w:after="0"/>
        <w:ind w:left="6372"/>
        <w:jc w:val="both"/>
        <w:rPr>
          <w:rFonts w:cs="Times New Roman" w:eastAsia="Times New Roman"/>
          <w:lang w:eastAsia="hr-HR"/>
        </w:rPr>
      </w:pPr>
      <w:r w:rsidRPr="00864D8E">
        <w:rPr>
          <w:rFonts w:cs="Times New Roman" w:eastAsia="Times New Roman"/>
          <w:lang w:eastAsia="hr-HR"/>
        </w:rPr>
        <w:t xml:space="preserve">             Stečajni sudac:                                                                                                                 </w:t>
      </w:r>
    </w:p>
    <w:p w:rsidRDefault="00864D8E" w:rsidP="00864D8E" w:rsidR="00864D8E">
      <w:pPr>
        <w:spacing w:after="0"/>
        <w:jc w:val="center"/>
        <w:rPr>
          <w:rFonts w:cs="Times New Roman" w:eastAsia="Times New Roman"/>
          <w:lang w:eastAsia="hr-HR"/>
        </w:rPr>
      </w:pPr>
      <w:r w:rsidRPr="00864D8E">
        <w:rPr>
          <w:rFonts w:cs="Times New Roman" w:eastAsia="Times New Roman"/>
          <w:lang w:eastAsia="hr-HR"/>
        </w:rPr>
        <w:t xml:space="preserve">                                                                                                               Jadranka Mađeruh</w:t>
      </w:r>
      <w:r>
        <w:rPr>
          <w:rFonts w:cs="Times New Roman" w:eastAsia="Times New Roman"/>
          <w:lang w:eastAsia="hr-HR"/>
        </w:rPr>
        <w:t>, v.r.</w:t>
      </w:r>
    </w:p>
    <w:p w:rsidRDefault="00864D8E" w:rsidP="00864D8E" w:rsidR="00864D8E">
      <w:pPr>
        <w:spacing w:after="0"/>
        <w:jc w:val="center"/>
        <w:rPr>
          <w:rFonts w:cs="Times New Roman" w:eastAsia="Times New Roman"/>
          <w:lang w:eastAsia="hr-HR"/>
        </w:rPr>
      </w:pPr>
    </w:p>
    <w:p w:rsidRDefault="00864D8E" w:rsidP="00864D8E" w:rsidR="00864D8E" w:rsidRPr="00864D8E">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864D8E" w:rsidP="00864D8E" w:rsidR="00864D8E" w:rsidRPr="00864D8E">
      <w:pPr>
        <w:spacing w:after="0"/>
        <w:jc w:val="center"/>
        <w:rPr>
          <w:rFonts w:cs="Times New Roman" w:eastAsia="Times New Roman"/>
          <w:lang w:eastAsia="hr-HR"/>
        </w:rPr>
      </w:pPr>
    </w:p>
    <w:p w:rsidRDefault="00864D8E" w:rsidP="00864D8E" w:rsidR="00864D8E" w:rsidRPr="00864D8E">
      <w:pPr>
        <w:tabs>
          <w:tab w:pos="6420" w:val="left"/>
        </w:tabs>
        <w:spacing w:after="0"/>
        <w:jc w:val="both"/>
        <w:rPr>
          <w:rFonts w:cs="Times New Roman" w:eastAsia="Times New Roman"/>
          <w:lang w:eastAsia="hr-HR"/>
        </w:rPr>
      </w:pPr>
    </w:p>
    <w:p w:rsidRDefault="00864D8E" w:rsidP="00864D8E" w:rsidR="00864D8E" w:rsidRPr="00864D8E">
      <w:pPr>
        <w:tabs>
          <w:tab w:pos="6420" w:val="left"/>
        </w:tabs>
        <w:spacing w:after="0"/>
        <w:jc w:val="both"/>
        <w:rPr>
          <w:rFonts w:cs="Times New Roman" w:eastAsia="Times New Roman"/>
          <w:lang w:eastAsia="hr-HR"/>
        </w:rPr>
      </w:pPr>
      <w:r w:rsidRPr="00864D8E">
        <w:rPr>
          <w:rFonts w:cs="Times New Roman" w:eastAsia="Times New Roman"/>
          <w:lang w:eastAsia="hr-HR"/>
        </w:rPr>
        <w:t>PRAVNA POUKA:</w:t>
      </w:r>
    </w:p>
    <w:p w:rsidRDefault="00864D8E" w:rsidP="00864D8E" w:rsidR="00864D8E" w:rsidRPr="00864D8E">
      <w:pPr>
        <w:tabs>
          <w:tab w:pos="6420" w:val="left"/>
        </w:tabs>
        <w:spacing w:after="0"/>
        <w:jc w:val="both"/>
        <w:rPr>
          <w:rFonts w:cs="Times New Roman" w:eastAsia="Times New Roman"/>
          <w:lang w:eastAsia="hr-HR"/>
        </w:rPr>
      </w:pPr>
      <w:r w:rsidRPr="00864D8E">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864D8E" w:rsidP="00864D8E" w:rsidR="00864D8E" w:rsidRPr="00864D8E">
      <w:pPr>
        <w:tabs>
          <w:tab w:pos="6420" w:val="left"/>
        </w:tabs>
        <w:spacing w:after="0"/>
        <w:jc w:val="both"/>
        <w:rPr>
          <w:rFonts w:cs="Times New Roman" w:eastAsia="Times New Roman"/>
          <w:lang w:eastAsia="hr-HR"/>
        </w:rPr>
      </w:pPr>
    </w:p>
    <w:p w:rsidRDefault="00864D8E" w:rsidP="00864D8E" w:rsidR="00864D8E" w:rsidRPr="00864D8E">
      <w:pPr>
        <w:tabs>
          <w:tab w:pos="6420" w:val="left"/>
        </w:tabs>
        <w:spacing w:after="0"/>
        <w:jc w:val="both"/>
        <w:rPr>
          <w:rFonts w:cs="Times New Roman" w:eastAsia="Times New Roman"/>
          <w:lang w:eastAsia="hr-HR"/>
        </w:rPr>
      </w:pPr>
    </w:p>
    <w:p w:rsidRDefault="00864D8E" w:rsidP="00864D8E" w:rsidR="00864D8E" w:rsidRPr="00864D8E">
      <w:pPr>
        <w:spacing w:after="0"/>
        <w:rPr>
          <w:rFonts w:cs="Times New Roman" w:eastAsia="Times New Roman"/>
          <w:lang w:eastAsia="hr-HR"/>
        </w:rPr>
      </w:pPr>
      <w:r w:rsidRPr="00864D8E">
        <w:rPr>
          <w:rFonts w:cs="Times New Roman" w:eastAsia="Times New Roman"/>
          <w:lang w:eastAsia="hr-HR"/>
        </w:rPr>
        <w:t xml:space="preserve">Dna:                                                                 </w:t>
      </w:r>
    </w:p>
    <w:p w:rsidRDefault="00864D8E" w:rsidP="00864D8E" w:rsidR="00864D8E" w:rsidRPr="00864D8E">
      <w:pPr>
        <w:numPr>
          <w:ilvl w:val="0"/>
          <w:numId w:val="50"/>
        </w:numPr>
        <w:spacing w:after="0"/>
        <w:rPr>
          <w:rFonts w:cs="Times New Roman" w:eastAsia="Times New Roman"/>
          <w:lang w:eastAsia="hr-HR"/>
        </w:rPr>
      </w:pPr>
      <w:r w:rsidRPr="00864D8E">
        <w:rPr>
          <w:rFonts w:cs="Times New Roman" w:eastAsia="Times New Roman"/>
          <w:lang w:eastAsia="hr-HR"/>
        </w:rPr>
        <w:t>Stečajni upravitelj Marko Fak</w:t>
      </w:r>
    </w:p>
    <w:p w:rsidRDefault="00864D8E" w:rsidP="00864D8E" w:rsidR="00864D8E" w:rsidRPr="00864D8E">
      <w:pPr>
        <w:numPr>
          <w:ilvl w:val="0"/>
          <w:numId w:val="50"/>
        </w:numPr>
        <w:spacing w:after="0"/>
        <w:rPr>
          <w:rFonts w:cs="Times New Roman" w:eastAsia="Times New Roman"/>
          <w:lang w:eastAsia="hr-HR"/>
        </w:rPr>
      </w:pPr>
      <w:r w:rsidRPr="00864D8E">
        <w:rPr>
          <w:rFonts w:cs="Times New Roman" w:eastAsia="Times New Roman"/>
          <w:lang w:eastAsia="hr-HR"/>
        </w:rPr>
        <w:t>Razlučni vjerovnik Darko Božićev po punomoćniku</w:t>
      </w:r>
    </w:p>
    <w:p w:rsidRDefault="00864D8E" w:rsidP="00864D8E" w:rsidR="00864D8E" w:rsidRPr="00864D8E">
      <w:pPr>
        <w:numPr>
          <w:ilvl w:val="0"/>
          <w:numId w:val="50"/>
        </w:numPr>
        <w:spacing w:after="0"/>
        <w:rPr>
          <w:rFonts w:cs="Times New Roman" w:eastAsia="Times New Roman"/>
          <w:lang w:eastAsia="hr-HR"/>
        </w:rPr>
      </w:pPr>
      <w:r w:rsidRPr="00864D8E">
        <w:rPr>
          <w:rFonts w:cs="Times New Roman" w:eastAsia="Times New Roman"/>
          <w:lang w:eastAsia="hr-HR"/>
        </w:rPr>
        <w:t>Razlučni vjerovnik RH, Ministarstvo financija, Porezna uprava, po ŽDO u Karlovcu</w:t>
      </w:r>
    </w:p>
    <w:p w:rsidRDefault="00864D8E" w:rsidP="00864D8E" w:rsidR="00864D8E" w:rsidRPr="00864D8E">
      <w:pPr>
        <w:numPr>
          <w:ilvl w:val="0"/>
          <w:numId w:val="50"/>
        </w:numPr>
        <w:spacing w:after="0"/>
        <w:rPr>
          <w:rFonts w:cs="Times New Roman" w:eastAsia="Times New Roman"/>
          <w:lang w:eastAsia="hr-HR"/>
        </w:rPr>
      </w:pPr>
      <w:r w:rsidRPr="00864D8E">
        <w:rPr>
          <w:rFonts w:cs="Times New Roman" w:eastAsia="Times New Roman"/>
          <w:lang w:eastAsia="hr-HR"/>
        </w:rPr>
        <w:t>e-oglasna ploča suda</w:t>
      </w:r>
    </w:p>
    <w:p w:rsidRDefault="00864D8E" w:rsidP="00864D8E" w:rsidR="00864D8E" w:rsidRPr="00864D8E">
      <w:pPr>
        <w:numPr>
          <w:ilvl w:val="0"/>
          <w:numId w:val="50"/>
        </w:numPr>
        <w:spacing w:after="0"/>
        <w:rPr>
          <w:rFonts w:cs="Times New Roman" w:eastAsia="Times New Roman"/>
          <w:lang w:eastAsia="hr-HR"/>
        </w:rPr>
      </w:pPr>
      <w:r w:rsidRPr="00864D8E">
        <w:rPr>
          <w:rFonts w:cs="Times New Roman" w:eastAsia="Times New Roman"/>
          <w:lang w:eastAsia="hr-HR"/>
        </w:rPr>
        <w:t>FINA, po pravomoćnosti</w:t>
      </w:r>
    </w:p>
    <w:p w:rsidRDefault="00864D8E" w:rsidP="00864D8E" w:rsidR="00864D8E" w:rsidRPr="00864D8E">
      <w:pPr>
        <w:numPr>
          <w:ilvl w:val="0"/>
          <w:numId w:val="50"/>
        </w:numPr>
        <w:spacing w:after="0"/>
        <w:rPr>
          <w:rFonts w:cs="Times New Roman" w:eastAsia="Times New Roman"/>
          <w:lang w:eastAsia="hr-HR"/>
        </w:rPr>
      </w:pPr>
      <w:r w:rsidRPr="00864D8E">
        <w:rPr>
          <w:rFonts w:cs="Times New Roman" w:eastAsia="Times New Roman"/>
          <w:lang w:eastAsia="hr-HR"/>
        </w:rPr>
        <w:t>Spis</w:t>
      </w:r>
    </w:p>
    <w:p w:rsidRDefault="00864D8E" w:rsidP="00864D8E" w:rsidR="00864D8E" w:rsidRPr="00864D8E">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0364022"/>
      <w:docPartObj>
        <w:docPartGallery w:val="Page Numbers (Top of Page)"/>
        <w:docPartUnique/>
      </w:docPartObj>
    </w:sdtPr>
    <w:sdtContent>
      <w:p w:rsidRDefault="00864D8E" w:rsidR="00864D8E">
        <w:pPr>
          <w:pStyle w:val="Zaglavlje"/>
          <w:jc w:val="center"/>
        </w:pPr>
        <w:r>
          <w:fldChar w:fldCharType="begin"/>
        </w:r>
        <w:r>
          <w:instrText>PAGE   \* MERGEFORMAT</w:instrText>
        </w:r>
        <w:r>
          <w:fldChar w:fldCharType="separate"/>
        </w:r>
        <w:r>
          <w:t>1</w:t>
        </w:r>
        <w:r>
          <w:fldChar w:fldCharType="end"/>
        </w:r>
      </w:p>
    </w:sdtContent>
  </w:sdt>
  <w:p w:rsidRDefault="00864D8E" w:rsidR="008333A9">
    <w:pPr>
      <w:pStyle w:val="Zaglavlje"/>
    </w:pPr>
    <w:r>
      <w:t>1 St-1356/2017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3527A9"/>
    <w:multiLevelType w:val="hybridMultilevel"/>
    <w:tmpl w:val="26783EC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1D8E0F0E"/>
    <w:multiLevelType w:val="hybridMultilevel"/>
    <w:tmpl w:val="A894D126"/>
    <w:lvl w:tplc="B8205AAA" w:ilvl="0">
      <w:start w:val="1"/>
      <w:numFmt w:val="upperRoman"/>
      <w:lvlText w:val="%1."/>
      <w:lvlJc w:val="left"/>
      <w:pPr>
        <w:ind w:hanging="720" w:left="86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2012FAA"/>
    <w:multiLevelType w:val="multilevel"/>
    <w:tmpl w:val="22AC6864"/>
    <w:lvl w:ilvl="0">
      <w:start w:val="1"/>
      <w:numFmt w:val="decimal"/>
      <w:lvlText w:val="%1."/>
      <w:lvlJc w:val="left"/>
      <w:pPr>
        <w:ind w:hanging="360" w:left="1815"/>
      </w:pPr>
    </w:lvl>
    <w:lvl w:ilvl="1">
      <w:start w:val="1"/>
      <w:numFmt w:val="decimal"/>
      <w:isLgl/>
      <w:lvlText w:val="%1.%2."/>
      <w:lvlJc w:val="left"/>
      <w:pPr>
        <w:ind w:hanging="360" w:left="2175"/>
      </w:pPr>
    </w:lvl>
    <w:lvl w:ilvl="2">
      <w:start w:val="1"/>
      <w:numFmt w:val="decimal"/>
      <w:isLgl/>
      <w:lvlText w:val="%1.%2.%3."/>
      <w:lvlJc w:val="left"/>
      <w:pPr>
        <w:ind w:hanging="720" w:left="2895"/>
      </w:pPr>
    </w:lvl>
    <w:lvl w:ilvl="3">
      <w:start w:val="1"/>
      <w:numFmt w:val="decimal"/>
      <w:isLgl/>
      <w:lvlText w:val="%1.%2.%3.%4."/>
      <w:lvlJc w:val="left"/>
      <w:pPr>
        <w:ind w:hanging="720" w:left="3255"/>
      </w:pPr>
    </w:lvl>
    <w:lvl w:ilvl="4">
      <w:start w:val="1"/>
      <w:numFmt w:val="decimal"/>
      <w:isLgl/>
      <w:lvlText w:val="%1.%2.%3.%4.%5."/>
      <w:lvlJc w:val="left"/>
      <w:pPr>
        <w:ind w:hanging="1080" w:left="3975"/>
      </w:pPr>
    </w:lvl>
    <w:lvl w:ilvl="5">
      <w:start w:val="1"/>
      <w:numFmt w:val="decimal"/>
      <w:isLgl/>
      <w:lvlText w:val="%1.%2.%3.%4.%5.%6."/>
      <w:lvlJc w:val="left"/>
      <w:pPr>
        <w:ind w:hanging="1080" w:left="4335"/>
      </w:pPr>
    </w:lvl>
    <w:lvl w:ilvl="6">
      <w:start w:val="1"/>
      <w:numFmt w:val="decimal"/>
      <w:isLgl/>
      <w:lvlText w:val="%1.%2.%3.%4.%5.%6.%7."/>
      <w:lvlJc w:val="left"/>
      <w:pPr>
        <w:ind w:hanging="1440" w:left="5055"/>
      </w:pPr>
    </w:lvl>
    <w:lvl w:ilvl="7">
      <w:start w:val="1"/>
      <w:numFmt w:val="decimal"/>
      <w:isLgl/>
      <w:lvlText w:val="%1.%2.%3.%4.%5.%6.%7.%8."/>
      <w:lvlJc w:val="left"/>
      <w:pPr>
        <w:ind w:hanging="1440" w:left="5415"/>
      </w:pPr>
    </w:lvl>
    <w:lvl w:ilvl="8">
      <w:start w:val="1"/>
      <w:numFmt w:val="decimal"/>
      <w:isLgl/>
      <w:lvlText w:val="%1.%2.%3.%4.%5.%6.%7.%8.%9."/>
      <w:lvlJc w:val="left"/>
      <w:pPr>
        <w:ind w:hanging="1800" w:left="6135"/>
      </w:pPr>
    </w:lvl>
  </w:abstractNum>
  <w:abstractNum w:abstractNumId="26">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017A7F"/>
    <w:multiLevelType w:val="hybridMultilevel"/>
    <w:tmpl w:val="60669314"/>
    <w:lvl w:tplc="727C7A62" w:ilvl="0">
      <w:start w:val="1"/>
      <w:numFmt w:val="lowerLetter"/>
      <w:lvlText w:val="%1)"/>
      <w:lvlJc w:val="left"/>
      <w:pPr>
        <w:ind w:hanging="360" w:left="2535"/>
      </w:pPr>
    </w:lvl>
    <w:lvl w:tplc="041A0019" w:ilvl="1">
      <w:start w:val="1"/>
      <w:numFmt w:val="lowerLetter"/>
      <w:lvlText w:val="%2."/>
      <w:lvlJc w:val="left"/>
      <w:pPr>
        <w:ind w:hanging="360" w:left="3255"/>
      </w:pPr>
    </w:lvl>
    <w:lvl w:tplc="041A001B" w:ilvl="2">
      <w:start w:val="1"/>
      <w:numFmt w:val="lowerRoman"/>
      <w:lvlText w:val="%3."/>
      <w:lvlJc w:val="right"/>
      <w:pPr>
        <w:ind w:hanging="180" w:left="3975"/>
      </w:pPr>
    </w:lvl>
    <w:lvl w:tplc="041A000F" w:ilvl="3">
      <w:start w:val="1"/>
      <w:numFmt w:val="decimal"/>
      <w:lvlText w:val="%4."/>
      <w:lvlJc w:val="left"/>
      <w:pPr>
        <w:ind w:hanging="360" w:left="4695"/>
      </w:pPr>
    </w:lvl>
    <w:lvl w:tplc="041A0019" w:ilvl="4">
      <w:start w:val="1"/>
      <w:numFmt w:val="lowerLetter"/>
      <w:lvlText w:val="%5."/>
      <w:lvlJc w:val="left"/>
      <w:pPr>
        <w:ind w:hanging="360" w:left="5415"/>
      </w:pPr>
    </w:lvl>
    <w:lvl w:tplc="041A001B" w:ilvl="5">
      <w:start w:val="1"/>
      <w:numFmt w:val="lowerRoman"/>
      <w:lvlText w:val="%6."/>
      <w:lvlJc w:val="right"/>
      <w:pPr>
        <w:ind w:hanging="180" w:left="6135"/>
      </w:pPr>
    </w:lvl>
    <w:lvl w:tplc="041A000F" w:ilvl="6">
      <w:start w:val="1"/>
      <w:numFmt w:val="decimal"/>
      <w:lvlText w:val="%7."/>
      <w:lvlJc w:val="left"/>
      <w:pPr>
        <w:ind w:hanging="360" w:left="6855"/>
      </w:pPr>
    </w:lvl>
    <w:lvl w:tplc="041A0019" w:ilvl="7">
      <w:start w:val="1"/>
      <w:numFmt w:val="lowerLetter"/>
      <w:lvlText w:val="%8."/>
      <w:lvlJc w:val="left"/>
      <w:pPr>
        <w:ind w:hanging="360" w:left="7575"/>
      </w:pPr>
    </w:lvl>
    <w:lvl w:tplc="041A001B" w:ilvl="8">
      <w:start w:val="1"/>
      <w:numFmt w:val="lowerRoman"/>
      <w:lvlText w:val="%9."/>
      <w:lvlJc w:val="right"/>
      <w:pPr>
        <w:ind w:hanging="180" w:left="8295"/>
      </w:pPr>
    </w:lvl>
  </w:abstractNum>
  <w:abstractNum w:abstractNumId="35">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9"/>
  </w:num>
  <w:num w:numId="2">
    <w:abstractNumId w:val="32"/>
  </w:num>
  <w:num w:numId="3">
    <w:abstractNumId w:val="18"/>
  </w:num>
  <w:num w:numId="4">
    <w:abstractNumId w:val="43"/>
  </w:num>
  <w:num w:numId="5">
    <w:abstractNumId w:val="45"/>
  </w:num>
  <w:num w:numId="6">
    <w:abstractNumId w:val="20"/>
  </w:num>
  <w:num w:numId="7">
    <w:abstractNumId w:val="21"/>
  </w:num>
  <w:num w:numId="8">
    <w:abstractNumId w:val="31"/>
  </w:num>
  <w:num w:numId="9">
    <w:abstractNumId w:val="15"/>
  </w:num>
  <w:num w:numId="10">
    <w:abstractNumId w:val="38"/>
  </w:num>
  <w:num w:numId="11">
    <w:abstractNumId w:val="14"/>
  </w:num>
  <w:num w:numId="12">
    <w:abstractNumId w:val="13"/>
  </w:num>
  <w:num w:numId="13">
    <w:abstractNumId w:val="41"/>
  </w:num>
  <w:num w:numId="14">
    <w:abstractNumId w:val="29"/>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6"/>
  </w:num>
  <w:num w:numId="18">
    <w:abstractNumId w:val="40"/>
  </w:num>
  <w:num w:numId="19">
    <w:abstractNumId w:val="16"/>
  </w:num>
  <w:num w:numId="20">
    <w:abstractNumId w:val="22"/>
  </w:num>
  <w:num w:numId="21">
    <w:abstractNumId w:val="24"/>
  </w:num>
  <w:num w:numId="22">
    <w:abstractNumId w:val="18"/>
  </w:num>
  <w:num w:numId="23">
    <w:abstractNumId w:val="36"/>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30"/>
  </w:num>
  <w:num w:numId="35">
    <w:abstractNumId w:val="28"/>
  </w:num>
  <w:num w:numId="36">
    <w:abstractNumId w:val="11"/>
  </w:num>
  <w:num w:numId="37">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4D8E"/>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63673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2019.</izvorni_sadrzaj>
    <derivirana_varijabla naziv="DomainObject.DatumDonosenjaOdluke_1">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St-1356/2017-85</izvorni_sadrzaj>
    <derivirana_varijabla naziv="DomainObject.Oznaka_1">St-1356/2017-85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1356</izvorni_sadrzaj>
    <derivirana_varijabla naziv="DomainObject.Predmet.Broj_1">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2017.</izvorni_sadrzaj>
    <derivirana_varijabla naziv="DomainObject.Predmet.DatumOsnivanja_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St-1356/2017</izvorni_sadrzaj>
    <derivirana_varijabla naziv="DomainObject.Predmet.OznakaBroj_1">St-1356/2017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MANDRE PROJEKT d.o.o. u stečaju zastupanog po punomoćniku Ivica Sinković; Duško Košak</izvorni_sadrzaj>
    <derivirana_varijabla naziv="DomainObject.Predmet.ProtustrankaFormated_1">  MANDRE PROJEKT d.o.o. u stečaju zastupanog po punomoćniku Ivica Sinković; Duško Košak</derivirana_varijabla>
  </DomainObject.Predmet.ProtustrankaFormated>
  <DomainObject.Predmet.ProtustrankaFormatedOIB>
    <izvorni_sadrzaj>  MANDRE PROJEKT d.o.o. u stečaju, OIB 37610644080 zastupanog po punomoćniku Ivica Sinković; Duško Košak</izvorni_sadrzaj>
    <derivirana_varijabla naziv="DomainObject.Predmet.ProtustrankaFormatedOIB_1">  MANDRE PROJEKT d.o.o. u stečaju, OIB 37610644080 zastupanog po punomoćniku Ivica Sinković; Duško Košak</derivirana_varijabla>
  </DomainObject.Predmet.ProtustrankaFormatedOIB>
  <DomainObject.Predmet.ProtustrankaFormatedWithAdress>
    <izvorni_sadrzaj> MANDRE PROJEKT d.o.o. u stečaju, Ksavera Đalskog 2, 49210 Zabok zastupanog po punomoćniku Ivica Sinković; Duško Košak</izvorni_sadrzaj>
    <derivirana_varijabla naziv="DomainObject.Predmet.ProtustrankaFormatedWithAdress_1"> MANDRE PROJEKT d.o.o. u stečaju, Ksavera Đalskog 2, 49210 Zabok zastupanog po punomoćniku Ivica Sinković; Duško Košak</derivirana_varijabla>
  </DomainObject.Predmet.ProtustrankaFormatedWithAdress>
  <DomainObject.Predmet.ProtustrankaFormatedWithAdressOIB>
    <izvorni_sadrzaj> MANDRE PROJEKT d.o.o. u stečaju, OIB 37610644080, Ksavera Đalskog 2, 49210 Zabok zastupanog po punomoćniku Ivica Sinković; Duško Košak</izvorni_sadrzaj>
    <derivirana_varijabla naziv="DomainObject.Predmet.ProtustrankaFormatedWithAdressOIB_1"> MANDRE PROJEKT d.o.o. u stečaju, OIB 37610644080, Ksavera Đalskog 2, 49210 Zabok zastupanog po punomoćniku Ivica Sinković; Duško Košak</derivirana_varijabla>
  </DomainObject.Predmet.ProtustrankaFormatedWithAdressOIB>
  <DomainObject.Predmet.ProtustrankaWithAdress>
    <izvorni_sadrzaj>MANDRE PROJEKT d.o.o. u stečaju Ksavera Đalskog 2, 49210 Zabok</izvorni_sadrzaj>
    <derivirana_varijabla naziv="DomainObject.Predmet.ProtustrankaWithAdress_1">MANDRE PROJEKT d.o.o. u stečaju Ksavera Đalskog 2, 49210 Zabok</derivirana_varijabla>
  </DomainObject.Predmet.ProtustrankaWithAdress>
  <DomainObject.Predmet.ProtustrankaWithAdressOIB>
    <izvorni_sadrzaj>MANDRE PROJEKT d.o.o. u stečaju, OIB 37610644080, Ksavera Đalskog 2, 49210 Zabok</izvorni_sadrzaj>
    <derivirana_varijabla naziv="DomainObject.Predmet.ProtustrankaWithAdressOIB_1">MANDRE PROJEKT d.o.o. u stečaju, OIB 37610644080, Ksavera Đalskog 2, 49210 Zabok</derivirana_varijabla>
  </DomainObject.Predmet.ProtustrankaWithAdressOIB>
  <DomainObject.Predmet.ProtustrankaNazivFormated>
    <izvorni_sadrzaj>MANDRE PROJEKT d.o.o. u stečaju</izvorni_sadrzaj>
    <derivirana_varijabla naziv="DomainObject.Predmet.ProtustrankaNazivFormated_1">MANDRE PROJEKT d.o.o. u stečaju</derivirana_varijabla>
  </DomainObject.Predmet.ProtustrankaNazivFormated>
  <DomainObject.Predmet.ProtustrankaNazivFormatedOIB>
    <izvorni_sadrzaj>MANDRE PROJEKT d.o.o. u stečaju, OIB 37610644080</izvorni_sadrzaj>
    <derivirana_varijabla naziv="DomainObject.Predmet.ProtustrankaNazivFormatedOIB_1">MANDRE PROJEKT d.o.o. u stečaju, OIB 37610644080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 Područni ured Zagreb zastupanog po punomoćniku Županijsko državno odvjetništvo u Zagrebu; Županijsko državno odvjetništvo u Karlovcu; OPTIMAL COLLECTION društvo s ograničenom odgovornošću za usluge</izvorni_sadrzaj>
    <derivirana_varijabla naziv="DomainObject.Predmet.StrankaFormated_1">  FINA Regionalni centar Zagreb; Ministarstvo financija, Porezna uprava, Područni ured Zagreb zastupanog po punomoćniku Županijsko državno odvjetništvo u Zagrebu; Županijsko državno odvjetništvo u Karlovcu; OPTIMAL COLLECTION društvo s ograničenom odgovornošću za usluge</derivirana_varijabla>
  </DomainObject.Predmet.StrankaFormated>
  <DomainObject.Predmet.StrankaFormatedOIB>
    <izvorni_sadrzaj>  FINA Regionalni centar Zagreb, OIB 85821130368; Ministarstvo financija, Porezna uprava, Područni ured Zagreb, OIB 18683136487 zastupanog po punomoćniku Županijsko državno odvjetništvo u Zagrebu; Županijsko državno odvjetništvo u Karlovcu; OPTIMAL COLLECTION društvo s ograničenom odgovornošću za usluge, OIB 09501551683</izvorni_sadrzaj>
    <derivirana_varijabla naziv="DomainObject.Predmet.StrankaFormatedOIB_1">  FINA Regionalni centar Zagreb, OIB 85821130368; Ministarstvo financija, Porezna uprava, Područni ured Zagreb, OIB 18683136487 zastupanog po punomoćniku Županijsko državno odvjetništvo u Zagrebu; Županijsko državno odvjetništvo u Karlovcu; OPTIMAL COLLECTION društvo s ograničenom odgovornošću za usluge, OIB 09501551683</derivirana_varijabla>
  </DomainObject.Predmet.StrankaFormatedOIB>
  <DomainObject.Predmet.StrankaFormatedWithAdress>
    <izvorni_sadrzaj> FINA Regionalni centar Zagreb, Trg svibanjskih žrtava 1995. br.1, 10000 Zagreb; Ministarstvo financija, Porezna uprava, Područni ured Zagreb, Av. Dubrovnik 32, 10000 Zagreb zastupanog po punomoćniku Županijsko državno odvjetništvo u Zagrebu; Županijsko državno odvjetništvo u Karlovcu; OPTIMAL COLLECTION društvo s ograničenom odgovornošću za usluge, Jurja Žerjavića 19, 10000 Zagreb</izvorni_sadrzaj>
    <derivirana_varijabla naziv="DomainObject.Predmet.StrankaFormatedWithAdress_1"> FINA Regionalni centar Zagreb, Trg svibanjskih žrtava 1995. br.1, 10000 Zagreb; Ministarstvo financija, Porezna uprava, Područni ured Zagreb, Av. Dubrovnik 32, 10000 Zagreb zastupanog po punomoćniku Županijsko državno odvjetništvo u Zagrebu; Županijsko državno odvjetništvo u Karlovcu; OPTIMAL COLLECTION društvo s ograničenom odgovornošću za usluge, Jurja Žerjavića 19, 10000 Zagreb</derivirana_varijabla>
  </DomainObject.Predmet.StrankaFormatedWithAdress>
  <DomainObject.Predmet.StrankaFormatedWithAdressOIB>
    <izvorni_sadrzaj> FINA Regionalni centar Zagreb, OIB 85821130368, Trg svibanjskih žrtava 1995. br.1, 10000 Zagreb; Ministarstvo financija, Porezna uprava, Područni ured Zagreb, OIB 18683136487, Av. Dubrovnik 32, 10000 Zagreb zastupanog po punomoćniku Županijsko državno odvjetništvo u Zagrebu; Županijsko državno odvjetništvo u Karlovcu; OPTIMAL COLLECTION društvo s ograničenom odgovornošću za usluge, OIB 09501551683, Jurja Žerjavića 19, 10000 Zagreb</izvorni_sadrzaj>
    <derivirana_varijabla naziv="DomainObject.Predmet.StrankaFormatedWithAdressOIB_1"> FINA Regionalni centar Zagreb, OIB 85821130368, Trg svibanjskih žrtava 1995. br.1, 10000 Zagreb; Ministarstvo financija, Porezna uprava, Područni ured Zagreb, OIB 18683136487, Av. Dubrovnik 32, 10000 Zagreb zastupanog po punomoćniku Županijsko državno odvjetništvo u Zagrebu; Županijsko državno odvjetništvo u Karlovcu; OPTIMAL COLLECTION društvo s ograničenom odgovornošću za usluge, OIB 09501551683, Jurja Žerjavića 19, 10000 Zagreb</derivirana_varijabla>
  </DomainObject.Predmet.StrankaFormatedWithAdressOIB>
  <DomainObject.Predmet.StrankaWithAdress>
    <izvorni_sadrzaj>FINA Regionalni centar Zagreb Trg svibanjskih žrtava 1995. br.1,10000 Zagreb,Ministarstvo financija, Porezna uprava, Područni ured Zagreb Av. Dubrovnik 32,10000 Zagreb,OPTIMAL COLLECTION društvo s ograničenom odgovornošću za usluge Jurja Žerjavića 19,10000 Zagreb</izvorni_sadrzaj>
    <derivirana_varijabla naziv="DomainObject.Predmet.StrankaWithAdress_1">FINA Regionalni centar Zagreb Trg svibanjskih žrtava 1995. br.1,10000 Zagreb,Ministarstvo financija, Porezna uprava, Područni ured Zagreb Av. Dubrovnik 32,10000 Zagreb,OPTIMAL COLLECTION društvo s ograničenom odgovornošću za usluge Jurja Žerjavića 19,10000 Zagreb</derivirana_varijabla>
  </DomainObject.Predmet.StrankaWithAdress>
  <DomainObject.Predmet.StrankaWithAdressOIB>
    <izvorni_sadrzaj>FINA Regionalni centar Zagreb, OIB 85821130368, Trg svibanjskih žrtava 1995. br.1,10000 Zagreb,Ministarstvo financija, Porezna uprava, Područni ured Zagreb, OIB 18683136487, Av. Dubrovnik 32,10000 Zagreb,OPTIMAL COLLECTION društvo s ograničenom odgovornošću za usluge, OIB 09501551683, Jurja Žerjavića 19,10000 Zagreb</izvorni_sadrzaj>
    <derivirana_varijabla naziv="DomainObject.Predmet.StrankaWithAdressOIB_1">FINA Regionalni centar Zagreb, OIB 85821130368, Trg svibanjskih žrtava 1995. br.1,10000 Zagreb,Ministarstvo financija, Porezna uprava, Područni ured Zagreb, OIB 18683136487, Av. Dubrovnik 32,10000 Zagreb,OPTIMAL COLLECTION društvo s ograničenom odgovornošću za usluge, OIB 09501551683, Jurja Žerjavića 19,10000 Zagreb</derivirana_varijabla>
  </DomainObject.Predmet.StrankaWithAdressOIB>
  <DomainObject.Predmet.StrankaNazivFormated>
    <izvorni_sadrzaj>FINA Regionalni centar Zagreb,Ministarstvo financija, Porezna uprava, Područni ured Zagreb,OPTIMAL COLLECTION društvo s ograničenom odgovornošću za usluge</izvorni_sadrzaj>
    <derivirana_varijabla naziv="DomainObject.Predmet.StrankaNazivFormated_1">FINA Regionalni centar Zagreb,Ministarstvo financija, Porezna uprava, Područni ured Zagreb,OPTIMAL COLLECTION društvo s ograničenom odgovornošću za usluge</derivirana_varijabla>
  </DomainObject.Predmet.StrankaNazivFormated>
  <DomainObject.Predmet.StrankaNazivFormatedOIB>
    <izvorni_sadrzaj>FINA Regionalni centar Zagreb, OIB 85821130368,Ministarstvo financija, Porezna uprava, Područni ured Zagreb, OIB 18683136487,OPTIMAL COLLECTION društvo s ograničenom odgovornošću za usluge, OIB 09501551683</izvorni_sadrzaj>
    <derivirana_varijabla naziv="DomainObject.Predmet.StrankaNazivFormatedOIB_1">FINA Regionalni centar Zagreb, OIB 85821130368,Ministarstvo financija, Porezna uprava, Područni ured Zagreb, OIB 18683136487,OPTIMAL COLLECTION društvo s ograničenom odgovornošću za usluge, OIB 09501551683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Ministarstvo financija, Porezna uprava, Područni ured Zagreb zastupanog po punomoćniku Županijsko državno odvjetništvo u Zagrebu; Županijsko državno odvjetništvo u Karlovcu</item>
      <item>OPTIMAL COLLECTION društvo s ograničenom odgovornošću za usluge</item>
    </izvorni_sadrzaj>
    <derivirana_varijabla naziv="DomainObject.Predmet.StrankaListFormated_1">
      <item>FINA Regionalni centar Zagreb</item>
      <item>Ministarstvo financija, Porezna uprava, Područni ured Zagreb zastupanog po punomoćniku Županijsko državno odvjetništvo u Zagrebu; Županijsko državno odvjetništvo u Karlovcu</item>
      <item>OPTIMAL COLLECTION društvo s ograničenom odgovornošću za usluge</item>
    </derivirana_varijabla>
  </DomainObject.Predmet.StrankaListFormated>
  <DomainObject.Predmet.StrankaListFormatedOIB>
    <izvorni_sadrzaj>
      <item>FINA Regionalni centar Zagreb, OIB 85821130368</item>
      <item>Ministarstvo financija, Porezna uprava, Područni ured Zagreb, OIB 18683136487 zastupanog po punomoćniku Županijsko državno odvjetništvo u Zagrebu; Županijsko državno odvjetništvo u Karlovcu</item>
      <item>OPTIMAL COLLECTION društvo s ograničenom odgovornošću za usluge, OIB 09501551683</item>
    </izvorni_sadrzaj>
    <derivirana_varijabla naziv="DomainObject.Predmet.StrankaListFormatedOIB_1">
      <item>FINA Regionalni centar Zagreb, OIB 85821130368</item>
      <item>Ministarstvo financija, Porezna uprava, Područni ured Zagreb, OIB 18683136487 zastupanog po punomoćniku Županijsko državno odvjetništvo u Zagrebu; Županijsko državno odvjetništvo u Karlovcu</item>
      <item>OPTIMAL COLLECTION društvo s ograničenom odgovornošću za usluge, OIB 09501551683</item>
    </derivirana_varijabla>
  </DomainObject.Predmet.StrankaListFormatedOIB>
  <DomainObject.Predmet.StrankaListFormatedWithAdress>
    <izvorni_sadrzaj>
      <item>FINA Regionalni centar Zagreb, Trg svibanjskih žrtava 1995. br.1, 10000 Zagreb</item>
      <item>Ministarstvo financija, Porezna uprava, Područni ured Zagreb, Av. Dubrovnik 32, 10000 Zagreb zastupanog po punomoćniku Županijsko državno odvjetništvo u Zagrebu; Županijsko državno odvjetništvo u Karlovcu</item>
      <item>OPTIMAL COLLECTION društvo s ograničenom odgovornošću za usluge, Jurja Žerjavića 19, 10000 Zagreb</item>
    </izvorni_sadrzaj>
    <derivirana_varijabla naziv="DomainObject.Predmet.StrankaListFormatedWithAdress_1">
      <item>FINA Regionalni centar Zagreb, Trg svibanjskih žrtava 1995. br.1, 10000 Zagreb</item>
      <item>Ministarstvo financija, Porezna uprava, Područni ured Zagreb, Av. Dubrovnik 32, 10000 Zagreb zastupanog po punomoćniku Županijsko državno odvjetništvo u Zagrebu; Županijsko državno odvjetništvo u Karlovcu</item>
      <item>OPTIMAL COLLECTION društvo s ograničenom odgovornošću za usluge, Jurja Žerjavića 19, 10000 Zagreb</item>
    </derivirana_varijabla>
  </DomainObject.Predmet.StrankaListFormatedWithAdress>
  <DomainObject.Predmet.StrankaListFormatedWithAdressOIB>
    <izvorni_sadrzaj>
      <item>FINA Regionalni centar Zagreb, OIB 85821130368, Trg svibanjskih žrtava 1995. br.1, 10000 Zagreb</item>
      <item>Ministarstvo financija, Porezna uprava, Područni ured Zagreb, OIB 18683136487, Av. Dubrovnik 32, 10000 Zagreb zastupanog po punomoćniku Županijsko državno odvjetništvo u Zagrebu; Županijsko državno odvjetništvo u Karlovcu</item>
      <item>OPTIMAL COLLECTION društvo s ograničenom odgovornošću za usluge, OIB 09501551683, Jurja Žerjavića 19, 10000 Zagreb</item>
    </izvorni_sadrzaj>
    <derivirana_varijabla naziv="DomainObject.Predmet.StrankaListFormatedWithAdressOIB_1">
      <item>FINA Regionalni centar Zagreb, OIB 85821130368, Trg svibanjskih žrtava 1995. br.1, 10000 Zagreb</item>
      <item>Ministarstvo financija, Porezna uprava, Područni ured Zagreb, OIB 18683136487, Av. Dubrovnik 32, 10000 Zagreb zastupanog po punomoćniku Županijsko državno odvjetništvo u Zagrebu; Županijsko državno odvjetništvo u Karlovcu</item>
      <item>OPTIMAL COLLECTION društvo s ograničenom odgovornošću za usluge, OIB 09501551683, Jurja Žerjavića 19, 10000 Zagreb</item>
    </derivirana_varijabla>
  </DomainObject.Predmet.StrankaListFormatedWithAdressOIB>
  <DomainObject.Predmet.StrankaListNazivFormated>
    <izvorni_sadrzaj>
      <item>FINA Regionalni centar Zagreb</item>
      <item>Ministarstvo financija, Porezna uprava, Područni ured Zagreb</item>
      <item>OPTIMAL COLLECTION društvo s ograničenom odgovornošću za usluge</item>
    </izvorni_sadrzaj>
    <derivirana_varijabla naziv="DomainObject.Predmet.StrankaListNazivFormated_1">
      <item>FINA Regionalni centar Zagreb</item>
      <item>Ministarstvo financija, Porezna uprava, Područni ured Zagreb</item>
      <item>OPTIMAL COLLECTION društvo s ograničenom odgovornošću za usluge</item>
    </derivirana_varijabla>
  </DomainObject.Predmet.StrankaListNazivFormated>
  <DomainObject.Predmet.StrankaListNazivFormatedOIB>
    <izvorni_sadrzaj>
      <item>FINA Regionalni centar Zagreb, OIB 85821130368</item>
      <item>Ministarstvo financija, Porezna uprava, Područni ured Zagreb, OIB 18683136487</item>
      <item>OPTIMAL COLLECTION društvo s ograničenom odgovornošću za usluge, OIB 09501551683</item>
    </izvorni_sadrzaj>
    <derivirana_varijabla naziv="DomainObject.Predmet.StrankaListNazivFormatedOIB_1">
      <item>FINA Regionalni centar Zagreb, OIB 85821130368</item>
      <item>Ministarstvo financija, Porezna uprava, Područni ured Zagreb, OIB 18683136487</item>
      <item>OPTIMAL COLLECTION društvo s ograničenom odgovornošću za usluge, OIB 09501551683</item>
    </derivirana_varijabla>
  </DomainObject.Predmet.StrankaListNazivFormatedOIB>
  <DomainObject.Predmet.ProtuStrankaListFormated>
    <izvorni_sadrzaj>
      <item>MANDRE PROJEKT d.o.o. u stečaju zastupanog po punomoćniku Ivica Sinković; Duško Košak</item>
    </izvorni_sadrzaj>
    <derivirana_varijabla naziv="DomainObject.Predmet.ProtuStrankaListFormated_1">
      <item>MANDRE PROJEKT d.o.o. u stečaju zastupanog po punomoćniku Ivica Sinković; Duško Košak</item>
    </derivirana_varijabla>
  </DomainObject.Predmet.ProtuStrankaListFormated>
  <DomainObject.Predmet.ProtuStrankaListFormatedOIB>
    <izvorni_sadrzaj>
      <item>MANDRE PROJEKT d.o.o. u stečaju, OIB 37610644080 zastupanog po punomoćniku Ivica Sinković; Duško Košak</item>
    </izvorni_sadrzaj>
    <derivirana_varijabla naziv="DomainObject.Predmet.ProtuStrankaListFormatedOIB_1">
      <item>MANDRE PROJEKT d.o.o. u stečaju, OIB 37610644080 zastupanog po punomoćniku Ivica Sinković; Duško Košak</item>
    </derivirana_varijabla>
  </DomainObject.Predmet.ProtuStrankaListFormatedOIB>
  <DomainObject.Predmet.ProtuStrankaListFormatedWithAdress>
    <izvorni_sadrzaj>
      <item>MANDRE PROJEKT d.o.o. u stečaju, Ksavera Đalskog 2, 49210 Zabok zastupanog po punomoćniku Ivica Sinković; Duško Košak</item>
    </izvorni_sadrzaj>
    <derivirana_varijabla naziv="DomainObject.Predmet.ProtuStrankaListFormatedWithAdress_1">
      <item>MANDRE PROJEKT d.o.o. u stečaju, Ksavera Đalskog 2, 49210 Zabok zastupanog po punomoćniku Ivica Sinković; Duško Košak</item>
    </derivirana_varijabla>
  </DomainObject.Predmet.ProtuStrankaListFormatedWithAdress>
  <DomainObject.Predmet.ProtuStrankaListFormatedWithAdressOIB>
    <izvorni_sadrzaj>
      <item>MANDRE PROJEKT d.o.o. u stečaju, OIB 37610644080, Ksavera Đalskog 2, 49210 Zabok zastupanog po punomoćniku Ivica Sinković; Duško Košak</item>
    </izvorni_sadrzaj>
    <derivirana_varijabla naziv="DomainObject.Predmet.ProtuStrankaListFormatedWithAdressOIB_1">
      <item>MANDRE PROJEKT d.o.o. u stečaju, OIB 37610644080, Ksavera Đalskog 2, 49210 Zabok zastupanog po punomoćniku Ivica Sinković; Duško Košak</item>
    </derivirana_varijabla>
  </DomainObject.Predmet.ProtuStrankaListFormatedWithAdressOIB>
  <DomainObject.Predmet.ProtuStrankaListNazivFormated>
    <izvorni_sadrzaj>
      <item>MANDRE PROJEKT d.o.o. u stečaju</item>
    </izvorni_sadrzaj>
    <derivirana_varijabla naziv="DomainObject.Predmet.ProtuStrankaListNazivFormated_1">
      <item>MANDRE PROJEKT d.o.o. u stečaju</item>
    </derivirana_varijabla>
  </DomainObject.Predmet.ProtuStrankaListNazivFormated>
  <DomainObject.Predmet.ProtuStrankaListNazivFormatedOIB>
    <izvorni_sadrzaj>
      <item>MANDRE PROJEKT d.o.o. u stečaju, OIB 37610644080</item>
    </izvorni_sadrzaj>
    <derivirana_varijabla naziv="DomainObject.Predmet.ProtuStrankaListNazivFormatedOIB_1">
      <item>MANDRE PROJEKT d.o.o. u stečaju, OIB 37610644080</item>
    </derivirana_varijabla>
  </DomainObject.Predmet.ProtuStrankaListNazivFormatedOIB>
  <DomainObject.Predmet.OstaliListFormated>
    <izvorni_sadrzaj>
      <item>Ivica Sinković punomoćnik sudionika u postupku MANDRE PROJEKT d.o.o. u stečaju</item>
      <item>Duško Košak punomoćnik sudionika u postupku MANDRE PROJEKT d.o.o. u stečaju</item>
      <item>Županijsko državno odvjetništvo u Zagrebu punomoćnik sudionika u postupku Ministarstvo financija, Porezna uprava, Područni ured Zagreb</item>
      <item>Županijsko državno odvjetništvo u Karlovcu punomoćnik sudionika u postupku Ministarstvo financija, Porezna uprava, Područni ured Zagreb</item>
      <item>ABANKA d.d.</item>
      <item>ODVJ. DRUŠTVO ANDREIS &amp; PARTNERI d.o.o.</item>
      <item>Odvj. društvo KAPOR I PARTNERI d.o.o.</item>
      <item>Odvjetničko društvo Župić &amp; partneri d.o.o</item>
    </izvorni_sadrzaj>
    <derivirana_varijabla naziv="DomainObject.Predmet.OstaliListFormated_1">
      <item>Ivica Sinković punomoćnik sudionika u postupku MANDRE PROJEKT d.o.o. u stečaju</item>
      <item>Duško Košak punomoćnik sudionika u postupku MANDRE PROJEKT d.o.o. u stečaju</item>
      <item>Županijsko državno odvjetništvo u Zagrebu punomoćnik sudionika u postupku Ministarstvo financija, Porezna uprava, Područni ured Zagreb</item>
      <item>Županijsko državno odvjetništvo u Karlovcu punomoćnik sudionika u postupku Ministarstvo financija, Porezna uprava, Područni ured Zagreb</item>
      <item>ABANKA d.d.</item>
      <item>ODVJ. DRUŠTVO ANDREIS &amp; PARTNERI d.o.o.</item>
      <item>Odvj. društvo KAPOR I PARTNERI d.o.o.</item>
      <item>Odvjetničko društvo Župić &amp; partneri d.o.o</item>
    </derivirana_varijabla>
  </DomainObject.Predmet.OstaliListFormated>
  <DomainObject.Predmet.OstaliListFormatedOIB>
    <izvorni_sadrzaj>
      <item>Ivica Sinković, OIB 72374274829 punomoćnik sudionika u postupku MANDRE PROJEKT d.o.o. u stečaju</item>
      <item>Duško Košak punomoćnik sudionika u postupku MANDRE PROJEKT d.o.o. u stečaju</item>
      <item>Županijsko državno odvjetništvo u Zagrebu, OIB 16488001145 punomoćnik sudionika u postupku Ministarstvo financija, Porezna uprava, Područni ured Zagreb</item>
      <item>Županijsko državno odvjetništvo u Karlovcu, OIB 96351974803 punomoćnik sudionika u postupku Ministarstvo financija, Porezna uprava, Područni ured Zagreb</item>
      <item>ABANKA d.d., OIB 89346389541</item>
      <item>ODVJ. DRUŠTVO ANDREIS &amp; PARTNERI d.o.o., OIB 83427315907</item>
      <item>Odvj. društvo KAPOR I PARTNERI d.o.o., OIB 36714247867</item>
      <item>Odvjetničko društvo Župić &amp; partneri d.o.o, OIB 42524586447</item>
    </izvorni_sadrzaj>
    <derivirana_varijabla naziv="DomainObject.Predmet.OstaliListFormatedOIB_1">
      <item>Ivica Sinković, OIB 72374274829 punomoćnik sudionika u postupku MANDRE PROJEKT d.o.o. u stečaju</item>
      <item>Duško Košak punomoćnik sudionika u postupku MANDRE PROJEKT d.o.o. u stečaju</item>
      <item>Županijsko državno odvjetništvo u Zagrebu, OIB 16488001145 punomoćnik sudionika u postupku Ministarstvo financija, Porezna uprava, Područni ured Zagreb</item>
      <item>Županijsko državno odvjetništvo u Karlovcu, OIB 96351974803 punomoćnik sudionika u postupku Ministarstvo financija, Porezna uprava, Područni ured Zagreb</item>
      <item>ABANKA d.d., OIB 89346389541</item>
      <item>ODVJ. DRUŠTVO ANDREIS &amp; PARTNERI d.o.o., OIB 83427315907</item>
      <item>Odvj. društvo KAPOR I PARTNERI d.o.o., OIB 36714247867</item>
      <item>Odvjetničko društvo Župić &amp; partneri d.o.o, OIB 42524586447</item>
    </derivirana_varijabla>
  </DomainObject.Predmet.OstaliListFormatedOIB>
  <DomainObject.Predmet.OstaliListFormatedWithAdress>
    <izvorni_sadrzaj>
      <item>Ivica Sinković, Jakoba Badla 9, 49217 Krapinske Toplice punomoćnik sudionika u postupku MANDRE PROJEKT d.o.o. u stečaju</item>
      <item>Duško Košak, Šmarjata 6, 32100 Škofja Vas punomoćnik sudionika u postupku MANDRE PROJEKT d.o.o. u stečaju</item>
      <item>Županijsko državno odvjetništvo u Zagrebu, Savska cesta 41, 10000 Zagreb punomoćnik sudionika u postupku Ministarstvo financija, Porezna uprava, Područni ured Zagreb</item>
      <item>Županijsko državno odvjetništvo u Karlovcu, Trg hrvatskih branitelja 1/III, 47000 Karlovac punomoćnik sudionika u postupku Ministarstvo financija, Porezna uprava, Područni ured Zagreb</item>
      <item>ABANKA d.d., Slovenska cesta 58, 10000 Ljubljana</item>
      <item>ODVJ. DRUŠTVO ANDREIS &amp; PARTNERI d.o.o., Pavla Hatza 8, 10000 Zagreb</item>
      <item>Odvj. društvo KAPOR I PARTNERI d.o.o., Ljudevita Gaja 2/a, 10000 Zagreb</item>
      <item>Odvjetničko društvo Župić &amp; partneri d.o.o, Radnička cesta 37/B, 10000 Zagreb</item>
    </izvorni_sadrzaj>
    <derivirana_varijabla naziv="DomainObject.Predmet.OstaliListFormatedWithAdress_1">
      <item>Ivica Sinković, Jakoba Badla 9, 49217 Krapinske Toplice punomoćnik sudionika u postupku MANDRE PROJEKT d.o.o. u stečaju</item>
      <item>Duško Košak, Šmarjata 6, 32100 Škofja Vas punomoćnik sudionika u postupku MANDRE PROJEKT d.o.o. u stečaju</item>
      <item>Županijsko državno odvjetništvo u Zagrebu, Savska cesta 41, 10000 Zagreb punomoćnik sudionika u postupku Ministarstvo financija, Porezna uprava, Područni ured Zagreb</item>
      <item>Županijsko državno odvjetništvo u Karlovcu, Trg hrvatskih branitelja 1/III, 47000 Karlovac punomoćnik sudionika u postupku Ministarstvo financija, Porezna uprava, Područni ured Zagreb</item>
      <item>ABANKA d.d., Slovenska cesta 58, 10000 Ljubljana</item>
      <item>ODVJ. DRUŠTVO ANDREIS &amp; PARTNERI d.o.o., Pavla Hatza 8, 10000 Zagreb</item>
      <item>Odvj. društvo KAPOR I PARTNERI d.o.o., Ljudevita Gaja 2/a, 10000 Zagreb</item>
      <item>Odvjetničko društvo Župić &amp; partneri d.o.o, Radnička cesta 37/B, 10000 Zagreb</item>
    </derivirana_varijabla>
  </DomainObject.Predmet.OstaliListFormatedWithAdress>
  <DomainObject.Predmet.OstaliListFormatedWithAdressOIB>
    <izvorni_sadrzaj>
      <item>Ivica Sinković, OIB 72374274829, Jakoba Badla 9, 49217 Krapinske Toplice punomoćnik sudionika u postupku MANDRE PROJEKT d.o.o. u stečaju</item>
      <item>Duško Košak, Šmarjata 6, 32100 Škofja Vas punomoćnik sudionika u postupku MANDRE PROJEKT d.o.o. u stečaju</item>
      <item>Županijsko državno odvjetništvo u Zagrebu, OIB 16488001145, Savska cesta 41, 10000 Zagreb punomoćnik sudionika u postupku Ministarstvo financija, Porezna uprava, Područni ured Zagreb</item>
      <item>Županijsko državno odvjetništvo u Karlovcu, OIB 96351974803, Trg hrvatskih branitelja 1/III, 47000 Karlovac punomoćnik sudionika u postupku Ministarstvo financija, Porezna uprava, Područni ured Zagreb</item>
      <item>ABANKA d.d., OIB 89346389541, Slovenska cesta 58, 10000 Ljubljana</item>
      <item>ODVJ. DRUŠTVO ANDREIS &amp; PARTNERI d.o.o., OIB 83427315907, Pavla Hatza 8, 10000 Zagreb</item>
      <item>Odvj. društvo KAPOR I PARTNERI d.o.o., OIB 36714247867, Ljudevita Gaja 2/a, 10000 Zagreb</item>
      <item>Odvjetničko društvo Župić &amp; partneri d.o.o, OIB 42524586447, Radnička cesta 37/B, 10000 Zagreb</item>
    </izvorni_sadrzaj>
    <derivirana_varijabla naziv="DomainObject.Predmet.OstaliListFormatedWithAdressOIB_1">
      <item>Ivica Sinković, OIB 72374274829, Jakoba Badla 9, 49217 Krapinske Toplice punomoćnik sudionika u postupku MANDRE PROJEKT d.o.o. u stečaju</item>
      <item>Duško Košak, Šmarjata 6, 32100 Škofja Vas punomoćnik sudionika u postupku MANDRE PROJEKT d.o.o. u stečaju</item>
      <item>Županijsko državno odvjetništvo u Zagrebu, OIB 16488001145, Savska cesta 41, 10000 Zagreb punomoćnik sudionika u postupku Ministarstvo financija, Porezna uprava, Područni ured Zagreb</item>
      <item>Županijsko državno odvjetništvo u Karlovcu, OIB 96351974803, Trg hrvatskih branitelja 1/III, 47000 Karlovac punomoćnik sudionika u postupku Ministarstvo financija, Porezna uprava, Područni ured Zagreb</item>
      <item>ABANKA d.d., OIB 89346389541, Slovenska cesta 58, 10000 Ljubljana</item>
      <item>ODVJ. DRUŠTVO ANDREIS &amp; PARTNERI d.o.o., OIB 83427315907, Pavla Hatza 8, 10000 Zagreb</item>
      <item>Odvj. društvo KAPOR I PARTNERI d.o.o., OIB 36714247867, Ljudevita Gaja 2/a, 10000 Zagreb</item>
      <item>Odvjetničko društvo Župić &amp; partneri d.o.o, OIB 42524586447, Radnička cesta 37/B, 10000 Zagreb</item>
    </derivirana_varijabla>
  </DomainObject.Predmet.OstaliListFormatedWithAdressOIB>
  <DomainObject.Predmet.OstaliListNazivFormated>
    <izvorni_sadrzaj>
      <item>Ivica Sinković</item>
      <item>Duško Košak</item>
      <item>Županijsko državno odvjetništvo u Zagrebu</item>
      <item>Županijsko državno odvjetništvo u Karlovcu</item>
      <item>ABANKA d.d.</item>
      <item>ODVJ. DRUŠTVO ANDREIS &amp; PARTNERI d.o.o.</item>
      <item>Odvj. društvo KAPOR I PARTNERI d.o.o.</item>
      <item>Odvjetničko društvo Župić &amp; partneri d.o.o</item>
    </izvorni_sadrzaj>
    <derivirana_varijabla naziv="DomainObject.Predmet.OstaliListNazivFormated_1">
      <item>Ivica Sinković</item>
      <item>Duško Košak</item>
      <item>Županijsko državno odvjetništvo u Zagrebu</item>
      <item>Županijsko državno odvjetništvo u Karlovcu</item>
      <item>ABANKA d.d.</item>
      <item>ODVJ. DRUŠTVO ANDREIS &amp; PARTNERI d.o.o.</item>
      <item>Odvj. društvo KAPOR I PARTNERI d.o.o.</item>
      <item>Odvjetničko društvo Župić &amp; partneri d.o.o</item>
    </derivirana_varijabla>
  </DomainObject.Predmet.OstaliListNazivFormated>
  <DomainObject.Predmet.OstaliListNazivFormatedOIB>
    <izvorni_sadrzaj>
      <item>Ivica Sinković, OIB 72374274829</item>
      <item>Duško Košak</item>
      <item>Županijsko državno odvjetništvo u Zagrebu, OIB 16488001145</item>
      <item>Županijsko državno odvjetništvo u Karlovcu, OIB 96351974803</item>
      <item>ABANKA d.d., OIB 89346389541</item>
      <item>ODVJ. DRUŠTVO ANDREIS &amp; PARTNERI d.o.o., OIB 83427315907</item>
      <item>Odvj. društvo KAPOR I PARTNERI d.o.o., OIB 36714247867</item>
      <item>Odvjetničko društvo Župić &amp; partneri d.o.o, OIB 42524586447</item>
    </izvorni_sadrzaj>
    <derivirana_varijabla naziv="DomainObject.Predmet.OstaliListNazivFormatedOIB_1">
      <item>Ivica Sinković, OIB 72374274829</item>
      <item>Duško Košak</item>
      <item>Županijsko državno odvjetništvo u Zagrebu, OIB 16488001145</item>
      <item>Županijsko državno odvjetništvo u Karlovcu, OIB 96351974803</item>
      <item>ABANKA d.d., OIB 89346389541</item>
      <item>ODVJ. DRUŠTVO ANDREIS &amp; PARTNERI d.o.o., OIB 83427315907</item>
      <item>Odvj. društvo KAPOR I PARTNERI d.o.o., OIB 36714247867</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2019.</izvorni_sadrzaj>
    <derivirana_varijabla naziv="DomainObject.Datum_1">18. travnja 2019.</derivirana_varijabla>
  </DomainObject.Datum>
  <DomainObject.PoslovniBrojDokumenta>
    <izvorni_sadrzaj>St-1356/2017-85</izvorni_sadrzaj>
    <derivirana_varijabla naziv="DomainObject.PoslovniBrojDokumenta_1">St-1356/2017-85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MANDRE PROJEKT d.o.o. u stečaju</izvorni_sadrzaj>
    <derivirana_varijabla naziv="DomainObject.Predmet.ProtustrankaIDrugi_1">MANDRE PROJEKT d.o.o. u stečaju</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MANDRE PROJEKT d.o.o. u stečaju, OIB 37610644080, Ksavera Đalskog 2, 49210 Zabok</izvorni_sadrzaj>
    <derivirana_varijabla naziv="DomainObject.Predmet.ProtustrankaIDrugiAdressOIB_1">MANDRE PROJEKT d.o.o. u stečaju, OIB 37610644080, Ksavera Đalskog 2,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MANDRE PROJEKT d.o.o. u stečaju</item>
      <item>FINA Regionalni centar Zagreb</item>
      <item>Ivica Sinković</item>
      <item>Duško Košak</item>
      <item>Ministarstvo financija, Porezna uprava, Područni ured Zagreb</item>
      <item>Županijsko državno odvjetništvo u Zagrebu</item>
      <item>Županijsko državno odvjetništvo u Karlovcu</item>
      <item>ABANKA d.d.</item>
      <item>ODVJ. DRUŠTVO ANDREIS &amp; PARTNERI d.o.o.</item>
      <item>OPTIMAL COLLECTION društvo s ograničenom odgovornošću za usluge</item>
      <item>Odvj. društvo KAPOR I PARTNERI d.o.o.</item>
      <item>Odvjetničko društvo Župić &amp; partneri d.o.o</item>
    </izvorni_sadrzaj>
    <derivirana_varijabla naziv="DomainObject.Predmet.SudioniciListNaziv_1">
      <item>MANDRE PROJEKT d.o.o. u stečaju</item>
      <item>FINA Regionalni centar Zagreb</item>
      <item>Ivica Sinković</item>
      <item>Duško Košak</item>
      <item>Ministarstvo financija, Porezna uprava, Područni ured Zagreb</item>
      <item>Županijsko državno odvjetništvo u Zagrebu</item>
      <item>Županijsko državno odvjetništvo u Karlovcu</item>
      <item>ABANKA d.d.</item>
      <item>ODVJ. DRUŠTVO ANDREIS &amp; PARTNERI d.o.o.</item>
      <item>OPTIMAL COLLECTION društvo s ograničenom odgovornošću za usluge</item>
      <item>Odvj. društvo KAPOR I PARTNERI d.o.o.</item>
      <item>Odvjetničko društvo Župić &amp; partneri d.o.o</item>
    </derivirana_varijabla>
  </DomainObject.Predmet.SudioniciListNaziv>
  <DomainObject.Predmet.SudioniciListAdressOIB>
    <izvorni_sadrzaj>
      <item>MANDRE PROJEKT d.o.o. u stečaju, OIB 37610644080, Ksavera Đalskog 2,49210 Zabok</item>
      <item>FINA Regionalni centar Zagreb, OIB 85821130368, Trg svibanjskih žrtava 1995. br.1,10000 Zagreb</item>
      <item>Ivica Sinković, OIB 72374274829, Jakoba Badla 9,49217 Krapinske Toplice</item>
      <item>Duško Košak, Šmarjata 6,32100 Škofja Vas</item>
      <item>Ministarstvo financija, Porezna uprava, Područni ured Zagreb, OIB 18683136487, Av. Dubrovnik 32,10000 Zagreb</item>
      <item>Županijsko državno odvjetništvo u Zagrebu, OIB 16488001145, Savska cesta 41,10000 Zagreb</item>
      <item>Županijsko državno odvjetništvo u Karlovcu, OIB 96351974803, Trg hrvatskih branitelja 1/III,47000 Karlovac</item>
      <item>ABANKA d.d., OIB 89346389541, Slovenska cesta 58,10000 Ljubljana</item>
      <item>ODVJ. DRUŠTVO ANDREIS &amp; PARTNERI d.o.o., OIB 83427315907, Pavla Hatza 8,10000 Zagreb</item>
      <item>OPTIMAL COLLECTION društvo s ograničenom odgovornošću za usluge, OIB 09501551683, Jurja Žerjavića 19,10000 Zagreb</item>
      <item>Odvj. društvo KAPOR I PARTNERI d.o.o., OIB 36714247867, Ljudevita Gaja 2/a,10000 Zagreb</item>
      <item>Odvjetničko društvo Župić &amp; partneri d.o.o, OIB 42524586447, Radnička cesta 37/B,10000 Zagreb</item>
    </izvorni_sadrzaj>
    <derivirana_varijabla naziv="DomainObject.Predmet.SudioniciListAdressOIB_1">
      <item>MANDRE PROJEKT d.o.o. u stečaju, OIB 37610644080, Ksavera Đalskog 2,49210 Zabok</item>
      <item>FINA Regionalni centar Zagreb, OIB 85821130368, Trg svibanjskih žrtava 1995. br.1,10000 Zagreb</item>
      <item>Ivica Sinković, OIB 72374274829, Jakoba Badla 9,49217 Krapinske Toplice</item>
      <item>Duško Košak, Šmarjata 6,32100 Škofja Vas</item>
      <item>Ministarstvo financija, Porezna uprava, Područni ured Zagreb, OIB 18683136487, Av. Dubrovnik 32,10000 Zagreb</item>
      <item>Županijsko državno odvjetništvo u Zagrebu, OIB 16488001145, Savska cesta 41,10000 Zagreb</item>
      <item>Županijsko državno odvjetništvo u Karlovcu, OIB 96351974803, Trg hrvatskih branitelja 1/III,47000 Karlovac</item>
      <item>ABANKA d.d., OIB 89346389541, Slovenska cesta 58,10000 Ljubljana</item>
      <item>ODVJ. DRUŠTVO ANDREIS &amp; PARTNERI d.o.o., OIB 83427315907, Pavla Hatza 8,10000 Zagreb</item>
      <item>OPTIMAL COLLECTION društvo s ograničenom odgovornošću za usluge, OIB 09501551683, Jurja Žerjavića 19,10000 Zagreb</item>
      <item>Odvj. društvo KAPOR I PARTNERI d.o.o., OIB 36714247867, Ljudevita Gaja 2/a,10000 Zagreb</item>
      <item>Odvjetničko društvo Župić &amp; partneri d.o.o, OIB 42524586447, Radnička cesta 37/B,10000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6E755D-298D-4116-8A15-78DC39930A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1227</properties:Words>
  <properties:Characters>6737</properties:Characters>
  <properties:Lines>165</properties:Lines>
  <properties:Paragraphs>56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2019-04-18T10:50:00Z</cp:lastPrinted>
  <dcterms:modified xmlns:xsi="http://www.w3.org/2001/XMLSchema-instance" xsi:type="dcterms:W3CDTF">2019-04-18T10:50:00Z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St-1356/2017-85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