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7B49C7" w:rsidR="00E714EF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14EF" w:rsidP="007B49C7" w:rsidR="00E714EF" w:rsidRPr="00692EE9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4EF" w:rsidP="007B49C7" w:rsidR="00E714EF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E714EF" w:rsidP="007B49C7" w:rsidR="00E714EF" w:rsidRPr="00692EE9">
            <w:pPr>
              <w:jc w:val="center"/>
            </w:pPr>
            <w:r w:rsidRPr="00692EE9">
              <w:t>Trgovački sud u Splitu</w:t>
            </w:r>
          </w:p>
          <w:p w:rsidRDefault="00E714EF" w:rsidP="007B49C7" w:rsidR="00E714EF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23add16" w14:paraId="23add16" w:rsidRDefault="00E714EF" w:rsidP="00E714EF" w:rsidR="00E714EF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4.St-132/2013-102</w:t>
      </w:r>
    </w:p>
    <w:p w:rsidRDefault="00E714EF" w:rsidP="00E714EF" w:rsidR="00E714EF" w:rsidRPr="003370DE">
      <w:pPr>
        <w:rPr>
          <w:szCs w:val="20"/>
        </w:rPr>
      </w:pPr>
    </w:p>
    <w:p w:rsidRDefault="00E714EF" w:rsidP="00E714EF" w:rsidR="00E714EF" w:rsidRPr="00FB1C4A">
      <w:pPr>
        <w:pStyle w:val="Naslov2"/>
        <w:rPr>
          <w:spacing w:val="100"/>
        </w:rPr>
      </w:pPr>
      <w:r w:rsidRPr="00FB1C4A">
        <w:rPr>
          <w:spacing w:val="100"/>
        </w:rPr>
        <w:t>REPUBLIKA HRVATSKA</w:t>
      </w:r>
    </w:p>
    <w:p w:rsidRDefault="00E714EF" w:rsidP="00E714EF" w:rsidR="00E714EF">
      <w:pPr>
        <w:pStyle w:val="Naslov2"/>
      </w:pPr>
    </w:p>
    <w:p w:rsidRDefault="00E714EF" w:rsidP="00E714EF" w:rsidR="00E714EF" w:rsidRPr="003370DE">
      <w:pPr>
        <w:pStyle w:val="Naslov2"/>
        <w:rPr>
          <w:lang w:val="de-DE"/>
        </w:rPr>
      </w:pPr>
      <w:r w:rsidRPr="003370DE">
        <w:t>Z A K L J U Č A K</w:t>
      </w:r>
    </w:p>
    <w:p w:rsidRDefault="0088022B" w:rsidP="00720A56" w:rsidR="0088022B" w:rsidRPr="0060043A">
      <w:pPr>
        <w:jc w:val="both"/>
      </w:pPr>
    </w:p>
    <w:p w:rsidRDefault="00E714EF" w:rsidP="00E714EF" w:rsidR="00E714EF">
      <w:pPr>
        <w:pStyle w:val="Tijeloteksta"/>
        <w:ind w:firstLine="708"/>
        <w:rPr>
          <w:szCs w:val="20"/>
          <w:lang w:val="en-AU"/>
        </w:rPr>
      </w:pPr>
      <w:r>
        <w:t>Trgovački sud u Splitu, po sucu Katarini Mikulić, kao stečajnom sucu, u stečajnom postupku nad stečajnim dužnikom DILIGENS d.o.o. u stečaju, Split, Antuna Gustava Matoša 54, OIB: 87997645260, 29. kolovoza 2018.</w:t>
      </w:r>
    </w:p>
    <w:p w:rsidRDefault="0088022B" w:rsidP="0060043A" w:rsidR="0088022B"/>
    <w:p w:rsidRDefault="00720A56" w:rsidP="00720A56" w:rsidR="00720A56" w:rsidRPr="00E714EF">
      <w:pPr>
        <w:jc w:val="center"/>
        <w:rPr>
          <w:spacing w:val="100"/>
        </w:rPr>
      </w:pPr>
      <w:r w:rsidRPr="00E714EF">
        <w:rPr>
          <w:spacing w:val="100"/>
        </w:rPr>
        <w:t>zaključio  je</w:t>
      </w:r>
    </w:p>
    <w:p w:rsidRDefault="00720A56" w:rsidP="00720A56" w:rsidR="00720A56" w:rsidRPr="0088022B">
      <w:pPr>
        <w:jc w:val="both"/>
      </w:pPr>
    </w:p>
    <w:p w:rsidRDefault="00720A56" w:rsidP="00720A56" w:rsidR="0088022B">
      <w:pPr>
        <w:jc w:val="both"/>
      </w:pPr>
      <w:r w:rsidRPr="0088022B">
        <w:tab/>
        <w:t xml:space="preserve">  </w:t>
      </w:r>
      <w:r w:rsidRPr="0088022B">
        <w:rPr>
          <w:bCs/>
        </w:rPr>
        <w:t>I</w:t>
      </w:r>
      <w:r w:rsidR="0088022B">
        <w:rPr>
          <w:bCs/>
        </w:rPr>
        <w:t>.</w:t>
      </w:r>
      <w:r w:rsidRPr="0088022B">
        <w:t xml:space="preserve"> U stečajnom postupku nad stečajnim </w:t>
      </w:r>
      <w:r w:rsidR="0088022B">
        <w:t>d</w:t>
      </w:r>
      <w:r w:rsidRPr="0088022B">
        <w:t xml:space="preserve">užnikom </w:t>
      </w:r>
      <w:r w:rsidR="00E714EF">
        <w:t>DILIGENS d.o.o. u stečaju, Split, Antuna Gustava Matoša 54, OIB: 87997645260</w:t>
      </w:r>
      <w:r w:rsidR="004C4EF2">
        <w:t xml:space="preserve"> </w:t>
      </w:r>
      <w:r w:rsidRPr="0088022B">
        <w:t xml:space="preserve">saziva se posebno </w:t>
      </w:r>
      <w:r w:rsidR="0088022B">
        <w:t>i</w:t>
      </w:r>
      <w:r w:rsidRPr="0088022B">
        <w:t>spitno ročište i to za dan</w:t>
      </w:r>
      <w:r w:rsidR="0088022B">
        <w:t xml:space="preserve"> </w:t>
      </w:r>
      <w:r w:rsidR="0067302F">
        <w:t>14. rujna 2018.</w:t>
      </w:r>
      <w:r w:rsidR="0088022B">
        <w:t xml:space="preserve"> </w:t>
      </w:r>
      <w:r w:rsidRPr="0088022B">
        <w:t xml:space="preserve">u </w:t>
      </w:r>
      <w:r w:rsidR="0067302F">
        <w:t>09:15</w:t>
      </w:r>
      <w:r w:rsidRPr="0088022B">
        <w:t xml:space="preserve"> sati u Trgovačkom sudu u Splitu, Split, Sukoišanska 6., </w:t>
      </w:r>
      <w:r w:rsidR="00E714EF">
        <w:t>kabinet</w:t>
      </w:r>
      <w:r w:rsidRPr="0088022B">
        <w:t xml:space="preserve"> broj </w:t>
      </w:r>
      <w:r w:rsidR="00E714EF">
        <w:t>116/</w:t>
      </w:r>
      <w:r w:rsidR="004C4EF2">
        <w:t>I</w:t>
      </w:r>
      <w:r w:rsidRPr="0088022B">
        <w:rPr>
          <w:color w:val="FF0000"/>
        </w:rPr>
        <w:t xml:space="preserve">. </w:t>
      </w:r>
      <w:r w:rsidRPr="0088022B">
        <w:t xml:space="preserve">Na ovome posebnome </w:t>
      </w:r>
      <w:r w:rsidR="0088022B">
        <w:t>i</w:t>
      </w:r>
      <w:r w:rsidRPr="0088022B">
        <w:t xml:space="preserve">spitnom ročištu ispitivat će se tražbine vjerovnika koje nisu ispitane na prvome </w:t>
      </w:r>
      <w:r w:rsidR="0088022B">
        <w:t>i</w:t>
      </w:r>
      <w:r w:rsidRPr="0088022B">
        <w:t xml:space="preserve">spitnom ročištu kao i one tražbine koje su prijavljene unutar roka od tri mjeseca od prvoga ispitnog ročišta. </w:t>
      </w:r>
    </w:p>
    <w:p w:rsidRDefault="0088022B" w:rsidP="00720A56" w:rsidR="0088022B">
      <w:pPr>
        <w:jc w:val="both"/>
      </w:pPr>
    </w:p>
    <w:p w:rsidRDefault="00720A56" w:rsidP="00720A56" w:rsidR="00720A56" w:rsidRPr="0088022B">
      <w:pPr>
        <w:ind w:left="142"/>
        <w:jc w:val="both"/>
      </w:pPr>
      <w:r w:rsidRPr="0088022B">
        <w:t xml:space="preserve">          II</w:t>
      </w:r>
      <w:r w:rsidR="0088022B">
        <w:t>.</w:t>
      </w:r>
      <w:r w:rsidRPr="0088022B">
        <w:t xml:space="preserve"> Na posebno ispitno pozivaju se svi vjerovnici stečajnog </w:t>
      </w:r>
      <w:r w:rsidR="0088022B">
        <w:t>d</w:t>
      </w:r>
      <w:r w:rsidRPr="0088022B">
        <w:t xml:space="preserve">užnika objavom </w:t>
      </w:r>
      <w:r w:rsidR="00E714EF">
        <w:t>zaključka</w:t>
      </w:r>
      <w:r w:rsidRPr="0088022B">
        <w:t xml:space="preserve"> na </w:t>
      </w:r>
      <w:r w:rsidR="00DC4925">
        <w:t>e-</w:t>
      </w:r>
      <w:r w:rsidR="0088022B">
        <w:t>o</w:t>
      </w:r>
      <w:r w:rsidRPr="0088022B">
        <w:t xml:space="preserve">glasnoj ploči </w:t>
      </w:r>
      <w:r w:rsidR="0088022B">
        <w:t>s</w:t>
      </w:r>
      <w:r w:rsidRPr="0088022B">
        <w:t>uda.</w:t>
      </w:r>
    </w:p>
    <w:p w:rsidRDefault="00720A56" w:rsidP="00720A56" w:rsidR="0088022B">
      <w:pPr>
        <w:ind w:left="142"/>
        <w:jc w:val="both"/>
      </w:pPr>
      <w:r w:rsidRPr="0088022B">
        <w:t xml:space="preserve">         </w:t>
      </w:r>
    </w:p>
    <w:p w:rsidRDefault="0088022B" w:rsidP="0088022B" w:rsidR="00720A56" w:rsidRPr="0088022B">
      <w:pPr>
        <w:pStyle w:val="Tijeloteksta"/>
        <w:jc w:val="center"/>
      </w:pPr>
      <w:r>
        <w:t xml:space="preserve">U </w:t>
      </w:r>
      <w:r w:rsidR="00720A56" w:rsidRPr="0088022B">
        <w:t>Split</w:t>
      </w:r>
      <w:r>
        <w:t>u</w:t>
      </w:r>
      <w:r w:rsidR="00E714EF">
        <w:t xml:space="preserve"> 29. kolovoza 2018. </w:t>
      </w:r>
      <w:r w:rsidR="0060043A">
        <w:t xml:space="preserve"> </w:t>
      </w:r>
    </w:p>
    <w:p w:rsidRDefault="0088022B" w:rsidP="00720A56" w:rsidR="0088022B">
      <w:pPr>
        <w:pStyle w:val="Tijeloteksta"/>
      </w:pPr>
    </w:p>
    <w:p w:rsidRDefault="00E714EF" w:rsidP="00E714EF" w:rsidR="004C4EF2">
      <w:pPr>
        <w:pStyle w:val="Bezproreda"/>
        <w:ind w:firstLine="708" w:left="70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60043A" w:rsidP="0060043A" w:rsidR="0060043A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</w:p>
    <w:p w:rsidRDefault="00E714EF" w:rsidP="0060043A" w:rsidR="00E714EF" w:rsidRPr="005731B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</w:p>
    <w:p w:rsidRDefault="0060043A" w:rsidP="0060043A" w:rsidR="004C4EF2" w:rsidRPr="004C4EF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Katarina Mikulić</w:t>
      </w:r>
    </w:p>
    <w:p w:rsidRDefault="00E714EF" w:rsidP="00720A56" w:rsidR="00720A56" w:rsidRPr="0088022B">
      <w:pPr>
        <w:jc w:val="both"/>
      </w:pPr>
      <w:r w:rsidRPr="0088022B">
        <w:t>Pravna pouka</w:t>
      </w:r>
      <w:r w:rsidR="00720A56" w:rsidRPr="0088022B">
        <w:t xml:space="preserve">: Protiv ovog zaključka nije dopuštena žalba. </w:t>
      </w:r>
    </w:p>
    <w:p w:rsidRDefault="0088022B" w:rsidP="0088022B" w:rsidR="0088022B">
      <w:pPr>
        <w:pStyle w:val="Tijeloteksta"/>
        <w:rPr>
          <w:bCs/>
        </w:rPr>
      </w:pPr>
    </w:p>
    <w:p w:rsidRDefault="00720A56" w:rsidP="0088022B" w:rsidR="00DC4925">
      <w:pPr>
        <w:pStyle w:val="Tijeloteksta"/>
        <w:rPr>
          <w:bCs/>
        </w:rPr>
      </w:pPr>
      <w:r w:rsidRPr="0088022B">
        <w:rPr>
          <w:bCs/>
        </w:rPr>
        <w:t>DNA:</w:t>
      </w:r>
    </w:p>
    <w:p w:rsidRDefault="00E714EF" w:rsidP="00DC4925" w:rsidR="00720A56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s</w:t>
      </w:r>
      <w:r w:rsidR="00720A56" w:rsidRPr="0088022B">
        <w:rPr>
          <w:bCs/>
        </w:rPr>
        <w:t>tečajn</w:t>
      </w:r>
      <w:r>
        <w:rPr>
          <w:bCs/>
        </w:rPr>
        <w:t>a</w:t>
      </w:r>
      <w:r w:rsidR="00EE399F">
        <w:rPr>
          <w:bCs/>
        </w:rPr>
        <w:t xml:space="preserve"> </w:t>
      </w:r>
      <w:r w:rsidR="00720A56" w:rsidRPr="0088022B">
        <w:rPr>
          <w:bCs/>
        </w:rPr>
        <w:t>upravitelj</w:t>
      </w:r>
      <w:r>
        <w:rPr>
          <w:bCs/>
        </w:rPr>
        <w:t>ica</w:t>
      </w:r>
    </w:p>
    <w:p w:rsidRDefault="00E714EF" w:rsidP="00DC4925" w:rsidR="00E714EF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Grad Split </w:t>
      </w:r>
    </w:p>
    <w:p w:rsidRDefault="00720A56" w:rsidP="00720A56" w:rsidR="00720A56" w:rsidRPr="00DC4925">
      <w:pPr>
        <w:pStyle w:val="Tijeloteksta"/>
        <w:numPr>
          <w:ilvl w:val="0"/>
          <w:numId w:val="4"/>
        </w:numPr>
      </w:pPr>
      <w:r w:rsidRPr="00DC4925">
        <w:rPr>
          <w:bCs/>
        </w:rPr>
        <w:t xml:space="preserve"> </w:t>
      </w:r>
      <w:r w:rsidR="00DC4925" w:rsidRPr="00DC4925">
        <w:rPr>
          <w:bCs/>
        </w:rPr>
        <w:t>e-o</w:t>
      </w:r>
      <w:r w:rsidRPr="00DC4925">
        <w:rPr>
          <w:bCs/>
        </w:rPr>
        <w:t xml:space="preserve">glasna ploča </w:t>
      </w:r>
      <w:r w:rsidR="0088022B" w:rsidRPr="00DC4925">
        <w:rPr>
          <w:bCs/>
        </w:rPr>
        <w:t>s</w:t>
      </w:r>
      <w:r w:rsidRPr="00DC4925">
        <w:rPr>
          <w:bCs/>
        </w:rPr>
        <w:t xml:space="preserve">uda </w:t>
      </w:r>
    </w:p>
    <w:p w:rsidRDefault="00E714EF" w:rsidP="00DC4925" w:rsidR="00BD009E">
      <w:pPr>
        <w:pStyle w:val="Tijeloteksta"/>
        <w:numPr>
          <w:ilvl w:val="0"/>
          <w:numId w:val="4"/>
        </w:numPr>
      </w:pPr>
      <w:r>
        <w:t xml:space="preserve">spis </w:t>
      </w:r>
    </w:p>
    <w:p w:rsidRDefault="00DC4925" w:rsidP="00720A56" w:rsidR="00DC4925" w:rsidRPr="0088022B">
      <w:pPr>
        <w:jc w:val="both"/>
        <w:rPr>
          <w:bCs/>
        </w:rPr>
      </w:pPr>
    </w:p>
    <w:p w:rsidRDefault="00720A56" w:rsidP="00720A56" w:rsidR="00720A56" w:rsidRPr="0088022B">
      <w:pPr>
        <w:jc w:val="both"/>
        <w:rPr>
          <w:bCs/>
        </w:rPr>
      </w:pPr>
    </w:p>
    <w:p w:rsidRDefault="00720A56" w:rsidP="00720A56" w:rsidR="00720A56" w:rsidRPr="0088022B">
      <w:pPr>
        <w:jc w:val="both"/>
        <w:rPr>
          <w:bCs/>
        </w:rPr>
      </w:pPr>
    </w:p>
    <w:p w:rsidRDefault="00720A56" w:rsidP="00720A56" w:rsidR="00720A56" w:rsidRPr="0088022B">
      <w:pPr>
        <w:jc w:val="both"/>
        <w:rPr>
          <w:bCs/>
        </w:rPr>
      </w:pPr>
    </w:p>
    <w:p w:rsidRDefault="00720A56" w:rsidP="00720A56" w:rsidR="00720A56" w:rsidRPr="0088022B">
      <w:pPr>
        <w:jc w:val="both"/>
        <w:rPr>
          <w:bCs/>
        </w:rPr>
      </w:pPr>
    </w:p>
    <w:p w:rsidRDefault="00720A56" w:rsidP="00720A56" w:rsidR="00720A56">
      <w:pPr>
        <w:jc w:val="both"/>
        <w:rPr>
          <w:bCs/>
        </w:rPr>
      </w:pPr>
    </w:p>
    <w:p w:rsidRDefault="00720A56" w:rsidP="00720A56" w:rsidR="00720A56">
      <w:pPr>
        <w:jc w:val="both"/>
        <w:rPr>
          <w:bCs/>
        </w:rPr>
      </w:pPr>
    </w:p>
    <w:p w:rsidRDefault="00720A56" w:rsidP="00720A56" w:rsidR="00720A56">
      <w:pPr>
        <w:jc w:val="both"/>
        <w:rPr>
          <w:bCs/>
        </w:rPr>
      </w:pPr>
    </w:p>
    <w:p w:rsidRDefault="007020F6" w:rsidR="007020F6"/>
    <w:sectPr w:rsidSect="0060043A" w:rsidR="007020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925" w:rsidP="00DC4925" w:rsidR="00DC4925">
      <w:r>
        <w:separator/>
      </w:r>
    </w:p>
  </w:endnote>
  <w:endnote w:id="0" w:type="continuationSeparator">
    <w:p w:rsidRDefault="00DC4925" w:rsidP="00DC4925" w:rsidR="00DC4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925" w:rsidP="00DC4925" w:rsidR="00DC4925">
      <w:r>
        <w:separator/>
      </w:r>
    </w:p>
  </w:footnote>
  <w:footnote w:id="0" w:type="continuationSeparator">
    <w:p w:rsidRDefault="00DC4925" w:rsidP="00DC4925" w:rsidR="00DC492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A20EAF"/>
    <w:multiLevelType w:val="hybridMultilevel"/>
    <w:tmpl w:val="312605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6535DD"/>
    <w:multiLevelType w:val="hybridMultilevel"/>
    <w:tmpl w:val="8B26AF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751AEF"/>
    <w:multiLevelType w:val="hybridMultilevel"/>
    <w:tmpl w:val="CD966F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6ED"/>
    <w:rsid w:val="001E02E9"/>
    <w:rsid w:val="0025470D"/>
    <w:rsid w:val="00391D0D"/>
    <w:rsid w:val="003B602D"/>
    <w:rsid w:val="00483642"/>
    <w:rsid w:val="004C4EF2"/>
    <w:rsid w:val="004E26ED"/>
    <w:rsid w:val="0060043A"/>
    <w:rsid w:val="0067302F"/>
    <w:rsid w:val="007020F6"/>
    <w:rsid w:val="00720A56"/>
    <w:rsid w:val="00727DD6"/>
    <w:rsid w:val="0088022B"/>
    <w:rsid w:val="008D310E"/>
    <w:rsid w:val="009A073E"/>
    <w:rsid w:val="00A75898"/>
    <w:rsid w:val="00BB608D"/>
    <w:rsid w:val="00BD009E"/>
    <w:rsid w:val="00DC4925"/>
    <w:rsid w:val="00DF360F"/>
    <w:rsid w:val="00E714EF"/>
    <w:rsid w:val="00EE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0A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714EF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720A56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20A5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022B"/>
    <w:pPr>
      <w:ind w:left="720"/>
      <w:contextualSpacing/>
    </w:pPr>
  </w:style>
  <w:style w:styleId="Bezproreda" w:type="paragraph">
    <w:name w:val="No Spacing"/>
    <w:uiPriority w:val="1"/>
    <w:qFormat/>
    <w:rsid w:val="004C4EF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C4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492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4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492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4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925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E714EF"/>
    <w:rPr>
      <w:rFonts w:cs="Times New Roman" w:eastAsia="Arial Unicode MS" w:hAnsi="Times New Roman" w:asci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9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D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D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D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D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0A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714EF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720A56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20A5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022B"/>
    <w:pPr>
      <w:ind w:left="720"/>
      <w:contextualSpacing/>
    </w:pPr>
  </w:style>
  <w:style w:styleId="Bezproreda" w:type="paragraph">
    <w:name w:val="No Spacing"/>
    <w:uiPriority w:val="1"/>
    <w:qFormat/>
    <w:rsid w:val="004C4EF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C4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492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4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492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4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925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E714EF"/>
    <w:rPr>
      <w:rFonts w:ascii="Times New Roman" w:cs="Times New Roman" w:eastAsia="Arial Unicode MS" w:hAns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9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D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D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D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D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DILIGENS, društvo s ograničenom odgovornošću za graditeljstvo, trgovinu i turizam u stečaju zastupanog po punomoćniku Toni Babić</izvorni_sadrzaj>
    <derivirana_varijabla naziv="DomainObject.Predmet.ProtustrankaFormated_1">  DILIGENS, društvo s ograničenom odgovornošću za graditeljstvo, trgovinu i turizam u stečaju zastupanog po punomoćniku Toni Babić</derivirana_varijabla>
  </DomainObject.Predmet.ProtustrankaFormated>
  <DomainObject.Predmet.ProtustrankaFormatedOIB>
    <izvorni_sadrzaj>  DILIGENS, društvo s ograničenom odgovornošću za graditeljstvo, trgovinu i turizam u stečaju, OIB 87997645260 zastupanog po punomoćniku Toni Babić</izvorni_sadrzaj>
    <derivirana_varijabla naziv="DomainObject.Predmet.ProtustrankaFormatedOIB_1">  DILIGENS, društvo s ograničenom odgovornošću za graditeljstvo, trgovinu i turizam u stečaju, OIB 87997645260 zastupanog po punomoćniku Toni Babić</derivirana_varijabla>
  </DomainObject.Predmet.ProtustrankaFormatedOIB>
  <DomainObject.Predmet.ProtustrankaFormatedWithAdress>
    <izvorni_sadrzaj> DILIGENS, društvo s ograničenom odgovornošću za graditeljstvo, trgovinu i turizam u stečaju, Antuna Gustava Matoša 54, 21000 Split zastupanog po punomoćniku Toni Babić</izvorni_sadrzaj>
    <derivirana_varijabla naziv="DomainObject.Predmet.ProtustrankaFormatedWithAdress_1"> DILIGENS, društvo s ograničenom odgovornošću za graditeljstvo, trgovinu i turizam u stečaju, Antuna Gustava Matoša 54, 21000 Split zastupanog po punomoćniku Toni Babić</derivirana_varijabla>
  </DomainObject.Predmet.ProtustrankaFormatedWithAdress>
  <DomainObject.Predmet.ProtustrankaFormatedWithAdressOIB>
    <izvorni_sadrzaj> DILIGENS, društvo s ograničenom odgovornošću za graditeljstvo, trgovinu i turizam u stečaju, OIB 87997645260, Antuna Gustava Matoša 54, 21000 Split zastupanog po punomoćniku Toni Babić</izvorni_sadrzaj>
    <derivirana_varijabla naziv="DomainObject.Predmet.ProtustrankaFormatedWithAdressOIB_1"> DILIGENS, društvo s ograničenom odgovornošću za graditeljstvo, trgovinu i turizam u stečaju, OIB 87997645260, Antuna Gustava Matoša 54, 21000 Split zastupanog po punomoćniku Toni Babić</derivirana_varijabla>
  </DomainObject.Predmet.ProtustrankaFormatedWithAdressOIB>
  <DomainObject.Predmet.ProtustrankaWithAdress>
    <izvorni_sadrzaj>DILIGENS, društvo s ograničenom odgovornošću za graditeljstvo, trgovinu i turizam u stečaju Antuna Gustava Matoša 54, 21000 Split</izvorni_sadrzaj>
    <derivirana_varijabla naziv="DomainObject.Predmet.ProtustrankaWithAdress_1">DILIGENS, društvo s ograničenom odgovornošću za graditeljstvo, trgovinu i turizam u stečaju Antuna Gustava Matoša 54, 21000 Split</derivirana_varijabla>
  </DomainObject.Predmet.ProtustrankaWithAdress>
  <DomainObject.Predmet.ProtustrankaWithAdressOIB>
    <izvorni_sadrzaj>DILIGENS, društvo s ograničenom odgovornošću za graditeljstvo, trgovinu i turizam u stečaju, OIB 87997645260, Antuna Gustava Matoša 54, 21000 Split</izvorni_sadrzaj>
    <derivirana_varijabla naziv="DomainObject.Predmet.ProtustrankaWithAdressOIB_1">DILIGENS, društvo s ograničenom odgovornošću za graditeljstvo, trgovinu i turizam u stečaju, OIB 87997645260, Antuna Gustava Matoša 54, 21000 Split</derivirana_varijabla>
  </DomainObject.Predmet.ProtustrankaWithAdressOIB>
  <DomainObject.Predmet.ProtustrankaNazivFormated>
    <izvorni_sadrzaj>DILIGENS, društvo s ograničenom odgovornošću za graditeljstvo, trgovinu i turizam u stečaju</izvorni_sadrzaj>
    <derivirana_varijabla naziv="DomainObject.Predmet.ProtustrankaNazivFormated_1">DILIGENS, društvo s ograničenom odgovornošću za graditeljstvo, trgovinu i turizam u stečaju</derivirana_varijabla>
  </DomainObject.Predmet.ProtustrankaNazivFormated>
  <DomainObject.Predmet.ProtustrankaNazivFormatedOIB>
    <izvorni_sadrzaj>DILIGENS, društvo s ograničenom odgovornošću za graditeljstvo, trgovinu i turizam u stečaju, OIB 87997645260</izvorni_sadrzaj>
    <derivirana_varijabla naziv="DomainObject.Predmet.ProtustrankaNazivFormatedOIB_1">DILIGENS, društvo s ograničenom odgovornošću za graditeljstvo, trgovinu i turizam u stečaju, OIB 87997645260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HETA Asset Resolution Hrvatska, društvo za financiranje d.o.o.; TAJENTA, društvo s ograničenom odgovornošću za trgovinu i usluge zastupanog po punomoćniku Mladen Parčina</izvorni_sadrzaj>
    <derivirana_varijabla naziv="DomainObject.Predmet.StrankaFormated_1"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HETA Asset Resolution Hrvatska, društvo za financiranje d.o.o.; TAJENTA, društvo s ograničenom odgovornošću za trgovinu i usluge zastupanog po punomoćniku Mladen Parčina</derivirana_varijabla>
  </DomainObject.Predmet.StrankaFormated>
  <DomainObject.Predmet.StrankaFormatedOIB>
    <izvorni_sadrzaj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HETA Asset Resolution Hrvatska, društvo za financiranje d.o.o., OIB 87064273078; TAJENTA, društvo s ograničenom odgovornošću za trgovinu i usluge, OIB 61199142392 zastupanog po punomoćniku Mladen Parčina</izvorni_sadrzaj>
    <derivirana_varijabla naziv="DomainObject.Predmet.StrankaFormatedOIB_1"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HETA Asset Resolution Hrvatska, društvo za financiranje d.o.o., OIB 87064273078; TAJENTA, društvo s ograničenom odgovornošću za trgovinu i usluge, OIB 61199142392 zastupanog po punomoćniku Mladen Parčina</derivirana_varijabla>
  </DomainObject.Predmet.StrankaFormatedOIB>
  <DomainObject.Predmet.StrankaFormatedWithAdress>
    <izvorni_sadrzaj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HETA Asset Resolution Hrvatska, društvo za financiranje d.o.o., Koranska 16, Zagreb; TAJENTA, društvo s ograničenom odgovornošću za trgovinu i usluge, Don Rafaela Radice 38, 21311 Žrnovnica zastupanog po punomoćniku Mladen Parčina</izvorni_sadrzaj>
    <derivirana_varijabla naziv="DomainObject.Predmet.StrankaFormatedWithAdress_1"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HETA Asset Resolution Hrvatska, društvo za financiranje d.o.o., Koranska 16, Zagreb; TAJENTA, društvo s ograničenom odgovornošću za trgovinu i usluge, Don Rafaela Radice 38, 21311 Žrnovnica zastupanog po punomoćniku Mladen Parčina</derivirana_varijabla>
  </DomainObject.Predmet.StrankaFormatedWithAdress>
  <DomainObject.Predmet.StrankaFormatedWithAdressOIB>
    <izvorni_sadrzaj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HETA Asset Resolution Hrvatska, društvo za financiranje d.o.o., OIB 87064273078, Koranska 16, Zagreb; TAJENTA, društvo s ograničenom odgovornošću za trgovinu i usluge, OIB 61199142392, Don Rafaela Radice 38, 21311 Žrnovnica zastupanog po punomoćniku Mladen Parčina</izvorni_sadrzaj>
    <derivirana_varijabla naziv="DomainObject.Predmet.StrankaFormatedWithAdressOIB_1"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HETA Asset Resolution Hrvatska, društvo za financiranje d.o.o., OIB 87064273078, Koranska 16, Zagreb; TAJENTA, društvo s ograničenom odgovornošću za trgovinu i usluge, OIB 61199142392, Don Rafaela Radice 38, 21311 Žrnovnica zastupanog po punomoćniku Mladen Parčina</derivirana_varijabla>
  </DomainObject.Predmet.StrankaFormatedWithAdressOIB>
  <DomainObject.Predmet.StrankaWithAdress>
    <izvorni_sadrzaj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Split,HETA Asset Resolution Hrvatska, društvo za financiranje d.o.o. Koranska 16,Zagreb,TAJENTA, društvo s ograničenom odgovornošću za trgovinu i usluge Don Rafaela Radice 38,21311 Žrnovnica</izvorni_sadrzaj>
    <derivirana_varijabla naziv="DomainObject.Predmet.StrankaWithAdress_1"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Split,HETA Asset Resolution Hrvatska, društvo za financiranje d.o.o. Koranska 16,Zagreb,TAJENTA, društvo s ograničenom odgovornošću za trgovinu i usluge Don Rafaela Radice 38,21311 Žrnovnica</derivirana_varijabla>
  </DomainObject.Predmet.StrankaWithAdress>
  <DomainObject.Predmet.StrankaWithAdressOIB>
    <izvorni_sadrzaj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Split,HETA Asset Resolution Hrvatska, društvo za financiranje d.o.o., OIB 87064273078, Koranska 16,Zagreb,TAJENTA, društvo s ograničenom odgovornošću za trgovinu i usluge, OIB 61199142392, Don Rafaela Radice 38,21311 Žrnovnica</izvorni_sadrzaj>
    <derivirana_varijabla naziv="DomainObject.Predmet.StrankaWithAdressOIB_1"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Split,HETA Asset Resolution Hrvatska, društvo za financiranje d.o.o., OIB 87064273078, Koranska 16,Zagreb,TAJENTA, društvo s ograničenom odgovornošću za trgovinu i usluge, OIB 61199142392, Don Rafaela Radice 38,21311 Žrnovnica</derivirana_varijabla>
  </DomainObject.Predmet.StrankaWithAdressOIB>
  <DomainObject.Predmet.StrankaNazivFormated>
    <izvorni_sadrzaj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SPLIT,HETA Asset Resolution Hrvatska, društvo za financiranje d.o.o.,TAJENTA, društvo s ograničenom odgovornošću za trgovinu i usluge</izvorni_sadrzaj>
    <derivirana_varijabla naziv="DomainObject.Predmet.StrankaNazivFormated_1"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SPLIT,HETA Asset Resolution Hrvatska, društvo za financiranje d.o.o.,TAJENTA, društvo s ograničenom odgovornošću za trgovinu i usluge</derivirana_varijabla>
  </DomainObject.Predmet.StrankaNazivFormated>
  <DomainObject.Predmet.StrankaNazivFormatedOIB>
    <izvorni_sadrzaj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78755598868,HETA Asset Resolution Hrvatska, društvo za financiranje d.o.o., OIB 87064273078,TAJENTA, društvo s ograničenom odgovornošću za trgovinu i usluge, OIB 61199142392</izvorni_sadrzaj>
    <derivirana_varijabla naziv="DomainObject.Predmet.StrankaNazivFormatedOIB_1"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78755598868,HETA Asset Resolution Hrvatska, društvo za financiranje d.o.o., OIB 87064273078,TAJENTA, društvo s ograničenom odgovornošću za trgovinu i usluge, OIB 61199142392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 zastupanog po punomoćniku Mladen Parčina</item>
    </izvorni_sadrzaj>
    <derivirana_varijabla naziv="DomainObject.Predmet.StrankaListFormated_1"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 zastupanog po punomoćniku Mladen Parčina</item>
    </derivirana_varijabla>
  </DomainObject.Predmet.StrankaListFormated>
  <DomainObject.Predmet.StrankaListFormatedOIB>
    <izvorni_sadrzaj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 zastupanog po punomoćniku Mladen Parčina</item>
    </izvorni_sadrzaj>
    <derivirana_varijabla naziv="DomainObject.Predmet.StrankaListFormatedOIB_1"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 zastupanog po punomoćniku Mladen Parčina</item>
    </derivirana_varijabla>
  </DomainObject.Predmet.StrankaListFormatedOIB>
  <DomainObject.Predmet.StrankaListFormatedWithAdress>
    <izvorni_sadrzaj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HETA Asset Resolution Hrvatska, društvo za financiranje d.o.o., Koranska 16, Zagreb</item>
      <item>TAJENTA, društvo s ograničenom odgovornošću za trgovinu i usluge, Don Rafaela Radice 38, 21311 Žrnovnica zastupanog po punomoćniku Mladen Parčina</item>
    </izvorni_sadrzaj>
    <derivirana_varijabla naziv="DomainObject.Predmet.StrankaListFormatedWithAdress_1"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HETA Asset Resolution Hrvatska, društvo za financiranje d.o.o., Koranska 16, Zagreb</item>
      <item>TAJENTA, društvo s ograničenom odgovornošću za trgovinu i usluge, Don Rafaela Radice 38, 21311 Žrnovnica zastupanog po punomoćniku Mladen Parčina</item>
    </derivirana_varijabla>
  </DomainObject.Predmet.StrankaListFormatedWithAdress>
  <DomainObject.Predmet.StrankaListFormatedWithAdressOIB>
    <izvorni_sadrzaj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HETA Asset Resolution Hrvatska, društvo za financiranje d.o.o., OIB 87064273078, Koranska 16, Zagreb</item>
      <item>TAJENTA, društvo s ograničenom odgovornošću za trgovinu i usluge, OIB 61199142392, Don Rafaela Radice 38, 21311 Žrnovnica zastupanog po punomoćniku Mladen Parčina</item>
    </izvorni_sadrzaj>
    <derivirana_varijabla naziv="DomainObject.Predmet.StrankaListFormatedWithAdressOIB_1"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HETA Asset Resolution Hrvatska, društvo za financiranje d.o.o., OIB 87064273078, Koranska 16, Zagreb</item>
      <item>TAJENTA, društvo s ograničenom odgovornošću za trgovinu i usluge, OIB 61199142392, Don Rafaela Radice 38, 21311 Žrnovnica zastupanog po punomoćniku Mladen Parčina</item>
    </derivirana_varijabla>
  </DomainObject.Predmet.StrankaListFormatedWithAdressOIB>
  <DomainObject.Predmet.StrankaListNazivFormated>
    <izvorni_sadrzaj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</izvorni_sadrzaj>
    <derivirana_varijabla naziv="DomainObject.Predmet.StrankaListNazivFormated_1"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</derivirana_varijabla>
  </DomainObject.Predmet.StrankaListNazivFormated>
  <DomainObject.Predmet.StrankaListNazivFormatedOIB>
    <izvorni_sadrzaj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</item>
    </izvorni_sadrzaj>
    <derivirana_varijabla naziv="DomainObject.Predmet.StrankaListNazivFormatedOIB_1"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</item>
    </derivirana_varijabla>
  </DomainObject.Predmet.StrankaListNazivFormatedOIB>
  <DomainObject.Predmet.ProtuStrankaListFormated>
    <izvorni_sadrzaj>
      <item>DILIGENS, društvo s ograničenom odgovornošću za graditeljstvo, trgovinu i turizam u stečaju zastupanog po punomoćniku Toni Babić</item>
    </izvorni_sadrzaj>
    <derivirana_varijabla naziv="DomainObject.Predmet.ProtuStrankaListFormated_1">
      <item>DILIGENS, društvo s ograničenom odgovornošću za graditeljstvo, trgovinu i turizam u stečaju zastupanog po punomoćniku Toni Babić</item>
    </derivirana_varijabla>
  </DomainObject.Predmet.ProtuStrankaListFormated>
  <DomainObject.Predmet.ProtuStrankaListFormatedOIB>
    <izvorni_sadrzaj>
      <item>DILIGENS, društvo s ograničenom odgovornošću za graditeljstvo, trgovinu i turizam u stečaju, OIB 87997645260 zastupanog po punomoćniku Toni Babić</item>
    </izvorni_sadrzaj>
    <derivirana_varijabla naziv="DomainObject.Predmet.ProtuStrankaListFormatedOIB_1">
      <item>DILIGENS, društvo s ograničenom odgovornošću za graditeljstvo, trgovinu i turizam u stečaju, OIB 87997645260 zastupanog po punomoćniku Toni Babić</item>
    </derivirana_varijabla>
  </DomainObject.Predmet.ProtuStrankaListFormatedOIB>
  <DomainObject.Predmet.ProtuStrankaListFormatedWithAdress>
    <izvorni_sadrzaj>
      <item>DILIGENS, društvo s ograničenom odgovornošću za graditeljstvo, trgovinu i turizam u stečaju, Antuna Gustava Matoša 54, 21000 Split zastupanog po punomoćniku Toni Babić</item>
    </izvorni_sadrzaj>
    <derivirana_varijabla naziv="DomainObject.Predmet.ProtuStrankaListFormatedWithAdress_1">
      <item>DILIGENS, društvo s ograničenom odgovornošću za graditeljstvo, trgovinu i turizam u stečaju, Antuna Gustava Matoša 54, 21000 Split zastupanog po punomoćniku Toni Babić</item>
    </derivirana_varijabla>
  </DomainObject.Predmet.ProtuStrankaListFormatedWithAdress>
  <DomainObject.Predmet.ProtuStrankaListFormatedWithAdressOIB>
    <izvorni_sadrzaj>
      <item>DILIGENS, društvo s ograničenom odgovornošću za graditeljstvo, trgovinu i turizam u stečaju, OIB 87997645260, Antuna Gustava Matoša 54, 21000 Split zastupanog po punomoćniku Toni Babić</item>
    </izvorni_sadrzaj>
    <derivirana_varijabla naziv="DomainObject.Predmet.ProtuStrankaListFormatedWithAdressOIB_1">
      <item>DILIGENS, društvo s ograničenom odgovornošću za graditeljstvo, trgovinu i turizam u stečaju, OIB 87997645260, Antuna Gustava Matoša 54, 21000 Split zastupanog po punomoćniku Toni Babić</item>
    </derivirana_varijabla>
  </DomainObject.Predmet.ProtuStrankaListFormatedWithAdressOIB>
  <DomainObject.Predmet.ProtuStrankaListNazivFormated>
    <izvorni_sadrzaj>
      <item>DILIGENS, društvo s ograničenom odgovornošću za graditeljstvo, trgovinu i turizam u stečaju</item>
    </izvorni_sadrzaj>
    <derivirana_varijabla naziv="DomainObject.Predmet.ProtuStrankaListNazivFormated_1">
      <item>DILIGENS, društvo s ograničenom odgovornošću za graditeljstvo, trgovinu i turizam u stečaju</item>
    </derivirana_varijabla>
  </DomainObject.Predmet.ProtuStrankaListNazivFormated>
  <DomainObject.Predmet.ProtuStrankaListNazivFormatedOIB>
    <izvorni_sadrzaj>
      <item>DILIGENS, društvo s ograničenom odgovornošću za graditeljstvo, trgovinu i turizam u stečaju, OIB 87997645260</item>
    </izvorni_sadrzaj>
    <derivirana_varijabla naziv="DomainObject.Predmet.ProtuStrankaListNazivFormatedOIB_1">
      <item>DILIGENS, društvo s ograničenom odgovornošću za graditeljstvo, trgovinu i turizam u stečaju, OIB 87997645260</item>
    </derivirana_varijabla>
  </DomainObject.Predmet.ProtuStrankaListNazivFormatedOIB>
  <DomainObject.Predmet.OstaliListFormated>
    <izvorni_sadrzaj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izvorni_sadrzaj>
    <derivirana_varijabla naziv="DomainObject.Predmet.OstaliListFormated_1"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derivirana_varijabla>
  </DomainObject.Predmet.OstaliListFormated>
  <DomainObject.Predmet.OstaliListFormatedOIB>
    <izvorni_sadrzaj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 punomoćnik sudionika u postupku Ministarstvo finanacija RH</item>
      <item>Damir Katić</item>
      <item>Mladen Parčina, OIB 72978947453 punomoćnik sudionika u postupku TAJENTA, društvo s ograničenom odgovornošću za trgovinu i usluge</item>
    </izvorni_sadrzaj>
    <derivirana_varijabla naziv="DomainObject.Predmet.OstaliListFormatedOIB_1"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 punomoćnik sudionika u postupku Ministarstvo finanacija RH</item>
      <item>Damir Katić</item>
      <item>Mladen Parčina, OIB 72978947453 punomoćnik sudionika u postupku TAJENTA, društvo s ograničenom odgovornošću za trgovinu i usluge</item>
    </derivirana_varijabla>
  </DomainObject.Predmet.OstaliListFormatedOIB>
  <DomainObject.Predmet.OstaliListFormatedWithAdress>
    <izvorni_sadrzaj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izvorni_sadrzaj>
    <derivirana_varijabla naziv="DomainObject.Predmet.OstaliListFormatedWithAdress_1"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derivirana_varijabla>
  </DomainObject.Predmet.OstaliListFormatedWithAdress>
  <DomainObject.Predmet.OstaliListFormatedWithAdressOIB>
    <izvorni_sadrzaj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izvorni_sadrzaj>
    <derivirana_varijabla naziv="DomainObject.Predmet.OstaliListFormatedWithAdressOIB_1"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derivirana_varijabla>
  </DomainObject.Predmet.OstaliListFormatedWithAdressOIB>
  <DomainObject.Predmet.OstaliListNazivFormated>
    <izvorni_sadrzaj>
      <item>IVAN BRATIĆ</item>
      <item>Toni Babić</item>
      <item>Mira Hajdić</item>
      <item>Županijsko državno odvjetništvo u Splitu</item>
      <item>Damir Katić</item>
      <item>Mladen Parčina</item>
    </izvorni_sadrzaj>
    <derivirana_varijabla naziv="DomainObject.Predmet.OstaliListNazivFormated_1">
      <item>IVAN BRATIĆ</item>
      <item>Toni Babić</item>
      <item>Mira Hajdić</item>
      <item>Županijsko državno odvjetništvo u Splitu</item>
      <item>Damir Katić</item>
      <item>Mladen Parčina</item>
    </derivirana_varijabla>
  </DomainObject.Predmet.OstaliListNazivFormated>
  <DomainObject.Predmet.OstaliListNazivFormatedOIB>
    <izvorni_sadrzaj>
      <item>IVAN BRATIĆ, OIB 91117827193</item>
      <item>Toni Babić, OIB 09000293534</item>
      <item>Mira Hajdić, OIB 33624188331</item>
      <item>Županijsko državno odvjetništvo u Splitu</item>
      <item>Damir Katić</item>
      <item>Mladen Parčina, OIB 72978947453</item>
    </izvorni_sadrzaj>
    <derivirana_varijabla naziv="DomainObject.Predmet.OstaliListNazivFormatedOIB_1">
      <item>IVAN BRATIĆ, OIB 91117827193</item>
      <item>Toni Babić, OIB 09000293534</item>
      <item>Mira Hajdić, OIB 33624188331</item>
      <item>Županijsko državno odvjetništvo u Splitu</item>
      <item>Damir Katić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DILIGENS, društvo s ograničenom odgovornošću za graditeljstvo, trgovinu i turizam u stečaju</izvorni_sadrzaj>
    <derivirana_varijabla naziv="DomainObject.Predmet.ProtustrankaIDrugi_1">DILIGENS, društvo s ograničenom odgovornošću za graditeljstvo, trgovinu i turizam u stečaju</derivirana_varijabla>
  </DomainObject.Predmet.ProtustrankaIDrugi>
  <DomainObject.Predmet.StrankaIDrugiAdressOIB>
    <izvorni_sadrzaj>Financijska agencija Split, OIB 85821130368, Mažuran. šetalište 24 b, 21000 Split i dr.</izvorni_sadrzaj>
    <derivirana_varijabla naziv="DomainObject.Predmet.StrankaIDrugiAdressOIB_1">Financijska agencija Split, OIB 85821130368, Mažuran. šetalište 24 b, 21000 Split i dr.</derivirana_varijabla>
  </DomainObject.Predmet.StrankaIDrugiAdressOIB>
  <DomainObject.Predmet.ProtustrankaIDrugiAdressOIB>
    <izvorni_sadrzaj>DILIGENS, društvo s ograničenom odgovornošću za graditeljstvo, trgovinu i turizam u stečaju, OIB 87997645260, Antuna Gustava Matoša 54, 21000 Split</izvorni_sadrzaj>
    <derivirana_varijabla naziv="DomainObject.Predmet.ProtustrankaIDrugiAdressOIB_1">DILIGENS, društvo s ograničenom odgovornošću za graditeljstvo, trgovinu i turizam u stečaju, OIB 87997645260, Antuna Gustava Matoša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  <item>Mladen Parčina</item>
    </izvorni_sadrzaj>
    <derivirana_varijabla naziv="DomainObject.Predmet.SudioniciListNaziv_1"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  <item>Mladen Parčina</item>
    </derivirana_varijabla>
  </DomainObject.Predmet.SudioniciListNaziv>
  <DomainObject.Predmet.SudioniciListAdressOIB>
    <izvorni_sadrzaj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HETA Asset Resolution Hrvatska, društvo za financiranje d.o.o., OIB 87064273078, Koranska 16,Zagreb</item>
      <item>TAJENTA, društvo s ograničenom odgovornošću za trgovinu i usluge, OIB 61199142392, Don Rafaela Radice 38,21311 Žrnovnica</item>
      <item>Mladen Parčina, OIB 72978947453, Hrvatskih iseljenika 8b,21000 Split</item>
    </izvorni_sadrzaj>
    <derivirana_varijabla naziv="DomainObject.Predmet.SudioniciListAdressOIB_1"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HETA Asset Resolution Hrvatska, društvo za financiranje d.o.o., OIB 87064273078, Koranska 16,Zagreb</item>
      <item>TAJENTA, društvo s ograničenom odgovornošću za trgovinu i usluge, OIB 61199142392, Don Rafaela Radice 38,21311 Žrnovnica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87997645260</item>
      <item>, OIB 91117827193</item>
      <item>, OIB 85821130368</item>
      <item>, OIB 09000293534</item>
      <item>, OIB 33624188331</item>
      <item>, OIB 18683136487</item>
      <item>, OIB null</item>
      <item>, OIB 04322756151</item>
      <item>, OIB 69638067216</item>
      <item>, OIB 85821130368</item>
      <item>, OIB null</item>
      <item>, OIB 56826138353</item>
      <item>, OIB 78755598868</item>
      <item>, OIB 87064273078</item>
      <item>, OIB 61199142392</item>
      <item>, OIB 72978947453</item>
    </izvorni_sadrzaj>
    <derivirana_varijabla naziv="DomainObject.Predmet.SudioniciListNazivOIB_1">
      <item>, OIB 87997645260</item>
      <item>, OIB 91117827193</item>
      <item>, OIB 85821130368</item>
      <item>, OIB 09000293534</item>
      <item>, OIB 33624188331</item>
      <item>, OIB 18683136487</item>
      <item>, OIB null</item>
      <item>, OIB 04322756151</item>
      <item>, OIB 69638067216</item>
      <item>, OIB 85821130368</item>
      <item>, OIB null</item>
      <item>, OIB 56826138353</item>
      <item>, OIB 78755598868</item>
      <item>, OIB 87064273078</item>
      <item>, OIB 61199142392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959</properties:Characters>
  <properties:Lines>47</properties:Lines>
  <properties:Paragraphs>19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2014-03-14T13:21:00Z</dcterms:created>
  <dc:creator>wsadmin</dc:creator>
  <dc:description/>
  <cp:keywords/>
  <cp:lastModifiedBy>Katarina Mikulić</cp:lastModifiedBy>
  <cp:lastPrinted>2018-08-29T07:32:00Z</cp:lastPrinted>
  <dcterms:modified xmlns:xsi="http://www.w3.org/2001/XMLSchema-instance" xsi:type="dcterms:W3CDTF">2018-08-29T08:03:00Z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