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2d1fc5" w14:paraId="02d1fc5" w:rsidRDefault="005207C9" w:rsidR="005207C9" w:rsidRPr="00EB6702">
      <w:pPr>
        <w:pStyle w:val="Tijeloteksta"/>
        <w:spacing w:lineRule="auto" w:line="240" w:after="0"/>
        <w15:collapsed w:val="false"/>
        <w:rPr>
          <w:rFonts w:cs="Bookman Old Style" w:hAnsi="Georgia" w:ascii="Georgia"/>
          <w:lang w:val="hr-HR"/>
        </w:rPr>
      </w:pPr>
      <w:bookmarkStart w:name="_GoBack" w:id="0"/>
      <w:bookmarkEnd w:id="0"/>
      <w:r w:rsidRPr="00EB6702">
        <w:rPr>
          <w:rFonts w:cs="Bookman Old Style" w:hAnsi="Georgia" w:ascii="Georgia"/>
          <w:lang w:val="hr-HR"/>
        </w:rPr>
        <w:t xml:space="preserve">Privremena stečajna upraviteljica 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5207C9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Trnjanska 59a</w:t>
      </w:r>
      <w:r w:rsidR="005A53E0" w:rsidRPr="00EB6702">
        <w:rPr>
          <w:rFonts w:cs="Bookman Old Style" w:hAnsi="Georgia" w:ascii="Georgia"/>
          <w:lang w:val="hr-HR"/>
        </w:rPr>
        <w:t xml:space="preserve">, Zagreb </w:t>
      </w:r>
    </w:p>
    <w:p w:rsidRDefault="005A53E0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tel: 098/1707343; </w:t>
      </w:r>
      <w:r w:rsidR="005207C9" w:rsidRPr="00EB6702">
        <w:rPr>
          <w:rFonts w:cs="Bookman Old Style" w:hAnsi="Georgia" w:ascii="Georgia"/>
          <w:lang w:val="hr-HR"/>
        </w:rPr>
        <w:t>01/6310-075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0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492D8D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POLJOPRIVREDNA ZADRUGA SKAKAVAC</w:t>
      </w:r>
    </w:p>
    <w:p w:rsidRDefault="00492D8D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Karlovac, Skakavac bb</w:t>
      </w:r>
    </w:p>
    <w:p w:rsidRDefault="005A53E0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OIB: </w:t>
      </w:r>
      <w:r w:rsidR="00492D8D">
        <w:rPr>
          <w:rFonts w:cs="Bookman Old Style" w:hAnsi="Georgia" w:ascii="Georgia"/>
          <w:lang w:val="hr-HR"/>
        </w:rPr>
        <w:t>32993642359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Na spis broj: St-</w:t>
      </w:r>
      <w:r w:rsidR="00492D8D">
        <w:rPr>
          <w:rFonts w:cs="Bookman Old Style" w:hAnsi="Georgia" w:ascii="Georgia"/>
          <w:lang w:val="hr-HR"/>
        </w:rPr>
        <w:t>1776</w:t>
      </w:r>
      <w:r w:rsidRPr="00EB6702">
        <w:rPr>
          <w:rFonts w:cs="Bookman Old Style" w:hAnsi="Georgia" w:ascii="Georgia"/>
          <w:lang w:val="hr-HR"/>
        </w:rPr>
        <w:t>/17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C322C0" w:rsidR="00152AF0" w:rsidRPr="00EB6702">
      <w:pPr>
        <w:pStyle w:val="Tijeloteksta"/>
        <w:spacing w:lineRule="auto" w:line="240" w:after="0"/>
        <w:jc w:val="center"/>
        <w:rPr>
          <w:rFonts w:hAnsi="Georgia" w:ascii="Georgia"/>
        </w:rPr>
      </w:pPr>
      <w:r>
        <w:rPr>
          <w:rFonts w:cs="Bookman Old Style" w:hAnsi="Georgia" w:ascii="Georgia"/>
          <w:b/>
          <w:lang w:val="hr-HR"/>
        </w:rPr>
        <w:t>IZVJEŠTAJ</w:t>
      </w:r>
    </w:p>
    <w:p w:rsidRDefault="005207C9" w:rsidR="00152AF0" w:rsidRPr="00EB6702">
      <w:pPr>
        <w:pStyle w:val="Tijeloteksta"/>
        <w:spacing w:lineRule="auto" w:line="240" w:after="0"/>
        <w:jc w:val="center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b/>
          <w:lang w:val="hr-HR"/>
        </w:rPr>
        <w:t xml:space="preserve">PRIVREMENOG STEČAJNOG UPRAVITELJA </w:t>
      </w:r>
    </w:p>
    <w:p w:rsidRDefault="005207C9" w:rsidR="005207C9" w:rsidRPr="00EB6702">
      <w:pPr>
        <w:pStyle w:val="Tijeloteksta"/>
        <w:spacing w:lineRule="auto" w:line="240" w:after="0"/>
        <w:jc w:val="center"/>
        <w:rPr>
          <w:rFonts w:hAnsi="Georgia" w:ascii="Georgia"/>
        </w:rPr>
      </w:pPr>
    </w:p>
    <w:p w:rsidRDefault="00152AF0" w:rsidR="00152AF0" w:rsidRPr="00EB6702">
      <w:pPr>
        <w:pStyle w:val="Tijeloteksta"/>
        <w:spacing w:lineRule="auto" w:line="240" w:after="0"/>
        <w:jc w:val="center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152AF0" w:rsidR="00152AF0" w:rsidRPr="00C322C0">
      <w:pPr>
        <w:pStyle w:val="Tijeloteksta"/>
        <w:spacing w:lineRule="auto" w:line="240" w:after="0"/>
        <w:ind w:left="360"/>
        <w:rPr>
          <w:rFonts w:hAnsi="Georgia" w:ascii="Georgia"/>
        </w:rPr>
      </w:pPr>
      <w:r w:rsidRPr="00C322C0">
        <w:rPr>
          <w:rFonts w:cs="Bookman Old Style" w:hAnsi="Georgia" w:ascii="Georgia"/>
          <w:b/>
          <w:lang w:val="hr-HR"/>
        </w:rPr>
        <w:t>1. UVODNE NAPOMENE</w:t>
      </w:r>
    </w:p>
    <w:p w:rsidRDefault="00152AF0" w:rsidR="00152AF0" w:rsidRPr="00C322C0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5207C9" w:rsidP="00DB7812" w:rsidR="005207C9" w:rsidRPr="00C322C0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  <w:r w:rsidRPr="00C322C0">
        <w:rPr>
          <w:rFonts w:cs="Times New Roman" w:eastAsia="Times New Roman" w:hAnsi="Georgia" w:ascii="Georgia"/>
          <w:lang w:eastAsia="hr-HR"/>
        </w:rPr>
        <w:t>Rješenjem Trgovač</w:t>
      </w:r>
      <w:r w:rsidR="00D37B32" w:rsidRPr="00C322C0">
        <w:rPr>
          <w:rFonts w:cs="Times New Roman" w:eastAsia="Times New Roman" w:hAnsi="Georgia" w:ascii="Georgia"/>
          <w:lang w:eastAsia="hr-HR"/>
        </w:rPr>
        <w:t>kog suda u Zagrebu od dana 11.04</w:t>
      </w:r>
      <w:r w:rsidRPr="00C322C0">
        <w:rPr>
          <w:rFonts w:cs="Times New Roman" w:eastAsia="Times New Roman" w:hAnsi="Georgia" w:ascii="Georgia"/>
          <w:lang w:eastAsia="hr-HR"/>
        </w:rPr>
        <w:t>.2018. godine, poslovni broj St-</w:t>
      </w:r>
      <w:r w:rsidR="00D37B32" w:rsidRPr="00C322C0">
        <w:rPr>
          <w:rFonts w:cs="Times New Roman" w:eastAsia="Times New Roman" w:hAnsi="Georgia" w:ascii="Georgia"/>
          <w:lang w:eastAsia="hr-HR"/>
        </w:rPr>
        <w:t>1776</w:t>
      </w:r>
      <w:r w:rsidRPr="00C322C0">
        <w:rPr>
          <w:rFonts w:cs="Times New Roman" w:eastAsia="Times New Roman" w:hAnsi="Georgia" w:ascii="Georgia"/>
          <w:lang w:eastAsia="hr-HR"/>
        </w:rPr>
        <w:t xml:space="preserve">/17, imenovana sam privremenom stečajnom upraviteljicom u postupku nad dužnikom </w:t>
      </w:r>
      <w:r w:rsidR="00D37B32" w:rsidRPr="00C322C0">
        <w:rPr>
          <w:rFonts w:cs="Times New Roman" w:eastAsia="Times New Roman" w:hAnsi="Georgia" w:ascii="Georgia"/>
          <w:lang w:eastAsia="hr-HR"/>
        </w:rPr>
        <w:t>POLJOPRIVREDNA ZADRUGA SKAKAVAC, Karlovac, Skakavac bb, OIB: 32993642359</w:t>
      </w:r>
      <w:r w:rsidRPr="00C322C0">
        <w:rPr>
          <w:rFonts w:cs="Times New Roman" w:eastAsia="Times New Roman" w:hAnsi="Georgia" w:ascii="Georgia"/>
          <w:lang w:eastAsia="hr-HR"/>
        </w:rPr>
        <w:t xml:space="preserve">, radi </w:t>
      </w:r>
      <w:r w:rsidR="00960806" w:rsidRPr="00C322C0">
        <w:rPr>
          <w:rFonts w:cs="Times New Roman" w:eastAsia="Times New Roman" w:hAnsi="Georgia" w:ascii="Georgia"/>
          <w:lang w:eastAsia="hr-HR"/>
        </w:rPr>
        <w:t>utvrđivanja imovine stečajnog dužnika, te mogu li se imovinom dužnika namiriti troškovi stečajnog postupka</w:t>
      </w:r>
      <w:r w:rsidR="00D37B32" w:rsidRPr="00C322C0">
        <w:rPr>
          <w:rFonts w:cs="Times New Roman" w:eastAsia="Times New Roman" w:hAnsi="Georgia" w:ascii="Georgia"/>
          <w:lang w:eastAsia="hr-HR"/>
        </w:rPr>
        <w:t xml:space="preserve">, sve radi donošenja odluke postoje li okolnosti za otvaranje i vođenje stečajnog postupka nad dužnikom ili postoje uvjeti za otvaranje i istovremeno zaključenje stečajnog postupka. </w:t>
      </w:r>
    </w:p>
    <w:p w:rsidRDefault="005207C9" w:rsidP="00DB7812" w:rsidR="005207C9" w:rsidRPr="00C322C0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</w:p>
    <w:p w:rsidRDefault="00ED7B9B" w:rsidP="00DB7812" w:rsidR="005207C9" w:rsidRPr="00C322C0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  <w:r w:rsidRPr="00C322C0">
        <w:rPr>
          <w:rFonts w:cs="Times New Roman" w:eastAsia="Times New Roman" w:hAnsi="Georgia" w:ascii="Georgia"/>
          <w:lang w:eastAsia="hr-HR"/>
        </w:rPr>
        <w:t xml:space="preserve">U tijeku prethodnog postupka provela sam sve potrebne radnje radi utvrđivanja cjelokupne imovine stečajnog dužnika, te </w:t>
      </w:r>
      <w:r w:rsidR="00960806" w:rsidRPr="00C322C0">
        <w:rPr>
          <w:rFonts w:cs="Times New Roman" w:eastAsia="Times New Roman" w:hAnsi="Georgia" w:ascii="Georgia"/>
          <w:lang w:eastAsia="hr-HR"/>
        </w:rPr>
        <w:t>u nastavku iznosim podatke o dužniku, njegovoj imovini i poslovanju</w:t>
      </w:r>
      <w:r w:rsidRPr="00C322C0">
        <w:rPr>
          <w:rFonts w:cs="Times New Roman" w:eastAsia="Times New Roman" w:hAnsi="Georgia" w:ascii="Georgia"/>
          <w:lang w:eastAsia="hr-HR"/>
        </w:rPr>
        <w:t xml:space="preserve">. </w:t>
      </w:r>
    </w:p>
    <w:p w:rsidRDefault="00ED7B9B" w:rsidP="00DB7812" w:rsidR="00ED7B9B" w:rsidRPr="00C322C0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</w:p>
    <w:p w:rsidRDefault="00152AF0" w:rsidP="00DB7812" w:rsidR="00152AF0" w:rsidRPr="00C322C0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</w:p>
    <w:p w:rsidRDefault="00152AF0" w:rsidP="00DB7812" w:rsidR="00152AF0" w:rsidRPr="00C322C0">
      <w:pPr>
        <w:pStyle w:val="Tijeloteksta"/>
        <w:spacing w:lineRule="auto" w:line="240" w:after="0"/>
        <w:ind w:left="360"/>
        <w:jc w:val="both"/>
        <w:rPr>
          <w:rFonts w:hAnsi="Georgia" w:ascii="Georgia"/>
        </w:rPr>
      </w:pPr>
      <w:r w:rsidRPr="00C322C0">
        <w:rPr>
          <w:rFonts w:cs="Bookman Old Style" w:hAnsi="Georgia" w:ascii="Georgia"/>
          <w:b/>
          <w:lang w:val="hr-HR"/>
        </w:rPr>
        <w:t>2. OSNOVNI PODACI O STEČAJNOM DUŽNIKU</w:t>
      </w:r>
    </w:p>
    <w:p w:rsidRDefault="00152AF0" w:rsidP="00DB7812" w:rsidR="00152AF0" w:rsidRPr="00C322C0">
      <w:pPr>
        <w:jc w:val="both"/>
        <w:rPr>
          <w:rFonts w:cs="Bookman Old Style" w:hAnsi="Georgia" w:ascii="Georgia"/>
          <w:lang w:val="hr-HR"/>
        </w:rPr>
      </w:pPr>
    </w:p>
    <w:p w:rsidRDefault="00471FEE" w:rsidP="00C322C0" w:rsidR="00471FEE" w:rsidRPr="00C322C0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  <w:r w:rsidRPr="00C322C0">
        <w:rPr>
          <w:rFonts w:cs="Times New Roman" w:eastAsia="Times New Roman" w:hAnsi="Georgia" w:ascii="Georgia"/>
          <w:lang w:eastAsia="hr-HR"/>
        </w:rPr>
        <w:t>Dužnik je poljoprivredna zadruga upisana u sudski registar Trgovačkog suda u Zagrebu pod nazivom POLJOPRIVREDNA ZADRUGA SKAKAVAC, Karlovac, Skakavac bb, pod matičnim brojem subjekta (MBS): 020023573, OIB: 32993642359.</w:t>
      </w:r>
    </w:p>
    <w:p w:rsidRDefault="00471FEE" w:rsidP="00C322C0" w:rsidR="00471FEE" w:rsidRPr="00C322C0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</w:p>
    <w:p w:rsidRDefault="00471FEE" w:rsidP="00471FEE" w:rsidR="00471FEE" w:rsidRPr="00C322C0">
      <w:pPr>
        <w:autoSpaceDE w:val="false"/>
        <w:autoSpaceDN w:val="false"/>
        <w:adjustRightInd w:val="false"/>
        <w:spacing w:lineRule="auto" w:line="290"/>
        <w:jc w:val="both"/>
        <w:rPr>
          <w:rFonts w:cs="Arial" w:hAnsi="Georgia" w:ascii="Georgia"/>
          <w:i/>
        </w:rPr>
      </w:pPr>
      <w:r w:rsidRPr="00C322C0">
        <w:rPr>
          <w:rFonts w:cs="Arial" w:hAnsi="Georgia" w:ascii="Georgia"/>
          <w:i/>
        </w:rPr>
        <w:t>Opći podaci o Dužniku</w:t>
      </w:r>
    </w:p>
    <w:tbl>
      <w:tblPr>
        <w:tblStyle w:val="Reetkatablice"/>
        <w:tblW w:type="dxa" w:w="9209"/>
        <w:tblInd w:type="dxa" w:w="108"/>
        <w:tblLook w:val="04A0" w:noVBand="1" w:noHBand="0" w:lastColumn="0" w:firstColumn="1" w:lastRow="0" w:firstRow="1"/>
      </w:tblPr>
      <w:tblGrid>
        <w:gridCol w:w="2405"/>
        <w:gridCol w:w="6804"/>
      </w:tblGrid>
      <w:tr w:rsidTr="00F56FDE" w:rsidR="00746428" w:rsidRPr="00C322C0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471FEE" w:rsidP="00F56FDE" w:rsidR="00471FEE" w:rsidRPr="00C322C0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Georgia" w:ascii="Georgia"/>
                <w:b/>
              </w:rPr>
            </w:pPr>
            <w:r w:rsidRPr="00C322C0">
              <w:rPr>
                <w:rFonts w:cs="Arial" w:hAnsi="Georgia" w:ascii="Georgia"/>
                <w:b/>
              </w:rPr>
              <w:t>Skraćena tvrtka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471FEE" w:rsidP="00F56FDE" w:rsidR="00471FEE" w:rsidRPr="00C322C0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Georgia" w:ascii="Georgia"/>
                <w:highlight w:val="yellow"/>
              </w:rPr>
            </w:pPr>
            <w:r w:rsidRPr="00C322C0">
              <w:rPr>
                <w:rFonts w:cs="Arial" w:hAnsi="Georgia" w:ascii="Georgia"/>
              </w:rPr>
              <w:t>PZ SKAKAVAC</w:t>
            </w:r>
          </w:p>
        </w:tc>
      </w:tr>
      <w:tr w:rsidTr="00F56FDE" w:rsidR="00746428" w:rsidRPr="00C322C0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471FEE" w:rsidP="00F56FDE" w:rsidR="00471FEE" w:rsidRPr="00C322C0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Georgia" w:ascii="Georgia"/>
                <w:b/>
              </w:rPr>
            </w:pPr>
            <w:r w:rsidRPr="00C322C0">
              <w:rPr>
                <w:rFonts w:cs="Arial" w:hAnsi="Georgia" w:ascii="Georgia"/>
                <w:b/>
              </w:rPr>
              <w:t>Sjedište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471FEE" w:rsidP="00F56FDE" w:rsidR="00471FEE" w:rsidRPr="00C322C0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Georgia" w:ascii="Georgia"/>
                <w:highlight w:val="yellow"/>
              </w:rPr>
            </w:pPr>
            <w:r w:rsidRPr="00C322C0">
              <w:rPr>
                <w:rFonts w:cs="Times New Roman" w:eastAsia="Times New Roman" w:hAnsi="Georgia" w:ascii="Georgia"/>
                <w:lang w:eastAsia="hr-HR"/>
              </w:rPr>
              <w:t>Karlovac, Skakavac bb</w:t>
            </w:r>
          </w:p>
        </w:tc>
      </w:tr>
      <w:tr w:rsidTr="00F56FDE" w:rsidR="00746428" w:rsidRPr="00746428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471FEE" w:rsidP="00F56FDE" w:rsidR="00471FEE" w:rsidRPr="0074642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Georgia" w:ascii="Georgia"/>
                <w:b/>
              </w:rPr>
            </w:pPr>
            <w:r w:rsidRPr="00746428">
              <w:rPr>
                <w:rFonts w:cs="Arial" w:hAnsi="Georgia" w:ascii="Georgia"/>
                <w:b/>
              </w:rPr>
              <w:t>Pravni oblik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471FEE" w:rsidP="00F56FDE" w:rsidR="00471FEE" w:rsidRPr="0074642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Georgia" w:ascii="Georgia"/>
                <w:highlight w:val="yellow"/>
              </w:rPr>
            </w:pPr>
            <w:r w:rsidRPr="00746428">
              <w:rPr>
                <w:rFonts w:cs="Arial" w:hAnsi="Georgia" w:ascii="Georgia"/>
              </w:rPr>
              <w:t>zadruga</w:t>
            </w:r>
          </w:p>
        </w:tc>
      </w:tr>
      <w:tr w:rsidTr="00F56FDE" w:rsidR="00746428" w:rsidRPr="00746428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471FEE" w:rsidP="00F56FDE" w:rsidR="00471FEE" w:rsidRPr="00746428">
            <w:pPr>
              <w:autoSpaceDE w:val="false"/>
              <w:autoSpaceDN w:val="false"/>
              <w:adjustRightInd w:val="false"/>
              <w:rPr>
                <w:rFonts w:cs="Arial" w:hAnsi="Georgia" w:ascii="Georgia"/>
                <w:b/>
              </w:rPr>
            </w:pPr>
            <w:r w:rsidRPr="00746428">
              <w:rPr>
                <w:rFonts w:cs="Arial" w:hAnsi="Georgia" w:ascii="Georgia"/>
                <w:b/>
              </w:rPr>
              <w:lastRenderedPageBreak/>
              <w:t>Osobe ovlaštene za zastupanje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471FEE" w:rsidP="00471FEE" w:rsidR="00471FEE" w:rsidRPr="0074642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Georgia" w:ascii="Georgia"/>
              </w:rPr>
            </w:pPr>
            <w:r w:rsidRPr="00746428">
              <w:rPr>
                <w:rFonts w:cs="Arial" w:hAnsi="Georgia" w:ascii="Georgia"/>
              </w:rPr>
              <w:t>DAMIR MANCE, OIB: 43716934253, Skakavac, SKAKAVAC 80/A</w:t>
            </w:r>
          </w:p>
        </w:tc>
      </w:tr>
      <w:tr w:rsidTr="00F56FDE" w:rsidR="00746428" w:rsidRPr="00746428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471FEE" w:rsidP="00F56FDE" w:rsidR="00471FEE" w:rsidRPr="00746428">
            <w:pPr>
              <w:autoSpaceDE w:val="false"/>
              <w:autoSpaceDN w:val="false"/>
              <w:adjustRightInd w:val="false"/>
              <w:rPr>
                <w:rFonts w:cs="Arial" w:hAnsi="Georgia" w:ascii="Georgia"/>
                <w:b/>
              </w:rPr>
            </w:pPr>
            <w:r w:rsidRPr="00746428">
              <w:rPr>
                <w:rFonts w:cs="Arial" w:hAnsi="Georgia" w:ascii="Georgia"/>
                <w:b/>
              </w:rPr>
              <w:t>Osnovna djelatnost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471FEE" w:rsidP="00471FEE" w:rsidR="00471FEE" w:rsidRPr="00746428">
            <w:pPr>
              <w:autoSpaceDE w:val="false"/>
              <w:autoSpaceDN w:val="false"/>
              <w:adjustRightInd w:val="false"/>
              <w:spacing w:lineRule="auto" w:line="290"/>
              <w:jc w:val="both"/>
              <w:rPr>
                <w:rFonts w:cs="Arial" w:hAnsi="Georgia" w:ascii="Georgia"/>
              </w:rPr>
            </w:pPr>
            <w:r w:rsidRPr="00C322C0">
              <w:rPr>
                <w:rFonts w:cs="CourierNew" w:eastAsia="Times New Roman" w:hAnsi="Georgia" w:ascii="Georgia"/>
                <w:kern w:val="0"/>
                <w:lang w:bidi="ar-SA" w:eastAsia="hr-HR" w:val="hr-HR"/>
              </w:rPr>
              <w:t>Prema dostupnim informacijama i dokumentaciji osnovna djelatnost i poslovanje Dužnika se odnosi na uzgoj usjeva, vrtnog i ukrasnog bilja</w:t>
            </w:r>
          </w:p>
        </w:tc>
      </w:tr>
    </w:tbl>
    <w:p w:rsidRDefault="00471FEE" w:rsidP="00471FEE" w:rsidR="00471FEE" w:rsidRPr="00746428">
      <w:pPr>
        <w:autoSpaceDE w:val="false"/>
        <w:autoSpaceDN w:val="false"/>
        <w:adjustRightInd w:val="false"/>
        <w:spacing w:lineRule="auto" w:line="290"/>
        <w:jc w:val="both"/>
        <w:rPr>
          <w:rFonts w:cs="Arial" w:hAnsi="Georgia" w:ascii="Georgia"/>
        </w:rPr>
      </w:pPr>
    </w:p>
    <w:p w:rsidRDefault="00B24383" w:rsidP="00DB7812" w:rsidR="00B24383" w:rsidRPr="00746428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>Financijska agencija</w:t>
      </w:r>
      <w:r w:rsidR="005033E5"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, RC Zagreb, Podružnica Zagreb, </w:t>
      </w: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podnijela je Trgovačkom sudu u Zagrebu </w:t>
      </w:r>
      <w:r w:rsidR="005033E5" w:rsidRPr="00746428">
        <w:rPr>
          <w:rFonts w:cs="CourierNew" w:eastAsia="Times New Roman" w:hAnsi="Georgia" w:ascii="Georgia"/>
          <w:kern w:val="0"/>
          <w:lang w:bidi="ar-SA" w:eastAsia="hr-HR" w:val="hr-HR"/>
        </w:rPr>
        <w:t>prijedlog za otvaranjem stečajnog postupka temeljem odredbe članka 444. stavka 2. Stečajnog zakona („Narodne novine“ 71/15) navodeći da dužnik u Očevidniku redoslijeda osnova za plaćanje ima evidentirane neizvršene osnove za plaćanje u neprekinutom razdoblju od 141 dan, na dan 01.09.2015. godine u ukupnom iznosu od 99.239,16 kn.</w:t>
      </w:r>
    </w:p>
    <w:p w:rsidRDefault="00B24383" w:rsidP="00DB7812" w:rsidR="00B24383" w:rsidRPr="00746428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5033E5" w:rsidP="00DB7812" w:rsidR="00B24383" w:rsidRPr="00746428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Iz potvrde ishođene </w:t>
      </w:r>
      <w:r w:rsidR="000840C4"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od Financijske agencije </w:t>
      </w: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>na dan 04</w:t>
      </w:r>
      <w:r w:rsidR="00B24383" w:rsidRPr="00746428">
        <w:rPr>
          <w:rFonts w:cs="CourierNew" w:eastAsia="Times New Roman" w:hAnsi="Georgia" w:ascii="Georgia"/>
          <w:kern w:val="0"/>
          <w:lang w:bidi="ar-SA" w:eastAsia="hr-HR" w:val="hr-HR"/>
        </w:rPr>
        <w:t>.0</w:t>
      </w: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>5</w:t>
      </w:r>
      <w:r w:rsidR="00B24383"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.2018. godine na računima i novčanim sredstvima dužnika evidentirano je </w:t>
      </w: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>1116</w:t>
      </w:r>
      <w:r w:rsidR="00B24383"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 dana neprekidne blokade, a nepodmirene obveze na taj dan iznose </w:t>
      </w: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>103.228</w:t>
      </w:r>
      <w:r w:rsidR="00B24383" w:rsidRPr="00746428">
        <w:rPr>
          <w:rFonts w:cs="CourierNew" w:eastAsia="Times New Roman" w:hAnsi="Georgia" w:ascii="Georgia"/>
          <w:kern w:val="0"/>
          <w:lang w:bidi="ar-SA" w:eastAsia="hr-HR" w:val="hr-HR"/>
        </w:rPr>
        <w:t>,</w:t>
      </w: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>83</w:t>
      </w:r>
      <w:r w:rsidR="00B24383"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 kn. </w:t>
      </w:r>
    </w:p>
    <w:p w:rsidRDefault="0071002F" w:rsidP="00DB7812" w:rsidR="0071002F" w:rsidRPr="00746428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5033E5" w:rsidP="00DB7812" w:rsidR="0071002F" w:rsidRPr="00746428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>Iz potvrde ishođene od strane HRVATSKOG ZAVODA ZA MIROVINSKO OSIGURANJE, PODRUČNI URED U KARLOVCU, ODJEL</w:t>
      </w:r>
      <w:r w:rsidR="00E9612C" w:rsidRPr="00746428">
        <w:rPr>
          <w:rFonts w:cs="CourierNew" w:eastAsia="Times New Roman" w:hAnsi="Georgia" w:ascii="Georgia"/>
          <w:kern w:val="0"/>
          <w:lang w:bidi="ar-SA" w:eastAsia="hr-HR" w:val="hr-HR"/>
        </w:rPr>
        <w:t>ZA MIROVINSKO OSIGURANJE I RJEŠAVANJE O PRAVIMA U PRVOM STUPNJU, od dana 23.04.2018. godine, Klasa: 140-10/18-01/9, proizlazi da dužnik nema zaposlenih osoba.</w:t>
      </w:r>
    </w:p>
    <w:p w:rsidRDefault="0071002F" w:rsidP="00DB7812" w:rsidR="0071002F" w:rsidRPr="00746428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71002F" w:rsidP="00DB7812" w:rsidR="00672CCB" w:rsidRPr="00746428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Dužnik nije podnio dokumentaciju u svrhu javne objave radi javnog prikazivanja na internetskim stranicama u skladu s člankom 34. stavkom 3. Zakona o računovodstvu, a prema podacima ishođenim od strane RH MINISTARSTVO FINANCIJA, POREZNA UPRAVA, PODRUČNI URED </w:t>
      </w:r>
      <w:r w:rsidR="00E9612C" w:rsidRPr="00746428">
        <w:rPr>
          <w:rFonts w:cs="CourierNew" w:eastAsia="Times New Roman" w:hAnsi="Georgia" w:ascii="Georgia"/>
          <w:kern w:val="0"/>
          <w:lang w:bidi="ar-SA" w:eastAsia="hr-HR" w:val="hr-HR"/>
        </w:rPr>
        <w:t>KARLOVAC,</w:t>
      </w: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 ISPOSTAVA K</w:t>
      </w:r>
      <w:r w:rsidR="00E9612C" w:rsidRPr="00746428">
        <w:rPr>
          <w:rFonts w:cs="CourierNew" w:eastAsia="Times New Roman" w:hAnsi="Georgia" w:ascii="Georgia"/>
          <w:kern w:val="0"/>
          <w:lang w:bidi="ar-SA" w:eastAsia="hr-HR" w:val="hr-HR"/>
        </w:rPr>
        <w:t>ARLOVAC</w:t>
      </w: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 od dana 0</w:t>
      </w:r>
      <w:r w:rsidR="00E9612C" w:rsidRPr="00746428">
        <w:rPr>
          <w:rFonts w:cs="CourierNew" w:eastAsia="Times New Roman" w:hAnsi="Georgia" w:ascii="Georgia"/>
          <w:kern w:val="0"/>
          <w:lang w:bidi="ar-SA" w:eastAsia="hr-HR" w:val="hr-HR"/>
        </w:rPr>
        <w:t>7</w:t>
      </w: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>.0</w:t>
      </w:r>
      <w:r w:rsidR="00E9612C" w:rsidRPr="00746428">
        <w:rPr>
          <w:rFonts w:cs="CourierNew" w:eastAsia="Times New Roman" w:hAnsi="Georgia" w:ascii="Georgia"/>
          <w:kern w:val="0"/>
          <w:lang w:bidi="ar-SA" w:eastAsia="hr-HR" w:val="hr-HR"/>
        </w:rPr>
        <w:t>5</w:t>
      </w: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>.2018. godine, zadnj</w:t>
      </w:r>
      <w:r w:rsidR="00E9612C" w:rsidRPr="00746428">
        <w:rPr>
          <w:rFonts w:cs="CourierNew" w:eastAsia="Times New Roman" w:hAnsi="Georgia" w:ascii="Georgia"/>
          <w:kern w:val="0"/>
          <w:lang w:bidi="ar-SA" w:eastAsia="hr-HR" w:val="hr-HR"/>
        </w:rPr>
        <w:t>i</w:t>
      </w: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 </w:t>
      </w:r>
      <w:r w:rsidR="00E9612C"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izvještaji dostavljeni su za razdoblje 2016. godine i nakon navedenog razdoblja nisu dostavljani drugi izvještaji.  </w:t>
      </w:r>
      <w:r w:rsidRPr="00746428">
        <w:rPr>
          <w:rFonts w:cs="CourierNew" w:eastAsia="Times New Roman" w:hAnsi="Georgia" w:ascii="Georgia"/>
          <w:kern w:val="0"/>
          <w:lang w:bidi="ar-SA" w:eastAsia="hr-HR" w:val="hr-HR"/>
        </w:rPr>
        <w:t xml:space="preserve"> </w:t>
      </w:r>
    </w:p>
    <w:p w:rsidRDefault="00672CCB" w:rsidP="00672CCB" w:rsidR="00672CCB" w:rsidRPr="00746428">
      <w:pPr>
        <w:widowControl/>
        <w:suppressAutoHyphens w:val="false"/>
        <w:autoSpaceDE w:val="false"/>
        <w:autoSpaceDN w:val="false"/>
        <w:adjustRightInd w:val="false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152AF0" w:rsidR="00152AF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ind w:left="360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 xml:space="preserve">3. PODUZETE AKTIVNOSTI OD </w:t>
      </w:r>
      <w:r w:rsidR="0071002F" w:rsidRPr="00EB6702">
        <w:rPr>
          <w:rFonts w:cs="Bookman Old Style" w:hAnsi="Georgia" w:ascii="Georgia"/>
          <w:b/>
          <w:lang w:val="hr-HR"/>
        </w:rPr>
        <w:t>POKRETANJA PRETHODNOG P</w:t>
      </w:r>
      <w:r w:rsidRPr="00EB6702">
        <w:rPr>
          <w:rFonts w:cs="Bookman Old Style" w:hAnsi="Georgia" w:ascii="Georgia"/>
          <w:b/>
          <w:lang w:val="hr-HR"/>
        </w:rPr>
        <w:t xml:space="preserve">OSTUPKA 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hAnsi="Georgia" w:ascii="Georgia"/>
        </w:rPr>
      </w:pPr>
      <w:r w:rsidRPr="00EB6702">
        <w:rPr>
          <w:rFonts w:cs="Bookman Old Style" w:hAnsi="Georgia" w:ascii="Georgia"/>
          <w:lang w:val="hr-HR"/>
        </w:rPr>
        <w:t xml:space="preserve">Nakon </w:t>
      </w:r>
      <w:r w:rsidR="0071002F" w:rsidRPr="00EB6702">
        <w:rPr>
          <w:rFonts w:cs="Bookman Old Style" w:hAnsi="Georgia" w:ascii="Georgia"/>
          <w:lang w:val="hr-HR"/>
        </w:rPr>
        <w:t>pokretanja</w:t>
      </w:r>
      <w:r w:rsidRPr="00EB6702">
        <w:rPr>
          <w:rFonts w:cs="Bookman Old Style" w:hAnsi="Georgia" w:ascii="Georgia"/>
          <w:lang w:val="hr-HR"/>
        </w:rPr>
        <w:t xml:space="preserve"> postupka poduzela sam sljedeće aktivnosti: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E9612C" w:rsidR="00152AF0" w:rsidRPr="00EB6702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r>
        <w:rPr>
          <w:rFonts w:cs="Bookman Old Style" w:hAnsi="Georgia" w:ascii="Georgia"/>
          <w:lang w:val="hr-HR"/>
        </w:rPr>
        <w:t xml:space="preserve">Uputila sam dopis osobi ovlaštenoj za zastupanje </w:t>
      </w:r>
      <w:r w:rsidR="00F15C01">
        <w:rPr>
          <w:rFonts w:cs="Bookman Old Style" w:hAnsi="Georgia" w:ascii="Georgia"/>
          <w:lang w:val="hr-HR"/>
        </w:rPr>
        <w:t xml:space="preserve">dužnika </w:t>
      </w:r>
      <w:r w:rsidR="00152AF0" w:rsidRPr="00EB6702">
        <w:rPr>
          <w:rFonts w:cs="Bookman Old Style" w:hAnsi="Georgia" w:ascii="Georgia"/>
          <w:lang w:val="hr-HR"/>
        </w:rPr>
        <w:t>radi</w:t>
      </w:r>
      <w:r w:rsidR="00F15C01">
        <w:rPr>
          <w:rFonts w:cs="Bookman Old Style" w:hAnsi="Georgia" w:ascii="Georgia"/>
          <w:lang w:val="hr-HR"/>
        </w:rPr>
        <w:t xml:space="preserve"> dobivanja relevantnih podataka, a povratne informacije sam zaprimila od ranije upraviteljice zaduge i supruge sadašnjeg upravitelja, Kristine Mance</w:t>
      </w:r>
    </w:p>
    <w:p w:rsidRDefault="00152AF0" w:rsidR="00152AF0" w:rsidRPr="00EB6702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r w:rsidRPr="00EB6702">
        <w:rPr>
          <w:rFonts w:cs="Bookman Old Style" w:hAnsi="Georgia" w:ascii="Georgia"/>
          <w:lang w:val="hr-HR"/>
        </w:rPr>
        <w:t>Od nadležnih institucija sam prikupila poda</w:t>
      </w:r>
      <w:r w:rsidR="0071002F" w:rsidRPr="00EB6702">
        <w:rPr>
          <w:rFonts w:cs="Bookman Old Style" w:hAnsi="Georgia" w:ascii="Georgia"/>
          <w:lang w:val="hr-HR"/>
        </w:rPr>
        <w:t>tke o imovini stečajnog dužnika.</w:t>
      </w:r>
    </w:p>
    <w:p w:rsidRDefault="00152AF0" w:rsidR="00152AF0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C322C0" w:rsidR="00C322C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DB7812" w:rsidR="00152AF0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4</w:t>
      </w:r>
      <w:r w:rsidR="00152AF0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. </w:t>
      </w:r>
      <w:r w:rsidR="0036077E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IMOVINA DUŽNIKA</w:t>
      </w:r>
    </w:p>
    <w:p w:rsidRDefault="00DB7812" w:rsidR="0036077E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4</w:t>
      </w:r>
      <w:r w:rsidR="0036077E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.1. DUGOTRAJNA IMOVINA</w:t>
      </w:r>
    </w:p>
    <w:p w:rsidRDefault="00152AF0" w:rsidR="00152AF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B87F50" w:rsidR="00B87F5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Uvidom u bilancu dužnika, utvrđeno je da dužnik ima evidentiranu dugotrajnu imovinu na dan 31.12.201</w:t>
      </w:r>
      <w:r w:rsidR="00F15C01">
        <w:rPr>
          <w:rFonts w:cs="Bookman Old Style" w:hAnsi="Georgia" w:ascii="Georgia"/>
          <w:lang w:val="hr-HR"/>
        </w:rPr>
        <w:t>6. godine u iznosu od 209</w:t>
      </w:r>
      <w:r w:rsidRPr="00EB6702">
        <w:rPr>
          <w:rFonts w:cs="Bookman Old Style" w:hAnsi="Georgia" w:ascii="Georgia"/>
          <w:lang w:val="hr-HR"/>
        </w:rPr>
        <w:t>.</w:t>
      </w:r>
      <w:r w:rsidR="00F15C01">
        <w:rPr>
          <w:rFonts w:cs="Bookman Old Style" w:hAnsi="Georgia" w:ascii="Georgia"/>
          <w:lang w:val="hr-HR"/>
        </w:rPr>
        <w:t>259</w:t>
      </w:r>
      <w:r w:rsidRPr="00EB6702">
        <w:rPr>
          <w:rFonts w:cs="Bookman Old Style" w:hAnsi="Georgia" w:ascii="Georgia"/>
          <w:lang w:val="hr-HR"/>
        </w:rPr>
        <w:t xml:space="preserve">,00 kn, a odnosi se na </w:t>
      </w:r>
      <w:r w:rsidR="00F15C01">
        <w:rPr>
          <w:rFonts w:cs="Bookman Old Style" w:hAnsi="Georgia" w:ascii="Georgia"/>
          <w:lang w:val="hr-HR"/>
        </w:rPr>
        <w:t xml:space="preserve">zemljište i građevinski objekt u iznosu od 207.859,00 kn, te na dugotrajnu financijsku imovinu i to ulaganja u </w:t>
      </w:r>
      <w:r w:rsidR="00F15C01">
        <w:rPr>
          <w:rFonts w:cs="Bookman Old Style" w:hAnsi="Georgia" w:ascii="Georgia"/>
          <w:lang w:val="hr-HR"/>
        </w:rPr>
        <w:lastRenderedPageBreak/>
        <w:t>udjele (dionice) poduzetnika unutar grupe u iznosu od 1</w:t>
      </w:r>
      <w:r w:rsidRPr="00EB6702">
        <w:rPr>
          <w:rFonts w:cs="Bookman Old Style" w:hAnsi="Georgia" w:ascii="Georgia"/>
          <w:lang w:val="hr-HR"/>
        </w:rPr>
        <w:t>.</w:t>
      </w:r>
      <w:r w:rsidR="00F15C01">
        <w:rPr>
          <w:rFonts w:cs="Bookman Old Style" w:hAnsi="Georgia" w:ascii="Georgia"/>
          <w:lang w:val="hr-HR"/>
        </w:rPr>
        <w:t>400</w:t>
      </w:r>
      <w:r w:rsidRPr="00EB6702">
        <w:rPr>
          <w:rFonts w:cs="Bookman Old Style" w:hAnsi="Georgia" w:ascii="Georgia"/>
          <w:lang w:val="hr-HR"/>
        </w:rPr>
        <w:t>,00 kn.</w:t>
      </w:r>
    </w:p>
    <w:p w:rsidRDefault="00B87F50" w:rsidR="00B87F50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DB7812" w:rsidP="00DB7812" w:rsidR="00DB7812" w:rsidRPr="00EB6702">
      <w:pPr>
        <w:shd w:fill="FFFFFF" w:color="auto" w:val="clear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4.1.1. Nekretnine</w:t>
      </w:r>
    </w:p>
    <w:p w:rsidRDefault="00DB7812" w:rsidR="00DB7812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36077E" w:rsidR="00D21630">
      <w:pPr>
        <w:shd w:fill="FFFFFF" w:color="auto" w:val="clear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Cs/>
          <w:color w:val="000000"/>
          <w:spacing w:val="1"/>
          <w:lang w:val="hr-HR"/>
        </w:rPr>
        <w:t xml:space="preserve">Prema podacima ishođenim od strane 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Općinskog suda u </w:t>
      </w:r>
      <w:r w:rsidR="000840C4">
        <w:rPr>
          <w:rFonts w:cs="Bookman Old Style" w:hAnsi="Georgia" w:ascii="Georgia"/>
          <w:b/>
          <w:bCs/>
          <w:color w:val="000000"/>
          <w:spacing w:val="1"/>
          <w:lang w:val="hr-HR"/>
        </w:rPr>
        <w:t>Karlovcu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, </w:t>
      </w:r>
      <w:r w:rsidR="00DB7812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Zemljišnoknjižni odjel</w:t>
      </w:r>
      <w:r w:rsidR="000840C4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 u</w:t>
      </w:r>
      <w:r w:rsidR="00DB7812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 K</w:t>
      </w:r>
      <w:r w:rsidR="000840C4">
        <w:rPr>
          <w:rFonts w:cs="Bookman Old Style" w:hAnsi="Georgia" w:ascii="Georgia"/>
          <w:b/>
          <w:bCs/>
          <w:color w:val="000000"/>
          <w:spacing w:val="1"/>
          <w:lang w:val="hr-HR"/>
        </w:rPr>
        <w:t>arlovcu</w:t>
      </w:r>
      <w:r w:rsidR="00DB7812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, d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užnik je vlasnik nekretnine </w:t>
      </w:r>
    </w:p>
    <w:p w:rsidRDefault="0036077E" w:rsidR="00D21630">
      <w:pPr>
        <w:shd w:fill="FFFFFF" w:color="auto" w:val="clear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u naravi </w:t>
      </w:r>
      <w:r w:rsidR="00E31EA5">
        <w:rPr>
          <w:rFonts w:cs="Bookman Old Style" w:hAnsi="Georgia" w:ascii="Georgia"/>
          <w:b/>
          <w:bCs/>
          <w:color w:val="000000"/>
          <w:spacing w:val="1"/>
          <w:lang w:val="hr-HR"/>
        </w:rPr>
        <w:t>KUĆA BR. 155 U KOVAČEVCU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, ukupne površine </w:t>
      </w:r>
      <w:r w:rsidR="00E31EA5">
        <w:rPr>
          <w:rFonts w:cs="Bookman Old Style" w:hAnsi="Georgia" w:ascii="Georgia"/>
          <w:b/>
          <w:bCs/>
          <w:color w:val="000000"/>
          <w:spacing w:val="1"/>
          <w:lang w:val="hr-HR"/>
        </w:rPr>
        <w:t>300 čkv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, nalazeće na zk.čbr. </w:t>
      </w:r>
      <w:r w:rsidR="00E31EA5">
        <w:rPr>
          <w:rFonts w:cs="Bookman Old Style" w:hAnsi="Georgia" w:ascii="Georgia"/>
          <w:b/>
          <w:bCs/>
          <w:color w:val="000000"/>
          <w:spacing w:val="1"/>
          <w:lang w:val="hr-HR"/>
        </w:rPr>
        <w:t>1605/2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, upisane u zk. ul. </w:t>
      </w:r>
      <w:r w:rsidR="00E31EA5">
        <w:rPr>
          <w:rFonts w:cs="Bookman Old Style" w:hAnsi="Georgia" w:ascii="Georgia"/>
          <w:b/>
          <w:bCs/>
          <w:color w:val="000000"/>
          <w:spacing w:val="1"/>
          <w:lang w:val="hr-HR"/>
        </w:rPr>
        <w:t>1080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 k.o. </w:t>
      </w:r>
      <w:r w:rsidR="00E31EA5">
        <w:rPr>
          <w:rFonts w:cs="Bookman Old Style" w:hAnsi="Georgia" w:ascii="Georgia"/>
          <w:b/>
          <w:bCs/>
          <w:color w:val="000000"/>
          <w:spacing w:val="1"/>
          <w:lang w:val="hr-HR"/>
        </w:rPr>
        <w:t>Banski Kovačevac</w:t>
      </w:r>
    </w:p>
    <w:p w:rsidRDefault="00E31EA5" w:rsidR="00D21630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i nekretnine upisane kod istog suda </w:t>
      </w:r>
    </w:p>
    <w:p w:rsidRDefault="00E31EA5" w:rsidR="00152AF0">
      <w:pPr>
        <w:shd w:fill="FFFFFF" w:color="auto" w:val="clear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u naravi </w:t>
      </w: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t>ORANICA U SELU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, ukupne površine </w:t>
      </w: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t>198 m2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, nalazeće na zk.čbr. </w:t>
      </w: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t>1261/2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, upisane u zk. ul. </w:t>
      </w: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t>583 k.o. Skakavac.</w:t>
      </w:r>
    </w:p>
    <w:p w:rsidRDefault="00746428" w:rsidR="00746428">
      <w:pPr>
        <w:shd w:fill="FFFFFF" w:color="auto" w:val="clear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</w:p>
    <w:p w:rsidRDefault="00746428" w:rsidR="00746428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 w:rsidRPr="00746428">
        <w:rPr>
          <w:rFonts w:cs="Bookman Old Style" w:hAnsi="Georgia" w:ascii="Georgia"/>
          <w:bCs/>
          <w:color w:val="000000"/>
          <w:spacing w:val="1"/>
          <w:lang w:val="hr-HR"/>
        </w:rPr>
        <w:t>Od supruge zakonskog zastupnika</w:t>
      </w:r>
      <w:r w:rsidR="002439B1">
        <w:rPr>
          <w:rFonts w:cs="Bookman Old Style" w:hAnsi="Georgia" w:ascii="Georgia"/>
          <w:bCs/>
          <w:color w:val="000000"/>
          <w:spacing w:val="1"/>
          <w:lang w:val="hr-HR"/>
        </w:rPr>
        <w:t xml:space="preserve"> dužnika</w:t>
      </w:r>
      <w:r w:rsidRPr="00746428">
        <w:rPr>
          <w:rFonts w:cs="Bookman Old Style" w:hAnsi="Georgia" w:ascii="Georgia"/>
          <w:bCs/>
          <w:color w:val="000000"/>
          <w:spacing w:val="1"/>
          <w:lang w:val="hr-HR"/>
        </w:rPr>
        <w:t xml:space="preserve"> i ranije upraviteljice, 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Kristine Mance, ishodila sam podatak da je dužnik presudom Županijskog suda u Karlovcu od dana 18.2.2015. godine, poslovni broj Gž-1700/14, utvrđeno da je dužnik </w:t>
      </w:r>
      <w:r w:rsidR="00D45DD6">
        <w:rPr>
          <w:rFonts w:cs="Bookman Old Style" w:hAnsi="Georgia" w:ascii="Georgia"/>
          <w:bCs/>
          <w:color w:val="000000"/>
          <w:spacing w:val="1"/>
          <w:lang w:val="hr-HR"/>
        </w:rPr>
        <w:t>stekao pravo vlasništva dijela čkbr. 482 površine 31 j 123 čhv upisane u z.k.ul. 618 k.o. Trebinja i to dijela koji je na kopiji kat plana mjerilo 1:2880 od 25.10.2010. godine u prijavnom listu od 25.10.2010. godine i u prijedlogu parcelacije navedene čestice od 27.10.2010. godine sve izrađeno po mjerničkom vještaku Damiru Salopek</w:t>
      </w:r>
      <w:r w:rsidR="001E3F75">
        <w:rPr>
          <w:rFonts w:cs="Bookman Old Style" w:hAnsi="Georgia" w:ascii="Georgia"/>
          <w:bCs/>
          <w:color w:val="000000"/>
          <w:spacing w:val="1"/>
          <w:lang w:val="hr-HR"/>
        </w:rPr>
        <w:t>u</w:t>
      </w:r>
      <w:r w:rsidR="00D45DD6">
        <w:rPr>
          <w:rFonts w:cs="Bookman Old Style" w:hAnsi="Georgia" w:ascii="Georgia"/>
          <w:bCs/>
          <w:color w:val="000000"/>
          <w:spacing w:val="1"/>
          <w:lang w:val="hr-HR"/>
        </w:rPr>
        <w:t xml:space="preserve">, ucrtan crvenim linijama i označen kao čkbr. </w:t>
      </w:r>
      <w:r w:rsidR="001E3F75">
        <w:rPr>
          <w:rFonts w:cs="Bookman Old Style" w:hAnsi="Georgia" w:ascii="Georgia"/>
          <w:bCs/>
          <w:color w:val="000000"/>
          <w:spacing w:val="1"/>
          <w:lang w:val="hr-HR"/>
        </w:rPr>
        <w:t>482/2 k.o. Trebinja ukupne površine 2 j 156 čhv (3356 čhv) ili 125 a 21 m2 sastojeći od poslovne z</w:t>
      </w:r>
      <w:r w:rsidR="0007598D">
        <w:rPr>
          <w:rFonts w:cs="Bookman Old Style" w:hAnsi="Georgia" w:ascii="Georgia"/>
          <w:bCs/>
          <w:color w:val="000000"/>
          <w:spacing w:val="1"/>
          <w:lang w:val="hr-HR"/>
        </w:rPr>
        <w:t>g</w:t>
      </w:r>
      <w:r w:rsidR="001E3F75">
        <w:rPr>
          <w:rFonts w:cs="Bookman Old Style" w:hAnsi="Georgia" w:ascii="Georgia"/>
          <w:bCs/>
          <w:color w:val="000000"/>
          <w:spacing w:val="1"/>
          <w:lang w:val="hr-HR"/>
        </w:rPr>
        <w:t>rade na izgrađenom zemljištu površine 74 čhv ili 2</w:t>
      </w:r>
      <w:r w:rsidR="0007598D">
        <w:rPr>
          <w:rFonts w:cs="Bookman Old Style" w:hAnsi="Georgia" w:ascii="Georgia"/>
          <w:bCs/>
          <w:color w:val="000000"/>
          <w:spacing w:val="1"/>
          <w:lang w:val="hr-HR"/>
        </w:rPr>
        <w:t xml:space="preserve"> a 66</w:t>
      </w:r>
      <w:r w:rsidR="001E3F75">
        <w:rPr>
          <w:rFonts w:cs="Bookman Old Style" w:hAnsi="Georgia" w:ascii="Georgia"/>
          <w:bCs/>
          <w:color w:val="000000"/>
          <w:spacing w:val="1"/>
          <w:lang w:val="hr-HR"/>
        </w:rPr>
        <w:t xml:space="preserve"> m2, </w:t>
      </w:r>
      <w:r w:rsidR="0007598D">
        <w:rPr>
          <w:rFonts w:cs="Bookman Old Style" w:hAnsi="Georgia" w:ascii="Georgia"/>
          <w:bCs/>
          <w:color w:val="000000"/>
          <w:spacing w:val="1"/>
          <w:lang w:val="hr-HR"/>
        </w:rPr>
        <w:t xml:space="preserve">garaže na izgrađenom zemljištu površine 78 čhv ili 2 a 83 m2, </w:t>
      </w:r>
      <w:r w:rsidR="001E3F75">
        <w:rPr>
          <w:rFonts w:cs="Bookman Old Style" w:hAnsi="Georgia" w:ascii="Georgia"/>
          <w:bCs/>
          <w:color w:val="000000"/>
          <w:spacing w:val="1"/>
          <w:lang w:val="hr-HR"/>
        </w:rPr>
        <w:t>hale na izgrađenom zemljištu površine 144 čhv ili 5a 19 m2, vage na izgrađenom zemljištu površine 8 čhv ili 28 m2, WC-a na izgrađenom zemljištu površine 5 čhv ili 17 m2, dvorišta površine 737 čhv ili 26</w:t>
      </w:r>
      <w:r w:rsidR="0007598D">
        <w:rPr>
          <w:rFonts w:cs="Bookman Old Style" w:hAnsi="Georgia" w:ascii="Georgia"/>
          <w:bCs/>
          <w:color w:val="000000"/>
          <w:spacing w:val="1"/>
          <w:lang w:val="hr-HR"/>
        </w:rPr>
        <w:t xml:space="preserve"> </w:t>
      </w:r>
      <w:r w:rsidR="001E3F75">
        <w:rPr>
          <w:rFonts w:cs="Bookman Old Style" w:hAnsi="Georgia" w:ascii="Georgia"/>
          <w:bCs/>
          <w:color w:val="000000"/>
          <w:spacing w:val="1"/>
          <w:lang w:val="hr-HR"/>
        </w:rPr>
        <w:t>a 50 m2, sajmišta površine 2160 čhv ili 77</w:t>
      </w:r>
      <w:r w:rsidR="0007598D">
        <w:rPr>
          <w:rFonts w:cs="Bookman Old Style" w:hAnsi="Georgia" w:ascii="Georgia"/>
          <w:bCs/>
          <w:color w:val="000000"/>
          <w:spacing w:val="1"/>
          <w:lang w:val="hr-HR"/>
        </w:rPr>
        <w:t xml:space="preserve"> </w:t>
      </w:r>
      <w:r w:rsidR="001E3F75">
        <w:rPr>
          <w:rFonts w:cs="Bookman Old Style" w:hAnsi="Georgia" w:ascii="Georgia"/>
          <w:bCs/>
          <w:color w:val="000000"/>
          <w:spacing w:val="1"/>
          <w:lang w:val="hr-HR"/>
        </w:rPr>
        <w:t>a 70 m2, parkirališta površine 150 čhv ili 5 a 40 m2, na koje dijelu je tužitelj izgradio navedene objekte odnosno njihove dijelove.</w:t>
      </w:r>
    </w:p>
    <w:p w:rsidRDefault="0007598D" w:rsidR="0007598D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07598D" w:rsidR="002439B1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Istom presudom utvrđeno je da je dužnik stekao pravo vlasništva dijela čkbr. 400 površine 291 čhv i dijela čkbr. 404 površine 389 čhv, obje upisane u z.k.ul. 2 k.o. Trebinja i to dijelova koji su na kopiji kat plana mjerilo 1:2880 od 25.10.2010. godine u prijavnom listu od 25.10.2010. godine i u prijedlogu parcelacije navedenih čestica od 27.10.2010. godine, </w:t>
      </w:r>
      <w:r w:rsidR="002439B1">
        <w:rPr>
          <w:rFonts w:cs="Bookman Old Style" w:hAnsi="Georgia" w:ascii="Georgia"/>
          <w:bCs/>
          <w:color w:val="000000"/>
          <w:spacing w:val="1"/>
          <w:lang w:val="hr-HR"/>
        </w:rPr>
        <w:t>sve izrađeno po mjerničkom vještaku Damiru Salopeku, ucrtan crvenim linijama i označen kao jedinstvena čkbr. 400/2 ukupne površine 125 čhv ili 4 a 48 m2 sastojeći od „garaža“ na izgrađenom zemljištu površine 13 čhv ili 46 m2, hale na izgrađenom zemljištu površine 25 čhv ili 88 m2 i dvorišta 87 čhv ili 3 a 14 m2.</w:t>
      </w:r>
    </w:p>
    <w:p w:rsidRDefault="002439B1" w:rsidR="002439B1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2939EF" w:rsidR="00EB6702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Ranija upraviteljica dužnika navela je kako je dužnik sklopio Ugovor o zakupu poslovnog prostora sa zakupoprimcem BUKOVAC j.d.o.o. Karlovac, Gornja Trebinja 102, OIB: 13737007267, </w:t>
      </w:r>
      <w:r w:rsidR="004E5D03">
        <w:rPr>
          <w:rFonts w:cs="Bookman Old Style" w:hAnsi="Georgia" w:ascii="Georgia"/>
          <w:lang w:val="hr-HR"/>
        </w:rPr>
        <w:t>kojim zakupoprimac prima u zakup poslovni prostor u prizem</w:t>
      </w:r>
      <w:r w:rsidR="00C322C0">
        <w:rPr>
          <w:rFonts w:cs="Bookman Old Style" w:hAnsi="Georgia" w:ascii="Georgia"/>
          <w:lang w:val="hr-HR"/>
        </w:rPr>
        <w:t>lju poslovne zgrade u Trebinji, međutim, zakupoprimac ne plaća zakupninu.</w:t>
      </w:r>
    </w:p>
    <w:p w:rsidRDefault="00DA2F98" w:rsidR="00DA2F98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A92A1B" w:rsidP="00A92A1B" w:rsidR="00A92A1B" w:rsidRPr="00EB6702">
      <w:pPr>
        <w:shd w:fill="FFFFFF" w:color="auto" w:val="clear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4.1.2. Pokretnine </w:t>
      </w:r>
    </w:p>
    <w:p w:rsidRDefault="00546B34" w:rsidP="00546B34" w:rsidR="00546B34" w:rsidRPr="00EB6702">
      <w:pPr>
        <w:ind w:left="360"/>
        <w:jc w:val="both"/>
        <w:rPr>
          <w:rFonts w:cs="Bookman Old Style" w:hAnsi="Georgia" w:ascii="Georgia"/>
          <w:color w:val="000000"/>
          <w:spacing w:val="6"/>
          <w:lang w:val="hr-HR"/>
        </w:rPr>
      </w:pPr>
    </w:p>
    <w:p w:rsidRDefault="00A106D1" w:rsidP="00A92A1B" w:rsidR="00546B34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Uvjerenje </w:t>
      </w:r>
      <w:r w:rsidR="00E9612C">
        <w:rPr>
          <w:rFonts w:cs="Bookman Old Style" w:hAnsi="Georgia" w:ascii="Georgia"/>
          <w:lang w:val="hr-HR"/>
        </w:rPr>
        <w:t>RH MINISTARSTVA UNUTARNJIH POSLOVA, POLICIJSKA UPRAVA KARLOVAČKA, Služba upravnih i inspekcijskih poslova od dana 24.04.2018. godine</w:t>
      </w:r>
      <w:r w:rsidRPr="00EB6702">
        <w:rPr>
          <w:rFonts w:cs="Bookman Old Style" w:hAnsi="Georgia" w:ascii="Georgia"/>
          <w:lang w:val="hr-HR"/>
        </w:rPr>
        <w:t xml:space="preserve"> potvrđuje da dužnik nije evidentiran kao vlasnik vozila. </w:t>
      </w:r>
    </w:p>
    <w:p w:rsidRDefault="00546B34" w:rsidP="00A92A1B" w:rsidR="00546B34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E9612C" w:rsidP="00A92A1B" w:rsidR="007E2343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lastRenderedPageBreak/>
        <w:t xml:space="preserve">Iz Obavijesti o stanju računa na dan 20.04.2018. godine dostavljene od strane SREDIŠNJEG KLIRINŠKO DEPOZITARNOG DRUŠTVA proizlazi </w:t>
      </w:r>
      <w:r w:rsidR="007E2343" w:rsidRPr="00EB6702">
        <w:rPr>
          <w:rFonts w:cs="Bookman Old Style" w:hAnsi="Georgia" w:ascii="Georgia"/>
          <w:lang w:val="hr-HR"/>
        </w:rPr>
        <w:t xml:space="preserve">da dužnik nije upisan kao vlasnik/nositelj računa. </w:t>
      </w:r>
    </w:p>
    <w:p w:rsidRDefault="007E2343" w:rsidP="00A92A1B" w:rsidR="007E2343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</w:p>
    <w:p w:rsidRDefault="007E2870" w:rsidP="00A92A1B" w:rsidR="00546B34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t>4</w:t>
      </w:r>
      <w:r w:rsidR="00546B34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.2. </w:t>
      </w:r>
      <w:r w:rsidR="00C322C0">
        <w:rPr>
          <w:rFonts w:cs="Bookman Old Style" w:hAnsi="Georgia" w:ascii="Georgia"/>
          <w:b/>
          <w:bCs/>
          <w:color w:val="000000"/>
          <w:spacing w:val="1"/>
          <w:lang w:val="hr-HR"/>
        </w:rPr>
        <w:t>KRATKOTRAJNA IMOVINA</w:t>
      </w:r>
      <w:r w:rsidR="00546B34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 </w:t>
      </w:r>
    </w:p>
    <w:p w:rsidRDefault="00B87F50" w:rsidP="00B87F50" w:rsidR="00B87F5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B87F50" w:rsidP="00B87F50" w:rsidR="00B87F5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Uvidom u bilancu dužnika, utvrđeno je da dužnik ima evidentiranu kratkotrajnu imovinu na dan 31.12.201</w:t>
      </w:r>
      <w:r w:rsidR="00822FA5">
        <w:rPr>
          <w:rFonts w:cs="Bookman Old Style" w:hAnsi="Georgia" w:ascii="Georgia"/>
          <w:lang w:val="hr-HR"/>
        </w:rPr>
        <w:t>6</w:t>
      </w:r>
      <w:r w:rsidRPr="00EB6702">
        <w:rPr>
          <w:rFonts w:cs="Bookman Old Style" w:hAnsi="Georgia" w:ascii="Georgia"/>
          <w:lang w:val="hr-HR"/>
        </w:rPr>
        <w:t xml:space="preserve">. godine u iznosu od </w:t>
      </w:r>
      <w:r w:rsidR="00822FA5">
        <w:rPr>
          <w:rFonts w:cs="Bookman Old Style" w:hAnsi="Georgia" w:ascii="Georgia"/>
          <w:lang w:val="hr-HR"/>
        </w:rPr>
        <w:t>46</w:t>
      </w:r>
      <w:r w:rsidRPr="00EB6702">
        <w:rPr>
          <w:rFonts w:cs="Bookman Old Style" w:hAnsi="Georgia" w:ascii="Georgia"/>
          <w:lang w:val="hr-HR"/>
        </w:rPr>
        <w:t>.</w:t>
      </w:r>
      <w:r w:rsidR="00822FA5">
        <w:rPr>
          <w:rFonts w:cs="Bookman Old Style" w:hAnsi="Georgia" w:ascii="Georgia"/>
          <w:lang w:val="hr-HR"/>
        </w:rPr>
        <w:t>671</w:t>
      </w:r>
      <w:r w:rsidRPr="00EB6702">
        <w:rPr>
          <w:rFonts w:cs="Bookman Old Style" w:hAnsi="Georgia" w:ascii="Georgia"/>
          <w:lang w:val="hr-HR"/>
        </w:rPr>
        <w:t xml:space="preserve">,00 kn, a odnosi se na </w:t>
      </w:r>
      <w:r w:rsidR="004D111C" w:rsidRPr="00EB6702">
        <w:rPr>
          <w:rFonts w:cs="Bookman Old Style" w:hAnsi="Georgia" w:ascii="Georgia"/>
          <w:lang w:val="hr-HR"/>
        </w:rPr>
        <w:t xml:space="preserve">potraživanja </w:t>
      </w:r>
      <w:r w:rsidR="00822FA5">
        <w:rPr>
          <w:rFonts w:cs="Bookman Old Style" w:hAnsi="Georgia" w:ascii="Georgia"/>
          <w:lang w:val="hr-HR"/>
        </w:rPr>
        <w:t xml:space="preserve">od kupaca u iznosu od </w:t>
      </w:r>
      <w:r w:rsidR="004D111C" w:rsidRPr="00EB6702">
        <w:rPr>
          <w:rFonts w:cs="Bookman Old Style" w:hAnsi="Georgia" w:ascii="Georgia"/>
          <w:lang w:val="hr-HR"/>
        </w:rPr>
        <w:t>4</w:t>
      </w:r>
      <w:r w:rsidR="00822FA5">
        <w:rPr>
          <w:rFonts w:cs="Bookman Old Style" w:hAnsi="Georgia" w:ascii="Georgia"/>
          <w:lang w:val="hr-HR"/>
        </w:rPr>
        <w:t>3</w:t>
      </w:r>
      <w:r w:rsidR="004D111C" w:rsidRPr="00EB6702">
        <w:rPr>
          <w:rFonts w:cs="Bookman Old Style" w:hAnsi="Georgia" w:ascii="Georgia"/>
          <w:lang w:val="hr-HR"/>
        </w:rPr>
        <w:t>.</w:t>
      </w:r>
      <w:r w:rsidR="00822FA5">
        <w:rPr>
          <w:rFonts w:cs="Bookman Old Style" w:hAnsi="Georgia" w:ascii="Georgia"/>
          <w:lang w:val="hr-HR"/>
        </w:rPr>
        <w:t>896</w:t>
      </w:r>
      <w:r w:rsidR="004D111C" w:rsidRPr="00EB6702">
        <w:rPr>
          <w:rFonts w:cs="Bookman Old Style" w:hAnsi="Georgia" w:ascii="Georgia"/>
          <w:lang w:val="hr-HR"/>
        </w:rPr>
        <w:t xml:space="preserve">,00 kn i </w:t>
      </w:r>
      <w:r w:rsidR="00822FA5">
        <w:rPr>
          <w:rFonts w:cs="Bookman Old Style" w:hAnsi="Georgia" w:ascii="Georgia"/>
          <w:lang w:val="hr-HR"/>
        </w:rPr>
        <w:t>ostalih potraživanja u iznosu od 2</w:t>
      </w:r>
      <w:r w:rsidRPr="00EB6702">
        <w:rPr>
          <w:rFonts w:cs="Bookman Old Style" w:hAnsi="Georgia" w:ascii="Georgia"/>
          <w:lang w:val="hr-HR"/>
        </w:rPr>
        <w:t>.</w:t>
      </w:r>
      <w:r w:rsidR="00822FA5">
        <w:rPr>
          <w:rFonts w:cs="Bookman Old Style" w:hAnsi="Georgia" w:ascii="Georgia"/>
          <w:lang w:val="hr-HR"/>
        </w:rPr>
        <w:t>752,00 kn, te na novac u banci i blagajni u iznosu od 23,00 kn.</w:t>
      </w:r>
    </w:p>
    <w:p w:rsidRDefault="0075735B" w:rsidP="00B87F50" w:rsidR="0075735B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546B34" w:rsidP="00546B34" w:rsidR="00546B34" w:rsidRPr="00EB6702">
      <w:pPr>
        <w:ind w:left="360"/>
        <w:jc w:val="both"/>
        <w:rPr>
          <w:rFonts w:cs="Bookman Old Style" w:hAnsi="Georgia" w:ascii="Georgia"/>
          <w:color w:val="000000"/>
          <w:spacing w:val="6"/>
          <w:lang w:val="hr-HR"/>
        </w:rPr>
      </w:pPr>
    </w:p>
    <w:p w:rsidRDefault="00A92A1B" w:rsidP="004D111C" w:rsidR="004D111C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5</w:t>
      </w:r>
      <w:r w:rsidR="004D111C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. OBVEZE DUŽNIKA</w:t>
      </w:r>
    </w:p>
    <w:p w:rsidRDefault="00282157" w:rsidR="004A7C95" w:rsidRPr="00EB6702">
      <w:pPr>
        <w:shd w:fill="FFFFFF" w:color="auto" w:val="clear"/>
        <w:jc w:val="both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      </w:t>
      </w:r>
      <w:r w:rsidR="00A92A1B" w:rsidRPr="00EB6702">
        <w:rPr>
          <w:rFonts w:cs="Bookman Old Style" w:hAnsi="Georgia" w:ascii="Georgia"/>
          <w:b/>
          <w:lang w:val="hr-HR"/>
        </w:rPr>
        <w:t>5</w:t>
      </w:r>
      <w:r w:rsidRPr="00EB6702">
        <w:rPr>
          <w:rFonts w:cs="Bookman Old Style" w:hAnsi="Georgia" w:ascii="Georgia"/>
          <w:b/>
          <w:lang w:val="hr-HR"/>
        </w:rPr>
        <w:t xml:space="preserve">.1. DUGOROČNE OBVEZE </w:t>
      </w:r>
    </w:p>
    <w:p w:rsidRDefault="00282157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282157" w:rsidP="00B41176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Prema bilanci</w:t>
      </w:r>
      <w:r w:rsidR="00822FA5">
        <w:rPr>
          <w:rFonts w:cs="Bookman Old Style" w:hAnsi="Georgia" w:ascii="Georgia"/>
          <w:lang w:val="hr-HR"/>
        </w:rPr>
        <w:t>,</w:t>
      </w:r>
      <w:r w:rsidRPr="00EB6702">
        <w:rPr>
          <w:rFonts w:cs="Bookman Old Style" w:hAnsi="Georgia" w:ascii="Georgia"/>
          <w:lang w:val="hr-HR"/>
        </w:rPr>
        <w:t xml:space="preserve"> dužnikove dugoročne obveze na</w:t>
      </w:r>
      <w:r w:rsidR="00822FA5">
        <w:rPr>
          <w:rFonts w:cs="Bookman Old Style" w:hAnsi="Georgia" w:ascii="Georgia"/>
          <w:lang w:val="hr-HR"/>
        </w:rPr>
        <w:t xml:space="preserve"> dan 31.12.2016. godine iznose 0,00 kn</w:t>
      </w:r>
      <w:r w:rsidRPr="00EB6702">
        <w:rPr>
          <w:rFonts w:cs="Bookman Old Style" w:hAnsi="Georgia" w:ascii="Georgia"/>
          <w:lang w:val="hr-HR"/>
        </w:rPr>
        <w:t>.</w:t>
      </w:r>
    </w:p>
    <w:p w:rsidRDefault="00282157" w:rsidP="00B41176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282157" w:rsidP="00282157" w:rsidR="00282157" w:rsidRPr="00EB6702">
      <w:pPr>
        <w:shd w:fill="FFFFFF" w:color="auto" w:val="clear"/>
        <w:jc w:val="both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b/>
          <w:lang w:val="hr-HR"/>
        </w:rPr>
        <w:t xml:space="preserve">      </w:t>
      </w:r>
      <w:r w:rsidR="00A92A1B" w:rsidRPr="00EB6702">
        <w:rPr>
          <w:rFonts w:cs="Bookman Old Style" w:hAnsi="Georgia" w:ascii="Georgia"/>
          <w:b/>
          <w:lang w:val="hr-HR"/>
        </w:rPr>
        <w:t>5</w:t>
      </w:r>
      <w:r w:rsidRPr="00EB6702">
        <w:rPr>
          <w:rFonts w:cs="Bookman Old Style" w:hAnsi="Georgia" w:ascii="Georgia"/>
          <w:b/>
          <w:lang w:val="hr-HR"/>
        </w:rPr>
        <w:t xml:space="preserve">.2. KRATKOROČNE OBVEZE </w:t>
      </w:r>
    </w:p>
    <w:p w:rsidRDefault="00282157" w:rsidP="00282157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282157" w:rsidP="00282157" w:rsidR="002439B1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Prema bilanci</w:t>
      </w:r>
      <w:r w:rsidR="00822FA5">
        <w:rPr>
          <w:rFonts w:cs="Bookman Old Style" w:hAnsi="Georgia" w:ascii="Georgia"/>
          <w:lang w:val="hr-HR"/>
        </w:rPr>
        <w:t>,</w:t>
      </w:r>
      <w:r w:rsidRPr="00EB6702">
        <w:rPr>
          <w:rFonts w:cs="Bookman Old Style" w:hAnsi="Georgia" w:ascii="Georgia"/>
          <w:lang w:val="hr-HR"/>
        </w:rPr>
        <w:t xml:space="preserve"> dužnikove kratkoročne obveze na dan 31.12.201</w:t>
      </w:r>
      <w:r w:rsidR="00822FA5">
        <w:rPr>
          <w:rFonts w:cs="Bookman Old Style" w:hAnsi="Georgia" w:ascii="Georgia"/>
          <w:lang w:val="hr-HR"/>
        </w:rPr>
        <w:t>6</w:t>
      </w:r>
      <w:r w:rsidRPr="00EB6702">
        <w:rPr>
          <w:rFonts w:cs="Bookman Old Style" w:hAnsi="Georgia" w:ascii="Georgia"/>
          <w:lang w:val="hr-HR"/>
        </w:rPr>
        <w:t xml:space="preserve">. godine iznose </w:t>
      </w:r>
      <w:r w:rsidR="00822FA5">
        <w:rPr>
          <w:rFonts w:cs="Bookman Old Style" w:hAnsi="Georgia" w:ascii="Georgia"/>
          <w:lang w:val="hr-HR"/>
        </w:rPr>
        <w:t xml:space="preserve">18.958,00 kn i odnose se na obveze prema dobavljačima u iznosu od 4.345,00 kn, obveze prema zaposlenicima u iznosu od 6.717,00 kn, te obveze za poreza, </w:t>
      </w:r>
      <w:r w:rsidR="006E19D9">
        <w:rPr>
          <w:rFonts w:cs="Bookman Old Style" w:hAnsi="Georgia" w:ascii="Georgia"/>
          <w:lang w:val="hr-HR"/>
        </w:rPr>
        <w:t>do</w:t>
      </w:r>
      <w:r w:rsidR="00822FA5">
        <w:rPr>
          <w:rFonts w:cs="Bookman Old Style" w:hAnsi="Georgia" w:ascii="Georgia"/>
          <w:lang w:val="hr-HR"/>
        </w:rPr>
        <w:t>p</w:t>
      </w:r>
      <w:r w:rsidR="006E19D9">
        <w:rPr>
          <w:rFonts w:cs="Bookman Old Style" w:hAnsi="Georgia" w:ascii="Georgia"/>
          <w:lang w:val="hr-HR"/>
        </w:rPr>
        <w:t>r</w:t>
      </w:r>
      <w:r w:rsidR="00822FA5">
        <w:rPr>
          <w:rFonts w:cs="Bookman Old Style" w:hAnsi="Georgia" w:ascii="Georgia"/>
          <w:lang w:val="hr-HR"/>
        </w:rPr>
        <w:t>inose i slična davanja u iznosu od 7.896,00 kn</w:t>
      </w:r>
      <w:r w:rsidRPr="00EB6702">
        <w:rPr>
          <w:rFonts w:cs="Bookman Old Style" w:hAnsi="Georgia" w:ascii="Georgia"/>
          <w:lang w:val="hr-HR"/>
        </w:rPr>
        <w:t>.</w:t>
      </w:r>
    </w:p>
    <w:p w:rsidRDefault="00282157" w:rsidP="00B41176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A92A1B" w:rsidP="00B41176" w:rsidR="007E2343" w:rsidRPr="00EB6702">
      <w:pPr>
        <w:shd w:fill="FFFFFF" w:color="auto" w:val="clear"/>
        <w:jc w:val="both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b/>
          <w:lang w:val="hr-HR"/>
        </w:rPr>
        <w:t xml:space="preserve">      6. </w:t>
      </w:r>
      <w:r w:rsidR="007E2343" w:rsidRPr="00EB6702">
        <w:rPr>
          <w:rFonts w:cs="Bookman Old Style" w:hAnsi="Georgia" w:ascii="Georgia"/>
          <w:b/>
          <w:lang w:val="hr-HR"/>
        </w:rPr>
        <w:t>POSLOVANJE</w:t>
      </w:r>
      <w:r w:rsidR="00282157" w:rsidRPr="00EB6702">
        <w:rPr>
          <w:rFonts w:cs="Bookman Old Style" w:hAnsi="Georgia" w:ascii="Georgia"/>
          <w:b/>
          <w:lang w:val="hr-HR"/>
        </w:rPr>
        <w:t xml:space="preserve"> DUŽNIKA</w:t>
      </w:r>
    </w:p>
    <w:p w:rsidRDefault="007E2343" w:rsidP="00B41176" w:rsidR="007E2343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B41176" w:rsidP="0075735B" w:rsidR="00152AF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Dužnik je 201</w:t>
      </w:r>
      <w:r w:rsidR="00523A5F">
        <w:rPr>
          <w:rFonts w:cs="Bookman Old Style" w:hAnsi="Georgia" w:ascii="Georgia"/>
          <w:lang w:val="hr-HR"/>
        </w:rPr>
        <w:t>4</w:t>
      </w:r>
      <w:r w:rsidRPr="00EB6702">
        <w:rPr>
          <w:rFonts w:cs="Bookman Old Style" w:hAnsi="Georgia" w:ascii="Georgia"/>
          <w:lang w:val="hr-HR"/>
        </w:rPr>
        <w:t xml:space="preserve">. godine ostvario ukupni godišnji prihod u iznosu od </w:t>
      </w:r>
      <w:r w:rsidR="00523A5F">
        <w:rPr>
          <w:rFonts w:cs="Bookman Old Style" w:hAnsi="Georgia" w:ascii="Georgia"/>
          <w:lang w:val="hr-HR"/>
        </w:rPr>
        <w:t>49.076</w:t>
      </w:r>
      <w:r w:rsidRPr="00EB6702">
        <w:rPr>
          <w:rFonts w:cs="Bookman Old Style" w:hAnsi="Georgia" w:ascii="Georgia"/>
          <w:lang w:val="hr-HR"/>
        </w:rPr>
        <w:t>,00 kn što predstavlja relativnu promjenu ukupnih prihoda od -</w:t>
      </w:r>
      <w:r w:rsidR="00523A5F">
        <w:rPr>
          <w:rFonts w:cs="Bookman Old Style" w:hAnsi="Georgia" w:ascii="Georgia"/>
          <w:lang w:val="hr-HR"/>
        </w:rPr>
        <w:t>1.801</w:t>
      </w:r>
      <w:r w:rsidRPr="00EB6702">
        <w:rPr>
          <w:rFonts w:cs="Bookman Old Style" w:hAnsi="Georgia" w:ascii="Georgia"/>
          <w:lang w:val="hr-HR"/>
        </w:rPr>
        <w:t xml:space="preserve">,00 kn u odnosu na prethodno razdoblje kada je dužnik ostvario ukupne godišnje prihode u iznosu od </w:t>
      </w:r>
      <w:r w:rsidR="00523A5F">
        <w:rPr>
          <w:rFonts w:cs="Bookman Old Style" w:hAnsi="Georgia" w:ascii="Georgia"/>
          <w:lang w:val="hr-HR"/>
        </w:rPr>
        <w:t>50.877</w:t>
      </w:r>
      <w:r w:rsidRPr="00EB6702">
        <w:rPr>
          <w:rFonts w:cs="Bookman Old Style" w:hAnsi="Georgia" w:ascii="Georgia"/>
          <w:lang w:val="hr-HR"/>
        </w:rPr>
        <w:t xml:space="preserve">,00 kn. </w:t>
      </w:r>
      <w:r w:rsidR="00523A5F">
        <w:rPr>
          <w:rFonts w:cs="Bookman Old Style" w:hAnsi="Georgia" w:ascii="Georgia"/>
          <w:lang w:val="hr-HR"/>
        </w:rPr>
        <w:t>Ukupni prihodi u 2015. i 2016. godini iznose 0,00 kn.</w:t>
      </w:r>
    </w:p>
    <w:p w:rsidRDefault="0075735B" w:rsidP="0075735B" w:rsidR="0075735B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75735B" w:rsidP="00365FBF" w:rsidR="0075735B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Podaci iskazani u Bilanci za 201</w:t>
      </w:r>
      <w:r w:rsidR="000840C4">
        <w:rPr>
          <w:rFonts w:cs="Bookman Old Style" w:hAnsi="Georgia" w:ascii="Georgia"/>
          <w:lang w:val="hr-HR"/>
        </w:rPr>
        <w:t>6</w:t>
      </w:r>
      <w:r w:rsidRPr="00EB6702">
        <w:rPr>
          <w:rFonts w:cs="Bookman Old Style" w:hAnsi="Georgia" w:ascii="Georgia"/>
          <w:lang w:val="hr-HR"/>
        </w:rPr>
        <w:t xml:space="preserve">. godinu nisu vjerodostojan temelj za realnu procjenu </w:t>
      </w:r>
      <w:r w:rsidR="00DA2F98" w:rsidRPr="00EB6702">
        <w:rPr>
          <w:rFonts w:cs="Bookman Old Style" w:hAnsi="Georgia" w:ascii="Georgia"/>
          <w:lang w:val="hr-HR"/>
        </w:rPr>
        <w:t xml:space="preserve">stanja imovine i obveza dužnika </w:t>
      </w:r>
      <w:r w:rsidRPr="00EB6702">
        <w:rPr>
          <w:rFonts w:cs="Bookman Old Style" w:hAnsi="Georgia" w:ascii="Georgia"/>
          <w:lang w:val="hr-HR"/>
        </w:rPr>
        <w:t>zbog proteka vr</w:t>
      </w:r>
      <w:r w:rsidR="00DA2F98" w:rsidRPr="00EB6702">
        <w:rPr>
          <w:rFonts w:cs="Bookman Old Style" w:hAnsi="Georgia" w:ascii="Georgia"/>
          <w:lang w:val="hr-HR"/>
        </w:rPr>
        <w:t>emena.</w:t>
      </w:r>
    </w:p>
    <w:p w:rsidRDefault="002439B1" w:rsidP="00365FBF" w:rsidR="002439B1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4E5D03" w:rsidP="00365FBF" w:rsidR="002439B1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Prema navodima ranije upraviteljice dužnika, dužniku je račun blokiran od strane ranijeg zakupoprimca poslovnog prostora od sedam prostorija u Banskom Kovačevcu površine 160,00 m2 i to temeljem presude Općinskog suda u Karlovcu od dana 31.10.2013. godine, poslovni broj P-1025/10 kojom se usv</w:t>
      </w:r>
      <w:r w:rsidR="00C322C0">
        <w:rPr>
          <w:rFonts w:cs="Bookman Old Style" w:hAnsi="Georgia" w:ascii="Georgia"/>
          <w:lang w:val="hr-HR"/>
        </w:rPr>
        <w:t>aja protutužbeni zahtjev kojim j</w:t>
      </w:r>
      <w:r>
        <w:rPr>
          <w:rFonts w:cs="Bookman Old Style" w:hAnsi="Georgia" w:ascii="Georgia"/>
          <w:lang w:val="hr-HR"/>
        </w:rPr>
        <w:t xml:space="preserve">e dužnik dužan tuženoj protutužiteljici Jasni Jakin isplatiti na ime izvršenih ulaganja u poslovni prostor iznos od 89.921,43 kn sa zakonskom zateznom kamatom tekućom od dana donošenja presude. </w:t>
      </w:r>
    </w:p>
    <w:p w:rsidRDefault="0075735B" w:rsidP="0075735B" w:rsidR="0075735B" w:rsidRPr="00EB6702">
      <w:pPr>
        <w:shd w:fill="FFFFFF" w:color="auto" w:val="clear"/>
        <w:jc w:val="both"/>
        <w:rPr>
          <w:rFonts w:cs="Bookman Old Style" w:hAnsi="Georgia" w:ascii="Georgia"/>
          <w:color w:val="000000"/>
          <w:spacing w:val="8"/>
          <w:lang w:val="hr-HR"/>
        </w:rPr>
      </w:pPr>
    </w:p>
    <w:p w:rsidRDefault="000840C4" w:rsidP="000840C4" w:rsidR="000840C4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>
        <w:rPr>
          <w:rFonts w:cs="CourierNew" w:eastAsia="Times New Roman" w:hAnsi="Georgia" w:ascii="Georgia"/>
          <w:kern w:val="0"/>
          <w:lang w:bidi="ar-SA" w:eastAsia="hr-HR" w:val="hr-HR"/>
        </w:rPr>
        <w:t>Iz potvrde ishođene od Financijske agencije na dan 04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>.0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>5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.2018. godine na računima i novčanim sredstvima dužnika evidentirano je 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>1116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dana neprekidne blokade, a nepodmirene obveze na taj dan iznose 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>103.228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>,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>83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kn. </w:t>
      </w:r>
    </w:p>
    <w:p w:rsidRDefault="00282157" w:rsidR="00282157" w:rsidRPr="00EB6702">
      <w:pPr>
        <w:shd w:fill="FFFFFF" w:color="auto" w:val="clear"/>
        <w:spacing w:lineRule="exact" w:line="295"/>
        <w:ind w:hanging="14" w:right="382" w:left="14"/>
        <w:jc w:val="both"/>
        <w:rPr>
          <w:rFonts w:cs="Bookman Old Style" w:hAnsi="Georgia" w:ascii="Georgia"/>
          <w:color w:val="000000"/>
          <w:spacing w:val="8"/>
          <w:lang w:val="hr-HR"/>
        </w:rPr>
      </w:pPr>
    </w:p>
    <w:p w:rsidRDefault="00152AF0" w:rsidR="00152AF0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cs="Bookman Old Style" w:eastAsia="Bookman Old Style" w:hAnsi="Georgia" w:ascii="Georgia"/>
          <w:color w:val="993300"/>
          <w:lang w:val="hr-HR"/>
        </w:rPr>
      </w:pPr>
      <w:r w:rsidRPr="00EB6702">
        <w:rPr>
          <w:rFonts w:cs="Bookman Old Style" w:eastAsia="Bookman Old Style" w:hAnsi="Georgia" w:ascii="Georgia"/>
          <w:color w:val="993300"/>
          <w:lang w:val="hr-HR"/>
        </w:rPr>
        <w:t xml:space="preserve">  </w:t>
      </w:r>
    </w:p>
    <w:p w:rsidRDefault="00C322C0" w:rsidR="00C322C0" w:rsidRPr="00EB6702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hAnsi="Georgia" w:ascii="Georgia"/>
        </w:rPr>
      </w:pPr>
    </w:p>
    <w:p w:rsidRDefault="00787B8C" w:rsidR="00152AF0" w:rsidRPr="00EB6702">
      <w:pPr>
        <w:pStyle w:val="Zaglavlje"/>
        <w:tabs>
          <w:tab w:pos="540" w:val="left"/>
        </w:tabs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lastRenderedPageBreak/>
        <w:t xml:space="preserve">      7</w:t>
      </w:r>
      <w:r w:rsidR="00152AF0" w:rsidRPr="00EB6702">
        <w:rPr>
          <w:rFonts w:cs="Bookman Old Style" w:hAnsi="Georgia" w:ascii="Georgia"/>
          <w:b/>
          <w:lang w:val="hr-HR"/>
        </w:rPr>
        <w:t xml:space="preserve">. </w:t>
      </w:r>
      <w:r w:rsidR="003D3615" w:rsidRPr="00EB6702">
        <w:rPr>
          <w:rFonts w:cs="Bookman Old Style" w:hAnsi="Georgia" w:ascii="Georgia"/>
          <w:b/>
          <w:lang w:val="hr-HR"/>
        </w:rPr>
        <w:t xml:space="preserve">OČITOVANJE O POSTOJANJU STEČAJNIH RAZLOGA </w:t>
      </w:r>
    </w:p>
    <w:p w:rsidRDefault="00152AF0" w:rsidR="00152AF0" w:rsidRPr="00EB6702">
      <w:pPr>
        <w:pStyle w:val="Zaglavlje"/>
        <w:tabs>
          <w:tab w:pos="708" w:val="left"/>
        </w:tabs>
        <w:jc w:val="both"/>
        <w:rPr>
          <w:rFonts w:cs="Bookman Old Style" w:hAnsi="Georgia" w:ascii="Georgia"/>
          <w:b/>
          <w:lang w:val="hr-HR"/>
        </w:rPr>
      </w:pPr>
    </w:p>
    <w:p w:rsidRDefault="003D3615" w:rsidR="00152AF0" w:rsidRPr="00EB6702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Radi utvrđivanja postojanja stečajnih razloga, izvršen je uvid u dostavljenu dokumentaciju, godišnja financijska izvješća dužnika, javno dostupne podatke iz sustava FINA-e, web portale Poslovna.hr. </w:t>
      </w:r>
    </w:p>
    <w:p w:rsidRDefault="00787B8C" w:rsidR="00787B8C" w:rsidRPr="00EB6702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cs="Bookman Old Style" w:hAnsi="Georgia" w:ascii="Georgia"/>
          <w:lang w:val="hr-HR"/>
        </w:rPr>
      </w:pPr>
    </w:p>
    <w:p w:rsidRDefault="00C322C0" w:rsidP="00C322C0" w:rsidR="00C322C0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>
        <w:rPr>
          <w:rFonts w:cs="CourierNew" w:eastAsia="Times New Roman" w:hAnsi="Georgia" w:ascii="Georgia"/>
          <w:kern w:val="0"/>
          <w:lang w:bidi="ar-SA" w:eastAsia="hr-HR" w:val="hr-HR"/>
        </w:rPr>
        <w:t>Iz potvrde ishođene od Financijske agencije na dan 04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>.0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>5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.2018. godine na računima i novčanim sredstvima dužnika evidentirano je 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>1116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dana neprekidne blokade, a nepodmirene obveze na taj dan iznose 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>103.228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>,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>83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kn. </w:t>
      </w:r>
    </w:p>
    <w:p w:rsidRDefault="006674F5" w:rsidP="003D3615" w:rsidR="006674F5" w:rsidRPr="00EB6702">
      <w:pPr>
        <w:widowControl/>
        <w:suppressAutoHyphens w:val="false"/>
        <w:autoSpaceDE w:val="false"/>
        <w:autoSpaceDN w:val="false"/>
        <w:adjustRightInd w:val="false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6674F5" w:rsidP="00DA2F98" w:rsidR="006674F5" w:rsidRPr="00EB6702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Slijedom navedenog, temeljem </w:t>
      </w:r>
      <w:r w:rsidR="00C322C0">
        <w:rPr>
          <w:rFonts w:cs="Bookman Old Style" w:hAnsi="Georgia" w:ascii="Georgia"/>
          <w:lang w:val="hr-HR"/>
        </w:rPr>
        <w:t xml:space="preserve">odredbe </w:t>
      </w:r>
      <w:r w:rsidRPr="00EB6702">
        <w:rPr>
          <w:rFonts w:cs="Bookman Old Style" w:hAnsi="Georgia" w:ascii="Georgia"/>
          <w:lang w:val="hr-HR"/>
        </w:rPr>
        <w:t xml:space="preserve">članka </w:t>
      </w:r>
      <w:r w:rsidR="00C322C0">
        <w:rPr>
          <w:rFonts w:cs="Bookman Old Style" w:hAnsi="Georgia" w:ascii="Georgia"/>
          <w:lang w:val="hr-HR"/>
        </w:rPr>
        <w:t>6</w:t>
      </w:r>
      <w:r w:rsidRPr="00EB6702">
        <w:rPr>
          <w:rFonts w:cs="Bookman Old Style" w:hAnsi="Georgia" w:ascii="Georgia"/>
          <w:lang w:val="hr-HR"/>
        </w:rPr>
        <w:t xml:space="preserve">. </w:t>
      </w:r>
      <w:r w:rsidR="00C322C0">
        <w:rPr>
          <w:rFonts w:cs="Bookman Old Style" w:hAnsi="Georgia" w:ascii="Georgia"/>
          <w:lang w:val="hr-HR"/>
        </w:rPr>
        <w:t>Stečajnog zakona</w:t>
      </w:r>
      <w:r w:rsidR="00162081">
        <w:rPr>
          <w:rFonts w:cs="Bookman Old Style" w:hAnsi="Georgia" w:ascii="Georgia"/>
          <w:lang w:val="hr-HR"/>
        </w:rPr>
        <w:t xml:space="preserve"> smatra se da kod d</w:t>
      </w:r>
      <w:r w:rsidRPr="00EB6702">
        <w:rPr>
          <w:rFonts w:cs="Bookman Old Style" w:hAnsi="Georgia" w:ascii="Georgia"/>
          <w:lang w:val="hr-HR"/>
        </w:rPr>
        <w:t>užnika posto</w:t>
      </w:r>
      <w:r w:rsidR="00162081">
        <w:rPr>
          <w:rFonts w:cs="Bookman Old Style" w:hAnsi="Georgia" w:ascii="Georgia"/>
          <w:lang w:val="hr-HR"/>
        </w:rPr>
        <w:t xml:space="preserve">ji stečajni razlog nesposobnost </w:t>
      </w:r>
      <w:r w:rsidRPr="00EB6702">
        <w:rPr>
          <w:rFonts w:cs="Bookman Old Style" w:hAnsi="Georgia" w:ascii="Georgia"/>
          <w:lang w:val="hr-HR"/>
        </w:rPr>
        <w:t xml:space="preserve"> za plaćanje.</w:t>
      </w:r>
    </w:p>
    <w:p w:rsidRDefault="006674F5" w:rsidP="003D3615" w:rsidR="006674F5" w:rsidRPr="00EB6702">
      <w:pPr>
        <w:widowControl/>
        <w:suppressAutoHyphens w:val="false"/>
        <w:autoSpaceDE w:val="false"/>
        <w:autoSpaceDN w:val="false"/>
        <w:adjustRightInd w:val="false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152AF0" w:rsidR="00152AF0" w:rsidRPr="00EB6702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cs="Bookman Old Style" w:hAnsi="Georgia" w:ascii="Georgia"/>
          <w:lang w:val="hr-HR"/>
        </w:rPr>
      </w:pPr>
    </w:p>
    <w:p w:rsidRDefault="00787B8C" w:rsidR="00152AF0" w:rsidRPr="00EB6702">
      <w:pPr>
        <w:pStyle w:val="Tijeloteksta"/>
        <w:tabs>
          <w:tab w:pos="142" w:val="left"/>
        </w:tabs>
        <w:ind w:left="142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b/>
          <w:lang w:val="hr-HR"/>
        </w:rPr>
        <w:t xml:space="preserve">    8</w:t>
      </w:r>
      <w:r w:rsidR="00152AF0" w:rsidRPr="00EB6702">
        <w:rPr>
          <w:rFonts w:cs="Bookman Old Style" w:hAnsi="Georgia" w:ascii="Georgia"/>
          <w:b/>
          <w:lang w:val="hr-HR"/>
        </w:rPr>
        <w:t xml:space="preserve">.  </w:t>
      </w:r>
      <w:r w:rsidR="00E158AB" w:rsidRPr="00EB6702">
        <w:rPr>
          <w:rFonts w:cs="Bookman Old Style" w:hAnsi="Georgia" w:ascii="Georgia"/>
          <w:b/>
          <w:lang w:val="hr-HR"/>
        </w:rPr>
        <w:t>MIŠLJENJE</w:t>
      </w:r>
    </w:p>
    <w:p w:rsidRDefault="00E158AB" w:rsidP="00787B8C" w:rsidR="00E158AB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Temeljem svega iznesenog, smatram da dužnik </w:t>
      </w:r>
      <w:r w:rsidR="00C322C0" w:rsidRPr="00C322C0">
        <w:rPr>
          <w:rFonts w:cs="Times New Roman" w:eastAsia="Times New Roman" w:hAnsi="Georgia" w:ascii="Georgia"/>
          <w:lang w:eastAsia="hr-HR"/>
        </w:rPr>
        <w:t>POLJOPRIVREDNA ZADRUGA SKAKAVAC, Karlovac, Skakavac bb, OIB: 32993642359</w:t>
      </w:r>
      <w:r w:rsidR="00C322C0">
        <w:rPr>
          <w:rFonts w:cs="Times New Roman" w:eastAsia="Times New Roman" w:hAnsi="Georgia" w:ascii="Georgia"/>
          <w:lang w:eastAsia="hr-HR"/>
        </w:rPr>
        <w:t xml:space="preserve">, </w:t>
      </w:r>
      <w:r w:rsidRPr="00EB6702">
        <w:rPr>
          <w:rFonts w:cs="Bookman Old Style" w:hAnsi="Georgia" w:ascii="Georgia"/>
          <w:lang w:val="hr-HR"/>
        </w:rPr>
        <w:t>nema izgleda za nastavak poslovanja jer mu je račun blokiran duže od 120 dana.</w:t>
      </w:r>
    </w:p>
    <w:p w:rsidRDefault="00787B8C" w:rsidP="00787B8C" w:rsidR="00787B8C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E158AB" w:rsidP="00787B8C" w:rsidR="00E158AB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Iz prikupljene dokumentacije razvidno je da dužnik ima imovinu </w:t>
      </w:r>
      <w:r w:rsidR="00787B8C" w:rsidRPr="00EB6702">
        <w:rPr>
          <w:rFonts w:cs="Bookman Old Style" w:hAnsi="Georgia" w:ascii="Georgia"/>
          <w:lang w:val="hr-HR"/>
        </w:rPr>
        <w:t xml:space="preserve">koja je dostatna za namirenje troškova stečajnog postupka pa predlažem otvaranje stečajnog postupka. </w:t>
      </w:r>
    </w:p>
    <w:p w:rsidRDefault="00152AF0" w:rsidR="00152AF0" w:rsidRPr="00EB6702">
      <w:pPr>
        <w:pStyle w:val="Tijeloteksta"/>
        <w:tabs>
          <w:tab w:pos="6468" w:val="left"/>
          <w:tab w:pos="9913" w:val="center"/>
          <w:tab w:pos="14066" w:val="right"/>
        </w:tabs>
        <w:ind w:firstLine="720" w:left="5760"/>
        <w:jc w:val="both"/>
        <w:rPr>
          <w:rFonts w:cs="Bookman Old Style" w:hAnsi="Georgia" w:ascii="Georgia"/>
          <w:lang w:val="hr-HR"/>
        </w:rPr>
      </w:pPr>
    </w:p>
    <w:p w:rsidRDefault="00162081" w:rsidR="00162081">
      <w:pPr>
        <w:widowControl/>
        <w:suppressAutoHyphens w:val="false"/>
        <w:ind w:firstLine="720" w:left="5760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 xml:space="preserve">Privremena </w:t>
      </w:r>
    </w:p>
    <w:p w:rsidRDefault="00162081" w:rsidR="00152AF0" w:rsidRPr="00EB6702">
      <w:pPr>
        <w:widowControl/>
        <w:suppressAutoHyphens w:val="false"/>
        <w:ind w:firstLine="720" w:left="5760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lang w:bidi="ar-SA" w:eastAsia="hr-HR" w:val="hr-HR"/>
        </w:rPr>
        <w:t>s</w:t>
      </w:r>
      <w:r w:rsidR="00152AF0" w:rsidRPr="00EB6702">
        <w:rPr>
          <w:rFonts w:cs="Bookman Old Style" w:eastAsia="Times New Roman" w:hAnsi="Georgia" w:ascii="Georgia"/>
          <w:lang w:bidi="ar-SA" w:eastAsia="hr-HR" w:val="hr-HR"/>
        </w:rPr>
        <w:t>tečajna upraviteljica</w:t>
      </w:r>
    </w:p>
    <w:p w:rsidRDefault="00787B8C" w:rsidP="00C322C0" w:rsidR="00EB6702" w:rsidRPr="00C322C0">
      <w:pPr>
        <w:widowControl/>
        <w:suppressAutoHyphens w:val="false"/>
        <w:ind w:left="6480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lang w:bidi="ar-SA" w:eastAsia="hr-HR" w:val="hr-HR"/>
        </w:rPr>
        <w:t>Martina Pancer</w:t>
      </w:r>
    </w:p>
    <w:p w:rsidRDefault="00EB6702" w:rsidR="00EB6702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EB6702" w:rsidR="00EB6702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EB6702" w:rsidR="00EB6702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152AF0" w:rsidR="00152AF0" w:rsidRPr="00EB6702">
      <w:pPr>
        <w:widowControl/>
        <w:suppressAutoHyphens w:val="false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Prilozi:</w:t>
      </w:r>
    </w:p>
    <w:p w:rsidRDefault="00152AF0" w:rsidR="00152AF0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2A3B5A" w:rsidR="00C322C0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1. 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Podaci 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Ministarstva Financija, 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P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orezna uprava</w:t>
      </w:r>
      <w:r w:rsidR="00C322C0">
        <w:rPr>
          <w:rFonts w:cs="Bookman Old Style" w:eastAsia="Times New Roman" w:hAnsi="Georgia" w:ascii="Georgia"/>
          <w:szCs w:val="20"/>
          <w:lang w:bidi="ar-SA" w:eastAsia="hr-HR" w:val="hr-HR"/>
        </w:rPr>
        <w:t>- Bilanca na dan 31.12.2016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.g., Račun dobiti i gubitka do 31.12.201</w:t>
      </w:r>
      <w:r w:rsidR="00C322C0">
        <w:rPr>
          <w:rFonts w:cs="Bookman Old Style" w:eastAsia="Times New Roman" w:hAnsi="Georgia" w:ascii="Georgia"/>
          <w:szCs w:val="20"/>
          <w:lang w:bidi="ar-SA" w:eastAsia="hr-HR" w:val="hr-HR"/>
        </w:rPr>
        <w:t>6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.g., Financijski izvještaj</w:t>
      </w:r>
      <w:r w:rsidR="00C322C0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 za 2016.g.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, </w:t>
      </w:r>
    </w:p>
    <w:p w:rsidRDefault="00C87795" w:rsidR="00152AF0" w:rsidRPr="00EB6702">
      <w:pPr>
        <w:widowControl/>
        <w:suppressAutoHyphens w:val="false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2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. Potvrda 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Financijske agencije o blokadi računa i novčanih sredstava </w:t>
      </w:r>
    </w:p>
    <w:p w:rsidRDefault="00C87795" w:rsidP="00C62F4E" w:rsidR="00152AF0">
      <w:pPr>
        <w:widowControl/>
        <w:suppressAutoHyphens w:val="false"/>
        <w:jc w:val="both"/>
        <w:rPr>
          <w:rFonts w:cs="Bookman Old Style" w:hAnsi="Georgia" w:ascii="Georgia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3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. </w:t>
      </w:r>
      <w:r w:rsidR="00C62F4E" w:rsidRPr="00EB6702">
        <w:rPr>
          <w:rFonts w:cs="Bookman Old Style" w:hAnsi="Georgia" w:ascii="Georgia"/>
        </w:rPr>
        <w:t xml:space="preserve">Izvadak iz zemljišne knjige za zk.ul. </w:t>
      </w:r>
      <w:r w:rsidR="00C322C0">
        <w:rPr>
          <w:rFonts w:cs="Bookman Old Style" w:hAnsi="Georgia" w:ascii="Georgia"/>
        </w:rPr>
        <w:t xml:space="preserve">1080 k.o. Banski Kovačevac </w:t>
      </w:r>
    </w:p>
    <w:p w:rsidRDefault="00C322C0" w:rsidP="00C322C0" w:rsidR="00C322C0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hAnsi="Georgia" w:ascii="Georgia"/>
        </w:rPr>
        <w:t xml:space="preserve">4. </w:t>
      </w:r>
      <w:r w:rsidRPr="00EB6702">
        <w:rPr>
          <w:rFonts w:cs="Bookman Old Style" w:hAnsi="Georgia" w:ascii="Georgia"/>
        </w:rPr>
        <w:t xml:space="preserve">Izvadak iz zemljišne knjige za zk.ul. </w:t>
      </w:r>
      <w:r>
        <w:rPr>
          <w:rFonts w:cs="Bookman Old Style" w:hAnsi="Georgia" w:ascii="Georgia"/>
        </w:rPr>
        <w:t>583 k.o. Skakavac</w:t>
      </w:r>
    </w:p>
    <w:p w:rsidRDefault="00C322C0" w:rsidP="00C62F4E" w:rsidR="00C322C0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hAnsi="Georgia" w:ascii="Georgia"/>
        </w:rPr>
        <w:t>5. Prijepis posjedovnog lista 618</w:t>
      </w:r>
      <w:r w:rsidRPr="00C322C0">
        <w:rPr>
          <w:rFonts w:cs="Bookman Old Style" w:hAnsi="Georgia" w:ascii="Georgia"/>
        </w:rPr>
        <w:t xml:space="preserve"> </w:t>
      </w:r>
      <w:r>
        <w:rPr>
          <w:rFonts w:cs="Bookman Old Style" w:hAnsi="Georgia" w:ascii="Georgia"/>
        </w:rPr>
        <w:t>k.o. Banski Kovačevac</w:t>
      </w:r>
    </w:p>
    <w:p w:rsidRDefault="00C322C0" w:rsidP="00C62F4E" w:rsidR="00C322C0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hAnsi="Georgia" w:ascii="Georgia"/>
        </w:rPr>
        <w:t>6. Prijepis posjedovnog lista 583</w:t>
      </w:r>
      <w:r w:rsidRPr="00C322C0">
        <w:rPr>
          <w:rFonts w:cs="Bookman Old Style" w:hAnsi="Georgia" w:ascii="Georgia"/>
        </w:rPr>
        <w:t xml:space="preserve"> </w:t>
      </w:r>
      <w:r>
        <w:rPr>
          <w:rFonts w:cs="Bookman Old Style" w:hAnsi="Georgia" w:ascii="Georgia"/>
        </w:rPr>
        <w:t>k.o. Skakavac</w:t>
      </w:r>
    </w:p>
    <w:p w:rsidRDefault="00C322C0" w:rsidP="00C62F4E" w:rsidR="00C62F4E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hAnsi="Georgia" w:ascii="Georgia"/>
        </w:rPr>
        <w:t>7</w:t>
      </w:r>
      <w:r w:rsidR="00C62F4E" w:rsidRPr="00EB6702">
        <w:rPr>
          <w:rFonts w:cs="Bookman Old Style" w:hAnsi="Georgia" w:ascii="Georgia"/>
        </w:rPr>
        <w:t xml:space="preserve">. </w:t>
      </w:r>
      <w:r>
        <w:rPr>
          <w:rFonts w:cs="Bookman Old Style" w:hAnsi="Georgia" w:ascii="Georgia"/>
        </w:rPr>
        <w:t xml:space="preserve">Presuda Županijskog suda </w:t>
      </w:r>
      <w:r w:rsidR="00162081">
        <w:rPr>
          <w:rFonts w:cs="Bookman Old Style" w:hAnsi="Georgia" w:ascii="Georgia"/>
        </w:rPr>
        <w:t>u Karlovcu od 18.02.2015.g., Gž-1700/2014</w:t>
      </w:r>
    </w:p>
    <w:p w:rsidRDefault="00C322C0" w:rsidP="00C322C0" w:rsidR="006674F5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hAnsi="Georgia" w:ascii="Georgia"/>
        </w:rPr>
        <w:t>8. P</w:t>
      </w:r>
      <w:r w:rsidR="00162081">
        <w:rPr>
          <w:rFonts w:cs="Bookman Old Style" w:hAnsi="Georgia" w:ascii="Georgia"/>
        </w:rPr>
        <w:t>o</w:t>
      </w:r>
      <w:r>
        <w:rPr>
          <w:rFonts w:cs="Bookman Old Style" w:hAnsi="Georgia" w:ascii="Georgia"/>
        </w:rPr>
        <w:t>tvrda HZMO-a od dana 23.04.2018.g.</w:t>
      </w:r>
    </w:p>
    <w:p w:rsidRDefault="00162081" w:rsidP="00C87795" w:rsidR="00C87795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>9</w:t>
      </w:r>
      <w:r w:rsidR="00C87795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. Uvjerenje </w:t>
      </w:r>
      <w:r w:rsidR="00C322C0">
        <w:rPr>
          <w:rFonts w:cs="Bookman Old Style" w:eastAsia="Times New Roman" w:hAnsi="Georgia" w:ascii="Georgia"/>
          <w:szCs w:val="20"/>
          <w:lang w:bidi="ar-SA" w:eastAsia="hr-HR" w:val="hr-HR"/>
        </w:rPr>
        <w:t>MUP PU KAROVAČKA</w:t>
      </w:r>
      <w:r w:rsidR="00C87795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 od 2</w:t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>4</w:t>
      </w:r>
      <w:r w:rsidR="00C87795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.04.2018.g.</w:t>
      </w:r>
    </w:p>
    <w:p w:rsidRDefault="00162081" w:rsidP="00C87795" w:rsidR="00EB6702" w:rsidRPr="00EB6702">
      <w:pPr>
        <w:widowControl/>
        <w:suppressAutoHyphens w:val="false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>10</w:t>
      </w:r>
      <w:r w:rsidR="00EB6702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. </w:t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>Obavijest od SKDD od 20.04.2018.g.</w:t>
      </w:r>
    </w:p>
    <w:p w:rsidRDefault="006674F5" w:rsidP="00C62F4E" w:rsidR="006674F5">
      <w:pPr>
        <w:widowControl/>
        <w:suppressAutoHyphens w:val="false"/>
        <w:jc w:val="both"/>
        <w:rPr>
          <w:rFonts w:cs="Bookman Old Style" w:hAnsi="Georgia" w:ascii="Georgia"/>
        </w:rPr>
      </w:pPr>
    </w:p>
    <w:p w:rsidRDefault="006674F5" w:rsidP="00C62F4E" w:rsidR="006674F5" w:rsidRPr="00787B8C">
      <w:pPr>
        <w:widowControl/>
        <w:suppressAutoHyphens w:val="false"/>
        <w:jc w:val="both"/>
        <w:rPr>
          <w:rFonts w:hAnsi="Georgia" w:ascii="Georgia"/>
        </w:rPr>
      </w:pPr>
    </w:p>
    <w:sectPr w:rsidR="006674F5" w:rsidRPr="00787B8C">
      <w:footerReference w:type="default" r:id="rId11"/>
      <w:pgSz w:h="15840" w:w="12240"/>
      <w:pgMar w:gutter="0" w:footer="720" w:header="720" w:left="1134" w:bottom="1843" w:right="1325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335" w:rsidR="00E51335">
      <w:pPr>
        <w:rPr>
          <w:rFonts w:hint="eastAsia"/>
        </w:rPr>
      </w:pPr>
      <w:r>
        <w:separator/>
      </w:r>
    </w:p>
  </w:endnote>
  <w:endnote w:id="0" w:type="continuationSeparator">
    <w:p w:rsidRDefault="00E51335" w:rsidR="00E513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AF0" w:rsidR="00152AF0">
    <w:pPr>
      <w:widowControl/>
      <w:pBdr>
        <w:top w:space="1" w:sz="4" w:color="000000" w:val="single"/>
        <w:left w:space="0" w:sz="0" w:color="000000" w:val="none"/>
        <w:bottom w:space="0" w:sz="0" w:color="000000" w:val="none"/>
        <w:right w:space="0" w:sz="0" w:color="000000" w:val="none"/>
      </w:pBdr>
      <w:tabs>
        <w:tab w:pos="4153" w:val="center"/>
        <w:tab w:pos="8306" w:val="right"/>
      </w:tabs>
      <w:suppressAutoHyphens w:val="false"/>
      <w:ind w:right="360"/>
      <w:rPr>
        <w:rFonts w:hint="eastAsia"/>
      </w:rPr>
    </w:pPr>
    <w:r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 xml:space="preserve">Zagreb, </w:t>
    </w:r>
    <w:r w:rsidR="00672CCB"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>svibanj</w:t>
    </w:r>
    <w:r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 xml:space="preserve"> 2018. godine</w:t>
    </w:r>
  </w:p>
  <w:p w:rsidRDefault="00152AF0" w:rsidR="00152AF0">
    <w:pPr>
      <w:pStyle w:val="Podnoje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E94426">
      <w:rPr>
        <w:rFonts w:hint="eastAsia"/>
        <w:noProof/>
      </w:rPr>
      <w:t>5</w:t>
    </w:r>
    <w:r>
      <w:fldChar w:fldCharType="end"/>
    </w:r>
  </w:p>
  <w:p w:rsidRDefault="00152AF0" w:rsidR="00152AF0">
    <w:pPr>
      <w:pStyle w:val="Podnoje"/>
      <w:rPr>
        <w:rFonts w:hint="eastAsia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335" w:rsidR="00E51335">
      <w:pPr>
        <w:rPr>
          <w:rFonts w:hint="eastAsia"/>
        </w:rPr>
      </w:pPr>
      <w:r>
        <w:separator/>
      </w:r>
    </w:p>
  </w:footnote>
  <w:footnote w:id="0" w:type="continuationSeparator">
    <w:p w:rsidRDefault="00E51335" w:rsidR="00E5133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FA2616E0"/>
    <w:name w:val="WW8Num3"/>
    <w:lvl w:ilvl="0">
      <w:start w:val="1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cs="Bookman Old Style" w:hAnsi="Georgia" w:ascii="Georgia" w:hint="default"/>
        <w:lang w:val="hr-H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240" w:val="num"/>
        </w:tabs>
        <w:ind w:hanging="360" w:left="3240"/>
      </w:pPr>
    </w:lvl>
    <w:lvl w:ilvl="5">
      <w:start w:val="1"/>
      <w:numFmt w:val="decimal"/>
      <w:lvlText w:val="%6."/>
      <w:lvlJc w:val="left"/>
      <w:pPr>
        <w:tabs>
          <w:tab w:pos="3960" w:val="num"/>
        </w:tabs>
        <w:ind w:hanging="360" w:left="3960"/>
      </w:pPr>
    </w:lvl>
    <w:lvl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ilvl="7">
      <w:start w:val="1"/>
      <w:numFmt w:val="decimal"/>
      <w:lvlText w:val="%8."/>
      <w:lvlJc w:val="left"/>
      <w:pPr>
        <w:tabs>
          <w:tab w:pos="5400" w:val="num"/>
        </w:tabs>
        <w:ind w:hanging="360" w:left="5400"/>
      </w:pPr>
    </w:lvl>
    <w:lvl w:ilvl="8">
      <w:start w:val="1"/>
      <w:numFmt w:val="decimal"/>
      <w:lvlText w:val="%9."/>
      <w:lvlJc w:val="left"/>
      <w:pPr>
        <w:tabs>
          <w:tab w:pos="6120" w:val="num"/>
        </w:tabs>
        <w:ind w:hanging="360" w:left="61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7C5"/>
    <w:rsid w:val="0007598D"/>
    <w:rsid w:val="000840C4"/>
    <w:rsid w:val="00104907"/>
    <w:rsid w:val="00152AF0"/>
    <w:rsid w:val="00162081"/>
    <w:rsid w:val="001E3F75"/>
    <w:rsid w:val="00225719"/>
    <w:rsid w:val="002439B1"/>
    <w:rsid w:val="00282157"/>
    <w:rsid w:val="002939EF"/>
    <w:rsid w:val="002A3B5A"/>
    <w:rsid w:val="00306D91"/>
    <w:rsid w:val="00344707"/>
    <w:rsid w:val="0036077E"/>
    <w:rsid w:val="00365FBF"/>
    <w:rsid w:val="003D3615"/>
    <w:rsid w:val="004441DA"/>
    <w:rsid w:val="00471FEE"/>
    <w:rsid w:val="00492D8D"/>
    <w:rsid w:val="004A7C95"/>
    <w:rsid w:val="004B49FD"/>
    <w:rsid w:val="004D111C"/>
    <w:rsid w:val="004E5D03"/>
    <w:rsid w:val="005033E5"/>
    <w:rsid w:val="005207C9"/>
    <w:rsid w:val="00523A5F"/>
    <w:rsid w:val="00546B34"/>
    <w:rsid w:val="005A53E0"/>
    <w:rsid w:val="006674F5"/>
    <w:rsid w:val="00672CCB"/>
    <w:rsid w:val="006B0EFC"/>
    <w:rsid w:val="006E19D9"/>
    <w:rsid w:val="007077C5"/>
    <w:rsid w:val="0071002F"/>
    <w:rsid w:val="00746428"/>
    <w:rsid w:val="0075735B"/>
    <w:rsid w:val="00776B95"/>
    <w:rsid w:val="00787B8C"/>
    <w:rsid w:val="007E2343"/>
    <w:rsid w:val="007E2870"/>
    <w:rsid w:val="008056F3"/>
    <w:rsid w:val="00822FA5"/>
    <w:rsid w:val="008600FC"/>
    <w:rsid w:val="00960806"/>
    <w:rsid w:val="00A106D1"/>
    <w:rsid w:val="00A15501"/>
    <w:rsid w:val="00A92A1B"/>
    <w:rsid w:val="00B24383"/>
    <w:rsid w:val="00B41176"/>
    <w:rsid w:val="00B87F50"/>
    <w:rsid w:val="00C322C0"/>
    <w:rsid w:val="00C62F4E"/>
    <w:rsid w:val="00C87795"/>
    <w:rsid w:val="00D21630"/>
    <w:rsid w:val="00D37B32"/>
    <w:rsid w:val="00D45DD6"/>
    <w:rsid w:val="00DA2F98"/>
    <w:rsid w:val="00DB7812"/>
    <w:rsid w:val="00DC0CFE"/>
    <w:rsid w:val="00E158AB"/>
    <w:rsid w:val="00E31EA5"/>
    <w:rsid w:val="00E37B98"/>
    <w:rsid w:val="00E51335"/>
    <w:rsid w:val="00E94426"/>
    <w:rsid w:val="00E9612C"/>
    <w:rsid w:val="00EB6702"/>
    <w:rsid w:val="00ED7B9B"/>
    <w:rsid w:val="00F1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471FEE"/>
    <w:pPr>
      <w:keepNext/>
      <w:keepLines/>
      <w:widowControl/>
      <w:suppressAutoHyphens w:val="false"/>
      <w:spacing w:lineRule="auto" w:line="259"/>
      <w:outlineLvl w:val="0"/>
    </w:pPr>
    <w:rPr>
      <w:rFonts w:eastAsiaTheme="majorEastAsia" w:cs="Arial" w:hAnsi="Arial" w:ascii="Arial"/>
      <w:b/>
      <w:kern w:val="0"/>
      <w:sz w:val="22"/>
      <w:szCs w:val="22"/>
      <w:lang w:bidi="ar-SA"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Bookman Old Style" w:hAnsi="Times New Roman" w:ascii="Times New Roman"/>
      <w:color w:val="000000"/>
      <w:spacing w:val="10"/>
      <w:lang w:val="hr-HR"/>
    </w:rPr>
  </w:style>
  <w:style w:customStyle="true" w:styleId="WW8Num1z1" w:type="character">
    <w:name w:val="WW8Num1z1"/>
    <w:rPr>
      <w:rFonts w:cs="Courier New" w:hAnsi="Courier New" w:ascii="Courier New"/>
    </w:rPr>
  </w:style>
  <w:style w:customStyle="true" w:styleId="WW8Num1z2" w:type="character">
    <w:name w:val="WW8Num1z2"/>
    <w:rPr>
      <w:rFonts w:cs="Bookman Old Style" w:hAnsi="Wingdings" w:ascii="Wingdings"/>
      <w:color w:val="000000"/>
      <w:spacing w:val="10"/>
      <w:szCs w:val="24"/>
      <w:lang w:val="pl-PL"/>
    </w:rPr>
  </w:style>
  <w:style w:customStyle="true" w:styleId="WW8Num1z3" w:type="character">
    <w:name w:val="WW8Num1z3"/>
    <w:rPr>
      <w:rFonts w:cs="Symbol" w:hAnsi="Symbol" w:ascii="Symbol"/>
    </w:rPr>
  </w:style>
  <w:style w:customStyle="true" w:styleId="WW8Num2z0" w:type="character">
    <w:name w:val="WW8Num2z0"/>
    <w:rPr>
      <w:rFonts w:cs="Bookman Old Style" w:hAnsi="Bookman Old Style" w:ascii="Bookman Old Style"/>
      <w:shd w:fill="FFFF00" w:color="auto" w:val="clear"/>
      <w:lang w:val="hr-HR"/>
    </w:rPr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3z0" w:type="character">
    <w:name w:val="WW8Num3z0"/>
    <w:rPr>
      <w:rFonts w:cs="Bookman Old Style" w:hAnsi="Bookman Old Style" w:ascii="Bookman Old Style"/>
      <w:lang w:val="hr-HR"/>
    </w:rPr>
  </w:style>
  <w:style w:customStyle="true" w:styleId="WW8Num3z1" w:type="character">
    <w:name w:val="WW8Num3z1"/>
    <w:rPr>
      <w:rFonts w:cs="Courier New" w:hAnsi="Courier New" w:ascii="Courier New"/>
      <w:color w:val="000000"/>
      <w:spacing w:val="6"/>
      <w:szCs w:val="24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3" w:type="character">
    <w:name w:val="WW8Num3z3"/>
    <w:rPr>
      <w:rFonts w:cs="Symbol" w:hAnsi="Symbol" w:ascii="Symbol"/>
    </w:rPr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</w:style>
  <w:style w:customStyle="true" w:styleId="WW8Num4z1" w:type="character">
    <w:name w:val="WW8Num4z1"/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WW8Num6z0" w:type="character">
    <w:name w:val="WW8Num6z0"/>
  </w:style>
  <w:style w:customStyle="true" w:styleId="WW8Num6z1" w:type="character">
    <w:name w:val="WW8Num6z1"/>
    <w:rPr>
      <w:rFonts w:cs="Courier New" w:hAnsi="Courier New" w:ascii="Courier New"/>
      <w:color w:val="000000"/>
      <w:spacing w:val="6"/>
      <w:szCs w:val="24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</w:style>
  <w:style w:customStyle="true" w:styleId="WW8Num7z1" w:type="character">
    <w:name w:val="WW8Num7z1"/>
  </w:style>
  <w:style w:customStyle="true" w:styleId="WW8Num7z2" w:type="character">
    <w:name w:val="WW8Num7z2"/>
  </w:style>
  <w:style w:customStyle="true" w:styleId="WW8Num7z3" w:type="character">
    <w:name w:val="WW8Num7z3"/>
  </w:style>
  <w:style w:customStyle="true" w:styleId="WW8Num7z4" w:type="character">
    <w:name w:val="WW8Num7z4"/>
  </w:style>
  <w:style w:customStyle="true" w:styleId="WW8Num7z5" w:type="character">
    <w:name w:val="WW8Num7z5"/>
  </w:style>
  <w:style w:customStyle="true" w:styleId="WW8Num7z6" w:type="character">
    <w:name w:val="WW8Num7z6"/>
  </w:style>
  <w:style w:customStyle="true" w:styleId="WW8Num7z7" w:type="character">
    <w:name w:val="WW8Num7z7"/>
  </w:style>
  <w:style w:customStyle="true" w:styleId="WW8Num7z8" w:type="character">
    <w:name w:val="WW8Num7z8"/>
  </w:style>
  <w:style w:customStyle="true" w:styleId="WW8Num8z0" w:type="character">
    <w:name w:val="WW8Num8z0"/>
    <w:rPr>
      <w:rFonts w:cs="Bookman Old Style" w:hAnsi="Bookman Old Style" w:ascii="Bookman Old Style"/>
      <w:lang w:val="hr-HR"/>
    </w:rPr>
  </w:style>
  <w:style w:customStyle="true" w:styleId="WW8Num8z1" w:type="character">
    <w:name w:val="WW8Num8z1"/>
  </w:style>
  <w:style w:customStyle="true" w:styleId="WW8Num8z2" w:type="character">
    <w:name w:val="WW8Num8z2"/>
  </w:style>
  <w:style w:customStyle="true" w:styleId="WW8Num8z3" w:type="character">
    <w:name w:val="WW8Num8z3"/>
  </w:style>
  <w:style w:customStyle="true" w:styleId="WW8Num8z4" w:type="character">
    <w:name w:val="WW8Num8z4"/>
  </w:style>
  <w:style w:customStyle="true" w:styleId="WW8Num8z5" w:type="character">
    <w:name w:val="WW8Num8z5"/>
  </w:style>
  <w:style w:customStyle="true" w:styleId="WW8Num8z6" w:type="character">
    <w:name w:val="WW8Num8z6"/>
  </w:style>
  <w:style w:customStyle="true" w:styleId="WW8Num8z7" w:type="character">
    <w:name w:val="WW8Num8z7"/>
  </w:style>
  <w:style w:customStyle="true" w:styleId="WW8Num8z8" w:type="character">
    <w:name w:val="WW8Num8z8"/>
  </w:style>
  <w:style w:customStyle="true" w:styleId="Zadanifontodlomka1" w:type="character">
    <w:name w:val="Zadani font odlomka1"/>
  </w:style>
  <w:style w:customStyle="true" w:styleId="WW8Num9z0" w:type="character">
    <w:name w:val="WW8Num9z0"/>
  </w:style>
  <w:style w:customStyle="true" w:styleId="WW8Num9z1" w:type="character">
    <w:name w:val="WW8Num9z1"/>
  </w:style>
  <w:style w:customStyle="true" w:styleId="WW8Num9z2" w:type="character">
    <w:name w:val="WW8Num9z2"/>
  </w:style>
  <w:style w:customStyle="true" w:styleId="WW8Num9z3" w:type="character">
    <w:name w:val="WW8Num9z3"/>
  </w:style>
  <w:style w:customStyle="true" w:styleId="WW8Num9z4" w:type="character">
    <w:name w:val="WW8Num9z4"/>
  </w:style>
  <w:style w:customStyle="true" w:styleId="WW8Num9z5" w:type="character">
    <w:name w:val="WW8Num9z5"/>
  </w:style>
  <w:style w:customStyle="true" w:styleId="WW8Num9z6" w:type="character">
    <w:name w:val="WW8Num9z6"/>
  </w:style>
  <w:style w:customStyle="true" w:styleId="WW8Num9z7" w:type="character">
    <w:name w:val="WW8Num9z7"/>
  </w:style>
  <w:style w:customStyle="true" w:styleId="WW8Num9z8" w:type="character">
    <w:name w:val="WW8Num9z8"/>
  </w:style>
  <w:style w:customStyle="true" w:styleId="WW8Num10z0" w:type="character">
    <w:name w:val="WW8Num10z0"/>
    <w:rPr>
      <w:rFonts w:cs="Times New Roman" w:eastAsia="Times New Roman" w:hAnsi="Times New Roman" w:ascii="Times New Roman"/>
      <w:b/>
      <w:color w:val="000000"/>
      <w:spacing w:val="10"/>
      <w:sz w:val="28"/>
      <w:szCs w:val="24"/>
      <w:lang w:val="pl-PL"/>
    </w:rPr>
  </w:style>
  <w:style w:customStyle="true" w:styleId="WW8Num10z1" w:type="character">
    <w:name w:val="WW8Num10z1"/>
    <w:rPr>
      <w:rFonts w:cs="Courier New" w:hAnsi="Courier New" w:ascii="Courier New"/>
      <w:color w:val="000000"/>
      <w:spacing w:val="6"/>
      <w:szCs w:val="24"/>
    </w:rPr>
  </w:style>
  <w:style w:customStyle="true" w:styleId="WW8Num10z2" w:type="character">
    <w:name w:val="WW8Num10z2"/>
    <w:rPr>
      <w:rFonts w:cs="Wingdings" w:hAnsi="Wingdings" w:ascii="Wingdings"/>
    </w:rPr>
  </w:style>
  <w:style w:customStyle="true" w:styleId="WW8Num10z3" w:type="character">
    <w:name w:val="WW8Num10z3"/>
    <w:rPr>
      <w:rFonts w:cs="Symbol" w:hAnsi="Symbol" w:ascii="Symbol"/>
    </w:rPr>
  </w:style>
  <w:style w:customStyle="true" w:styleId="WW8Num10z4" w:type="character">
    <w:name w:val="WW8Num10z4"/>
  </w:style>
  <w:style w:customStyle="true" w:styleId="WW8Num10z5" w:type="character">
    <w:name w:val="WW8Num10z5"/>
  </w:style>
  <w:style w:customStyle="true" w:styleId="WW8Num10z6" w:type="character">
    <w:name w:val="WW8Num10z6"/>
  </w:style>
  <w:style w:customStyle="true" w:styleId="WW8Num10z7" w:type="character">
    <w:name w:val="WW8Num10z7"/>
  </w:style>
  <w:style w:customStyle="true" w:styleId="WW8Num10z8" w:type="character">
    <w:name w:val="WW8Num10z8"/>
  </w:style>
  <w:style w:customStyle="true" w:styleId="WW8Num11z0" w:type="character">
    <w:name w:val="WW8Num11z0"/>
    <w:rPr>
      <w:rFonts w:cs="Bookman Old Style" w:eastAsia="Bookman Old Style" w:hAnsi="Bookman Old Style" w:ascii="Bookman Old Style"/>
      <w:lang w:val="hr-HR"/>
    </w:rPr>
  </w:style>
  <w:style w:customStyle="true" w:styleId="WW8Num11z1" w:type="character">
    <w:name w:val="WW8Num11z1"/>
  </w:style>
  <w:style w:customStyle="true" w:styleId="WW8Num11z2" w:type="character">
    <w:name w:val="WW8Num11z2"/>
    <w:rPr>
      <w:rFonts w:cs="Bookman Old Style" w:hAnsi="Bookman Old Style" w:ascii="Bookman Old Style"/>
      <w:color w:val="000000"/>
      <w:spacing w:val="10"/>
      <w:szCs w:val="24"/>
      <w:lang w:val="pl-PL"/>
    </w:rPr>
  </w:style>
  <w:style w:customStyle="true" w:styleId="WW8Num11z3" w:type="character">
    <w:name w:val="WW8Num11z3"/>
  </w:style>
  <w:style w:customStyle="true" w:styleId="WW8Num11z4" w:type="character">
    <w:name w:val="WW8Num11z4"/>
  </w:style>
  <w:style w:customStyle="true" w:styleId="WW8Num11z5" w:type="character">
    <w:name w:val="WW8Num11z5"/>
  </w:style>
  <w:style w:customStyle="true" w:styleId="WW8Num11z6" w:type="character">
    <w:name w:val="WW8Num11z6"/>
  </w:style>
  <w:style w:customStyle="true" w:styleId="WW8Num11z7" w:type="character">
    <w:name w:val="WW8Num11z7"/>
  </w:style>
  <w:style w:customStyle="true" w:styleId="WW8Num11z8" w:type="character">
    <w:name w:val="WW8Num11z8"/>
  </w:style>
  <w:style w:customStyle="true" w:styleId="WW8Num12z0" w:type="character">
    <w:name w:val="WW8Num12z0"/>
  </w:style>
  <w:style w:customStyle="true" w:styleId="WW8Num12z1" w:type="character">
    <w:name w:val="WW8Num12z1"/>
  </w:style>
  <w:style w:customStyle="true" w:styleId="WW8Num12z2" w:type="character">
    <w:name w:val="WW8Num12z2"/>
  </w:style>
  <w:style w:customStyle="true" w:styleId="WW8Num12z3" w:type="character">
    <w:name w:val="WW8Num12z3"/>
  </w:style>
  <w:style w:customStyle="true" w:styleId="WW8Num12z4" w:type="character">
    <w:name w:val="WW8Num12z4"/>
  </w:style>
  <w:style w:customStyle="true" w:styleId="WW8Num12z5" w:type="character">
    <w:name w:val="WW8Num12z5"/>
  </w:style>
  <w:style w:customStyle="true" w:styleId="WW8Num12z6" w:type="character">
    <w:name w:val="WW8Num12z6"/>
  </w:style>
  <w:style w:customStyle="true" w:styleId="WW8Num12z7" w:type="character">
    <w:name w:val="WW8Num12z7"/>
  </w:style>
  <w:style w:customStyle="true" w:styleId="WW8Num12z8" w:type="character">
    <w:name w:val="WW8Num12z8"/>
  </w:style>
  <w:style w:customStyle="true" w:styleId="WW-DefaultParagraphFont" w:type="character">
    <w:name w:val="WW-Default Paragraph Font"/>
  </w:style>
  <w:style w:customStyle="true" w:styleId="WW8Num14z0" w:type="character">
    <w:name w:val="WW8Num14z0"/>
    <w:rPr>
      <w:rFonts w:cs="Bookman Old Style" w:hAnsi="Bookman Old Style" w:ascii="Bookman Old Style"/>
      <w:b/>
      <w:bCs/>
      <w:color w:val="000000"/>
      <w:spacing w:val="1"/>
      <w:szCs w:val="24"/>
    </w:rPr>
  </w:style>
  <w:style w:customStyle="true" w:styleId="WW8Num13z0" w:type="character">
    <w:name w:val="WW8Num13z0"/>
    <w:rPr>
      <w:rFonts w:cs="Bookman Old Style" w:hAnsi="Bookman Old Style" w:ascii="Bookman Old Style"/>
      <w:szCs w:val="24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FooterChar" w:type="character">
    <w:name w:val="Footer Char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customStyle="true" w:styleId="HeaderChar" w:type="character">
    <w:name w:val="Header Char"/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customStyle="true" w:styleId="BalloonTextChar" w:type="character">
    <w:name w:val="Balloon Text Char"/>
    <w:rPr>
      <w:rFonts w:cs="Mangal" w:eastAsia="SimSun" w:hAnsi="Tahoma" w:ascii="Tahoma"/>
      <w:kern w:val="1"/>
      <w:sz w:val="16"/>
      <w:szCs w:val="14"/>
      <w:lang w:bidi="hi-IN" w:eastAsia="zh-CN" w:val="en-US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4"/>
    </w:rPr>
  </w:style>
  <w:style w:customStyle="true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9FD"/>
    <w:rPr>
      <w:rFonts w:cs="Bookman Old Style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71FEE"/>
    <w:rPr>
      <w:rFonts w:eastAsiaTheme="majorEastAsia" w:cs="Arial" w:hAnsi="Arial" w:ascii="Arial"/>
      <w:b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471FE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471FEE"/>
    <w:pPr>
      <w:keepNext/>
      <w:keepLines/>
      <w:widowControl/>
      <w:suppressAutoHyphens w:val="0"/>
      <w:spacing w:line="259" w:lineRule="auto"/>
      <w:outlineLvl w:val="0"/>
    </w:pPr>
    <w:rPr>
      <w:rFonts w:ascii="Arial" w:cs="Arial" w:eastAsiaTheme="majorEastAsia" w:hAnsi="Arial"/>
      <w:b/>
      <w:kern w:val="0"/>
      <w:sz w:val="22"/>
      <w:szCs w:val="22"/>
      <w:lang w:bidi="ar-SA"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Bookman Old Style" w:hAnsi="Times New Roman"/>
      <w:color w:val="000000"/>
      <w:spacing w:val="10"/>
      <w:lang w:val="hr-HR"/>
    </w:rPr>
  </w:style>
  <w:style w:customStyle="1" w:styleId="WW8Num1z1" w:type="character">
    <w:name w:val="WW8Num1z1"/>
    <w:rPr>
      <w:rFonts w:ascii="Courier New" w:cs="Courier New" w:hAnsi="Courier New"/>
    </w:rPr>
  </w:style>
  <w:style w:customStyle="1" w:styleId="WW8Num1z2" w:type="character">
    <w:name w:val="WW8Num1z2"/>
    <w:rPr>
      <w:rFonts w:ascii="Wingdings" w:cs="Bookman Old Style" w:hAnsi="Wingdings"/>
      <w:color w:val="000000"/>
      <w:spacing w:val="10"/>
      <w:szCs w:val="24"/>
      <w:lang w:val="pl-PL"/>
    </w:rPr>
  </w:style>
  <w:style w:customStyle="1" w:styleId="WW8Num1z3" w:type="character">
    <w:name w:val="WW8Num1z3"/>
    <w:rPr>
      <w:rFonts w:ascii="Symbol" w:cs="Symbol" w:hAnsi="Symbol"/>
    </w:rPr>
  </w:style>
  <w:style w:customStyle="1" w:styleId="WW8Num2z0" w:type="character">
    <w:name w:val="WW8Num2z0"/>
    <w:rPr>
      <w:rFonts w:ascii="Bookman Old Style" w:cs="Bookman Old Style" w:hAnsi="Bookman Old Style"/>
      <w:shd w:color="auto" w:fill="FFFF00" w:val="clear"/>
      <w:lang w:val="hr-HR"/>
    </w:rPr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3z0" w:type="character">
    <w:name w:val="WW8Num3z0"/>
    <w:rPr>
      <w:rFonts w:ascii="Bookman Old Style" w:cs="Bookman Old Style" w:hAnsi="Bookman Old Style"/>
      <w:lang w:val="hr-HR"/>
    </w:rPr>
  </w:style>
  <w:style w:customStyle="1" w:styleId="WW8Num3z1" w:type="character">
    <w:name w:val="WW8Num3z1"/>
    <w:rPr>
      <w:rFonts w:ascii="Courier New" w:cs="Courier New" w:hAnsi="Courier New"/>
      <w:color w:val="000000"/>
      <w:spacing w:val="6"/>
      <w:szCs w:val="24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3" w:type="character">
    <w:name w:val="WW8Num3z3"/>
    <w:rPr>
      <w:rFonts w:ascii="Symbol" w:cs="Symbol" w:hAnsi="Symbol"/>
    </w:rPr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</w:style>
  <w:style w:customStyle="1" w:styleId="WW8Num4z1" w:type="character">
    <w:name w:val="WW8Num4z1"/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WW8Num6z0" w:type="character">
    <w:name w:val="WW8Num6z0"/>
  </w:style>
  <w:style w:customStyle="1" w:styleId="WW8Num6z1" w:type="character">
    <w:name w:val="WW8Num6z1"/>
    <w:rPr>
      <w:rFonts w:ascii="Courier New" w:cs="Courier New" w:hAnsi="Courier New"/>
      <w:color w:val="000000"/>
      <w:spacing w:val="6"/>
      <w:szCs w:val="24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</w:style>
  <w:style w:customStyle="1" w:styleId="WW8Num7z1" w:type="character">
    <w:name w:val="WW8Num7z1"/>
  </w:style>
  <w:style w:customStyle="1" w:styleId="WW8Num7z2" w:type="character">
    <w:name w:val="WW8Num7z2"/>
  </w:style>
  <w:style w:customStyle="1" w:styleId="WW8Num7z3" w:type="character">
    <w:name w:val="WW8Num7z3"/>
  </w:style>
  <w:style w:customStyle="1" w:styleId="WW8Num7z4" w:type="character">
    <w:name w:val="WW8Num7z4"/>
  </w:style>
  <w:style w:customStyle="1" w:styleId="WW8Num7z5" w:type="character">
    <w:name w:val="WW8Num7z5"/>
  </w:style>
  <w:style w:customStyle="1" w:styleId="WW8Num7z6" w:type="character">
    <w:name w:val="WW8Num7z6"/>
  </w:style>
  <w:style w:customStyle="1" w:styleId="WW8Num7z7" w:type="character">
    <w:name w:val="WW8Num7z7"/>
  </w:style>
  <w:style w:customStyle="1" w:styleId="WW8Num7z8" w:type="character">
    <w:name w:val="WW8Num7z8"/>
  </w:style>
  <w:style w:customStyle="1" w:styleId="WW8Num8z0" w:type="character">
    <w:name w:val="WW8Num8z0"/>
    <w:rPr>
      <w:rFonts w:ascii="Bookman Old Style" w:cs="Bookman Old Style" w:hAnsi="Bookman Old Style"/>
      <w:lang w:val="hr-HR"/>
    </w:rPr>
  </w:style>
  <w:style w:customStyle="1" w:styleId="WW8Num8z1" w:type="character">
    <w:name w:val="WW8Num8z1"/>
  </w:style>
  <w:style w:customStyle="1" w:styleId="WW8Num8z2" w:type="character">
    <w:name w:val="WW8Num8z2"/>
  </w:style>
  <w:style w:customStyle="1" w:styleId="WW8Num8z3" w:type="character">
    <w:name w:val="WW8Num8z3"/>
  </w:style>
  <w:style w:customStyle="1" w:styleId="WW8Num8z4" w:type="character">
    <w:name w:val="WW8Num8z4"/>
  </w:style>
  <w:style w:customStyle="1" w:styleId="WW8Num8z5" w:type="character">
    <w:name w:val="WW8Num8z5"/>
  </w:style>
  <w:style w:customStyle="1" w:styleId="WW8Num8z6" w:type="character">
    <w:name w:val="WW8Num8z6"/>
  </w:style>
  <w:style w:customStyle="1" w:styleId="WW8Num8z7" w:type="character">
    <w:name w:val="WW8Num8z7"/>
  </w:style>
  <w:style w:customStyle="1" w:styleId="WW8Num8z8" w:type="character">
    <w:name w:val="WW8Num8z8"/>
  </w:style>
  <w:style w:customStyle="1" w:styleId="Zadanifontodlomka1" w:type="character">
    <w:name w:val="Zadani font odlomka1"/>
  </w:style>
  <w:style w:customStyle="1" w:styleId="WW8Num9z0" w:type="character">
    <w:name w:val="WW8Num9z0"/>
  </w:style>
  <w:style w:customStyle="1" w:styleId="WW8Num9z1" w:type="character">
    <w:name w:val="WW8Num9z1"/>
  </w:style>
  <w:style w:customStyle="1" w:styleId="WW8Num9z2" w:type="character">
    <w:name w:val="WW8Num9z2"/>
  </w:style>
  <w:style w:customStyle="1" w:styleId="WW8Num9z3" w:type="character">
    <w:name w:val="WW8Num9z3"/>
  </w:style>
  <w:style w:customStyle="1" w:styleId="WW8Num9z4" w:type="character">
    <w:name w:val="WW8Num9z4"/>
  </w:style>
  <w:style w:customStyle="1" w:styleId="WW8Num9z5" w:type="character">
    <w:name w:val="WW8Num9z5"/>
  </w:style>
  <w:style w:customStyle="1" w:styleId="WW8Num9z6" w:type="character">
    <w:name w:val="WW8Num9z6"/>
  </w:style>
  <w:style w:customStyle="1" w:styleId="WW8Num9z7" w:type="character">
    <w:name w:val="WW8Num9z7"/>
  </w:style>
  <w:style w:customStyle="1" w:styleId="WW8Num9z8" w:type="character">
    <w:name w:val="WW8Num9z8"/>
  </w:style>
  <w:style w:customStyle="1" w:styleId="WW8Num10z0" w:type="character">
    <w:name w:val="WW8Num10z0"/>
    <w:rPr>
      <w:rFonts w:ascii="Times New Roman" w:cs="Times New Roman" w:eastAsia="Times New Roman" w:hAnsi="Times New Roman"/>
      <w:b/>
      <w:color w:val="000000"/>
      <w:spacing w:val="10"/>
      <w:sz w:val="28"/>
      <w:szCs w:val="24"/>
      <w:lang w:val="pl-PL"/>
    </w:rPr>
  </w:style>
  <w:style w:customStyle="1" w:styleId="WW8Num10z1" w:type="character">
    <w:name w:val="WW8Num10z1"/>
    <w:rPr>
      <w:rFonts w:ascii="Courier New" w:cs="Courier New" w:hAnsi="Courier New"/>
      <w:color w:val="000000"/>
      <w:spacing w:val="6"/>
      <w:szCs w:val="24"/>
    </w:rPr>
  </w:style>
  <w:style w:customStyle="1" w:styleId="WW8Num10z2" w:type="character">
    <w:name w:val="WW8Num10z2"/>
    <w:rPr>
      <w:rFonts w:ascii="Wingdings" w:cs="Wingdings" w:hAnsi="Wingdings"/>
    </w:rPr>
  </w:style>
  <w:style w:customStyle="1" w:styleId="WW8Num10z3" w:type="character">
    <w:name w:val="WW8Num10z3"/>
    <w:rPr>
      <w:rFonts w:ascii="Symbol" w:cs="Symbol" w:hAnsi="Symbol"/>
    </w:rPr>
  </w:style>
  <w:style w:customStyle="1" w:styleId="WW8Num10z4" w:type="character">
    <w:name w:val="WW8Num10z4"/>
  </w:style>
  <w:style w:customStyle="1" w:styleId="WW8Num10z5" w:type="character">
    <w:name w:val="WW8Num10z5"/>
  </w:style>
  <w:style w:customStyle="1" w:styleId="WW8Num10z6" w:type="character">
    <w:name w:val="WW8Num10z6"/>
  </w:style>
  <w:style w:customStyle="1" w:styleId="WW8Num10z7" w:type="character">
    <w:name w:val="WW8Num10z7"/>
  </w:style>
  <w:style w:customStyle="1" w:styleId="WW8Num10z8" w:type="character">
    <w:name w:val="WW8Num10z8"/>
  </w:style>
  <w:style w:customStyle="1" w:styleId="WW8Num11z0" w:type="character">
    <w:name w:val="WW8Num11z0"/>
    <w:rPr>
      <w:rFonts w:ascii="Bookman Old Style" w:cs="Bookman Old Style" w:eastAsia="Bookman Old Style" w:hAnsi="Bookman Old Style"/>
      <w:lang w:val="hr-HR"/>
    </w:rPr>
  </w:style>
  <w:style w:customStyle="1" w:styleId="WW8Num11z1" w:type="character">
    <w:name w:val="WW8Num11z1"/>
  </w:style>
  <w:style w:customStyle="1" w:styleId="WW8Num11z2" w:type="character">
    <w:name w:val="WW8Num11z2"/>
    <w:rPr>
      <w:rFonts w:ascii="Bookman Old Style" w:cs="Bookman Old Style" w:hAnsi="Bookman Old Style"/>
      <w:color w:val="000000"/>
      <w:spacing w:val="10"/>
      <w:szCs w:val="24"/>
      <w:lang w:val="pl-PL"/>
    </w:rPr>
  </w:style>
  <w:style w:customStyle="1" w:styleId="WW8Num11z3" w:type="character">
    <w:name w:val="WW8Num11z3"/>
  </w:style>
  <w:style w:customStyle="1" w:styleId="WW8Num11z4" w:type="character">
    <w:name w:val="WW8Num11z4"/>
  </w:style>
  <w:style w:customStyle="1" w:styleId="WW8Num11z5" w:type="character">
    <w:name w:val="WW8Num11z5"/>
  </w:style>
  <w:style w:customStyle="1" w:styleId="WW8Num11z6" w:type="character">
    <w:name w:val="WW8Num11z6"/>
  </w:style>
  <w:style w:customStyle="1" w:styleId="WW8Num11z7" w:type="character">
    <w:name w:val="WW8Num11z7"/>
  </w:style>
  <w:style w:customStyle="1" w:styleId="WW8Num11z8" w:type="character">
    <w:name w:val="WW8Num11z8"/>
  </w:style>
  <w:style w:customStyle="1" w:styleId="WW8Num12z0" w:type="character">
    <w:name w:val="WW8Num12z0"/>
  </w:style>
  <w:style w:customStyle="1" w:styleId="WW8Num12z1" w:type="character">
    <w:name w:val="WW8Num12z1"/>
  </w:style>
  <w:style w:customStyle="1" w:styleId="WW8Num12z2" w:type="character">
    <w:name w:val="WW8Num12z2"/>
  </w:style>
  <w:style w:customStyle="1" w:styleId="WW8Num12z3" w:type="character">
    <w:name w:val="WW8Num12z3"/>
  </w:style>
  <w:style w:customStyle="1" w:styleId="WW8Num12z4" w:type="character">
    <w:name w:val="WW8Num12z4"/>
  </w:style>
  <w:style w:customStyle="1" w:styleId="WW8Num12z5" w:type="character">
    <w:name w:val="WW8Num12z5"/>
  </w:style>
  <w:style w:customStyle="1" w:styleId="WW8Num12z6" w:type="character">
    <w:name w:val="WW8Num12z6"/>
  </w:style>
  <w:style w:customStyle="1" w:styleId="WW8Num12z7" w:type="character">
    <w:name w:val="WW8Num12z7"/>
  </w:style>
  <w:style w:customStyle="1" w:styleId="WW8Num12z8" w:type="character">
    <w:name w:val="WW8Num12z8"/>
  </w:style>
  <w:style w:customStyle="1" w:styleId="WW-DefaultParagraphFont" w:type="character">
    <w:name w:val="WW-Default Paragraph Font"/>
  </w:style>
  <w:style w:customStyle="1" w:styleId="WW8Num14z0" w:type="character">
    <w:name w:val="WW8Num14z0"/>
    <w:rPr>
      <w:rFonts w:ascii="Bookman Old Style" w:cs="Bookman Old Style" w:hAnsi="Bookman Old Style"/>
      <w:b/>
      <w:bCs/>
      <w:color w:val="000000"/>
      <w:spacing w:val="1"/>
      <w:szCs w:val="24"/>
    </w:rPr>
  </w:style>
  <w:style w:customStyle="1" w:styleId="WW8Num13z0" w:type="character">
    <w:name w:val="WW8Num13z0"/>
    <w:rPr>
      <w:rFonts w:ascii="Bookman Old Style" w:cs="Bookman Old Style" w:hAnsi="Bookman Old Style"/>
      <w:szCs w:val="24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FooterChar" w:type="character">
    <w:name w:val="Footer Char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customStyle="1" w:styleId="HeaderChar" w:type="character">
    <w:name w:val="Header Char"/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BalloonTextChar" w:type="character">
    <w:name w:val="Balloon Text Char"/>
    <w:rPr>
      <w:rFonts w:ascii="Tahoma" w:cs="Mangal" w:eastAsia="SimSun" w:hAnsi="Tahoma"/>
      <w:kern w:val="1"/>
      <w:sz w:val="16"/>
      <w:szCs w:val="14"/>
      <w:lang w:bidi="hi-IN" w:eastAsia="zh-CN" w:val="en-US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4"/>
    </w:rPr>
  </w:style>
  <w:style w:customStyle="1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9FD"/>
    <w:rPr>
      <w:rFonts w:ascii="Times New Roman" w:cs="Bookman Old Style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71FEE"/>
    <w:rPr>
      <w:rFonts w:ascii="Arial" w:cs="Arial" w:eastAsiaTheme="majorEastAsia" w:hAnsi="Arial"/>
      <w:b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471FE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pancermartina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F23795-8A17-4018-88F0-9624497064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5</properties:Pages>
  <properties:Words>1521</properties:Words>
  <properties:Characters>8881</properties:Characters>
  <properties:Lines>234</properties:Lines>
  <properties:Paragraphs>83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2018-05-22T08:53:00Z</dcterms:created>
  <dc:creator>irena</dc:creator>
  <cp:lastModifiedBy>Vlasta Bogović Milisavljević</cp:lastModifiedBy>
  <cp:lastPrinted>2018-04-10T10:32:00Z</cp:lastPrinted>
  <dcterms:modified xmlns:xsi="http://www.w3.org/2001/XMLSchema-instance" xsi:type="dcterms:W3CDTF">2018-05-22T08:53:00Z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St-1776/2017-19 / Podnesak - Podnesak (Izvještaj POLJOPRIVREDNA ZADRUGA SKAKAVAC.docx)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