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51b0" w14:paraId="cda51b0" w:rsidRDefault="00803BA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612140</wp:posOffset>
            </wp:positionV>
            <wp:extent cy="884555" cx="6629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84555" cx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03BA6" w:rsidP="00803BA6" w:rsidR="00803BA6">
      <w:pPr>
        <w:spacing w:after="0"/>
        <w:jc w:val="both"/>
      </w:pPr>
      <w:r>
        <w:t xml:space="preserve">           Republika Hrvatska</w:t>
      </w:r>
    </w:p>
    <w:p w:rsidRDefault="00803BA6" w:rsidP="00803BA6" w:rsidR="00803BA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803BA6" w:rsidP="00803BA6" w:rsidR="00AE649C" w:rsidRPr="00B76F3C">
      <w:pPr>
        <w:spacing w:after="0"/>
        <w:jc w:val="both"/>
      </w:pPr>
      <w:r>
        <w:t>Bjelov</w:t>
      </w:r>
      <w:r>
        <w:t xml:space="preserve">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FC09CD" w:rsidP="00FC09CD" w:rsidR="00FC09CD" w:rsidRPr="00FC09C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FC09C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C09CD" w:rsidP="00803BA6" w:rsidR="00FC09CD" w:rsidRPr="00FC09CD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FC09CD">
        <w:rPr>
          <w:rFonts w:cs="Times New Roman" w:eastAsia="Times New Roman"/>
          <w:noProof/>
          <w:szCs w:val="20"/>
          <w:lang w:eastAsia="hr-HR"/>
        </w:rPr>
        <w:t>Poslovni broj: 5 St-545/2017-18</w:t>
      </w:r>
    </w:p>
    <w:p w:rsidRDefault="00FC09CD" w:rsidP="00FC09CD" w:rsidR="00FC09CD" w:rsidRPr="00FC09C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C09CD" w:rsidP="00FC09CD" w:rsidR="00FC09CD" w:rsidRPr="00FC09CD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C09CD" w:rsidP="00FC09CD" w:rsidR="00FC09CD" w:rsidRPr="00FC09C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C09CD" w:rsidP="00FC09CD" w:rsidR="00FC09CD" w:rsidRPr="00FC09CD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C09CD" w:rsidP="00FC09CD" w:rsidR="00FC09CD" w:rsidRPr="00FC09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FC09CD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FC09CD">
        <w:rPr>
          <w:rFonts w:cs="Times New Roman" w:eastAsia="Times New Roman"/>
          <w:szCs w:val="20"/>
          <w:lang w:eastAsia="hr-HR"/>
        </w:rPr>
        <w:t xml:space="preserve">povodom prijedloga FINANCIJSKE AGENCIJE, OIB:85821130368, RC ZAGREB, Podružnica Zagreb, Zagreb, Trg svibanjskih žrtava 1995. 1, za otvaranje stečajnog postupka nad dužnikom Alternative </w:t>
      </w:r>
      <w:proofErr w:type="spellStart"/>
      <w:r w:rsidRPr="00FC09CD">
        <w:rPr>
          <w:rFonts w:cs="Times New Roman" w:eastAsia="Times New Roman"/>
          <w:szCs w:val="20"/>
          <w:lang w:eastAsia="hr-HR"/>
        </w:rPr>
        <w:t>Consulting</w:t>
      </w:r>
      <w:proofErr w:type="spellEnd"/>
      <w:r w:rsidRPr="00FC09CD">
        <w:rPr>
          <w:rFonts w:cs="Times New Roman" w:eastAsia="Times New Roman"/>
          <w:szCs w:val="20"/>
          <w:lang w:eastAsia="hr-HR"/>
        </w:rPr>
        <w:t xml:space="preserve"> j.d.o.o. za projektiranje informacijskih sustava, Zagreb, Mandaličina 12B, MBS: 080891253, OIB: 00833920550, 9. ožujka 2018. </w:t>
      </w:r>
      <w:r w:rsidRPr="00FC09CD">
        <w:rPr>
          <w:rFonts w:cs="Times New Roman" w:eastAsia="Times New Roman"/>
          <w:noProof/>
          <w:szCs w:val="20"/>
          <w:lang w:eastAsia="hr-HR"/>
        </w:rPr>
        <w:t>donio je</w:t>
      </w:r>
    </w:p>
    <w:p w:rsidRDefault="00FC09CD" w:rsidP="00FC09CD" w:rsidR="00FC09CD" w:rsidRPr="00FC09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C09CD" w:rsidP="00FC09CD" w:rsidR="00FC09CD" w:rsidRPr="00FC09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C09CD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FC09CD" w:rsidP="00FC09CD" w:rsidR="00FC09CD" w:rsidRPr="00FC09C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09CD" w:rsidP="00FC09CD" w:rsidR="00FC09CD" w:rsidRPr="00FC09C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09CD" w:rsidP="00FC09CD" w:rsidR="00FC09CD" w:rsidRPr="00FC09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09CD">
        <w:rPr>
          <w:rFonts w:cs="Times New Roman" w:eastAsia="Times New Roman"/>
          <w:szCs w:val="20"/>
          <w:lang w:eastAsia="hr-HR"/>
        </w:rPr>
        <w:t xml:space="preserve">Nalaže se Financijskoj agenciji da naloži </w:t>
      </w:r>
      <w:proofErr w:type="spellStart"/>
      <w:r w:rsidRPr="00FC09CD">
        <w:rPr>
          <w:rFonts w:cs="Times New Roman" w:eastAsia="Times New Roman"/>
          <w:szCs w:val="20"/>
          <w:lang w:eastAsia="hr-HR"/>
        </w:rPr>
        <w:t>Raiffeisenbank</w:t>
      </w:r>
      <w:proofErr w:type="spellEnd"/>
      <w:r w:rsidRPr="00FC09CD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C09CD">
        <w:rPr>
          <w:rFonts w:cs="Times New Roman" w:eastAsia="Times New Roman"/>
          <w:szCs w:val="20"/>
          <w:lang w:eastAsia="hr-HR"/>
        </w:rPr>
        <w:t>Austria</w:t>
      </w:r>
      <w:proofErr w:type="spellEnd"/>
      <w:r w:rsidRPr="00FC09CD">
        <w:rPr>
          <w:rFonts w:cs="Times New Roman" w:eastAsia="Times New Roman"/>
          <w:szCs w:val="20"/>
          <w:lang w:eastAsia="hr-HR"/>
        </w:rPr>
        <w:t xml:space="preserve"> d.d. prijenos zaplijenjenih novčanih sredstava na ime predujma za namirenje troškova stečajnog postupka u iznosu od 5.000,00 kn, s računa dužnika na račun ovog suda </w:t>
      </w:r>
      <w:r w:rsidRPr="00FC09CD">
        <w:rPr>
          <w:rFonts w:cs="Times New Roman" w:eastAsia="Times New Roman"/>
          <w:noProof/>
          <w:szCs w:val="20"/>
          <w:lang w:eastAsia="hr-HR"/>
        </w:rPr>
        <w:t>IBAN: HR6123900011300000630 model HR05 540-545</w:t>
      </w:r>
      <w:r w:rsidRPr="00FC09CD">
        <w:rPr>
          <w:rFonts w:cs="Times New Roman" w:eastAsia="Times New Roman"/>
          <w:szCs w:val="20"/>
          <w:lang w:eastAsia="hr-HR"/>
        </w:rPr>
        <w:t xml:space="preserve">-17.    </w:t>
      </w:r>
    </w:p>
    <w:p w:rsidRDefault="00FC09CD" w:rsidP="00FC09CD" w:rsidR="00FC09CD" w:rsidRPr="00FC09C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C09CD" w:rsidP="00FC09CD" w:rsidR="00FC09CD" w:rsidRPr="00FC09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C09CD">
        <w:rPr>
          <w:rFonts w:cs="Times New Roman" w:eastAsia="Times New Roman"/>
          <w:szCs w:val="20"/>
          <w:lang w:eastAsia="hr-HR"/>
        </w:rPr>
        <w:t>Obrazloženje</w:t>
      </w:r>
    </w:p>
    <w:p w:rsidRDefault="00FC09CD" w:rsidP="00FC09CD" w:rsidR="00FC09CD" w:rsidRPr="00FC09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C09CD" w:rsidP="00FC09CD" w:rsidR="00FC09CD" w:rsidRPr="00FC09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09CD">
        <w:rPr>
          <w:rFonts w:cs="Times New Roman" w:eastAsia="Times New Roman"/>
          <w:szCs w:val="20"/>
          <w:lang w:eastAsia="hr-HR"/>
        </w:rPr>
        <w:t xml:space="preserve">Iz prijedloga za otvaranje stečajnog postupka proizlazi da dužnik na dan 27. srpnja 2016. na računu kod banke temeljem čl.112. Stečajnog zakona </w:t>
      </w:r>
      <w:r w:rsidRPr="00FC09CD">
        <w:rPr>
          <w:rFonts w:cs="Times New Roman" w:eastAsia="Times New Roman"/>
          <w:noProof/>
          <w:szCs w:val="20"/>
          <w:lang w:eastAsia="hr-HR"/>
        </w:rPr>
        <w:t xml:space="preserve">("Narodne novine" broj 71/15 i 104/17, dalje: SZ) </w:t>
      </w:r>
      <w:r w:rsidRPr="00FC09CD">
        <w:rPr>
          <w:rFonts w:cs="Times New Roman" w:eastAsia="Times New Roman"/>
          <w:szCs w:val="20"/>
          <w:lang w:eastAsia="hr-HR"/>
        </w:rPr>
        <w:t>ima zaplijenjena sredstva u iznosu od 5.000,00 kn na ime predujma za namirenje troškova stečajnog postupka.</w:t>
      </w:r>
    </w:p>
    <w:p w:rsidRDefault="00FC09CD" w:rsidP="00FC09CD" w:rsidR="00FC09CD" w:rsidRPr="00FC09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C09CD" w:rsidP="00FC09CD" w:rsidR="00FC09CD" w:rsidRPr="00FC09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09CD">
        <w:rPr>
          <w:rFonts w:cs="Times New Roman" w:eastAsia="Times New Roman"/>
          <w:szCs w:val="20"/>
          <w:lang w:eastAsia="hr-HR"/>
        </w:rPr>
        <w:t>Rješenjem od 28. prosinca 2017. sud je pokrenuo postupak radi utvrđivanja uvjeta za otvaranje stečajnog postupka nad dužnikom i dužniku je postavio  privremenog stečajnog upravitelja.</w:t>
      </w:r>
    </w:p>
    <w:p w:rsidRDefault="00FC09CD" w:rsidP="00FC09CD" w:rsidR="00FC09CD" w:rsidRPr="00FC09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C09CD" w:rsidP="00FC09CD" w:rsidR="00FC09CD" w:rsidRPr="00FC09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C09CD">
        <w:rPr>
          <w:rFonts w:cs="Times New Roman" w:eastAsia="Times New Roman"/>
          <w:szCs w:val="20"/>
          <w:lang w:eastAsia="hr-HR"/>
        </w:rPr>
        <w:t xml:space="preserve">              Budući da su tijekom prethodnog postupka nastali troškovi koje treba namiriti, sud je naložio FINI da zaplijenjena sredstava u iznosu od 5.000,00 kn prenese na račun suda. </w:t>
      </w:r>
    </w:p>
    <w:p w:rsidRDefault="00FC09CD" w:rsidP="00FC09CD" w:rsidR="00FC09CD" w:rsidRPr="00FC09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C09CD" w:rsidP="00FC09CD" w:rsidR="00FC09CD" w:rsidRPr="00FC09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C09CD">
        <w:rPr>
          <w:rFonts w:cs="Times New Roman" w:eastAsia="Times New Roman"/>
          <w:szCs w:val="20"/>
          <w:lang w:eastAsia="hr-HR"/>
        </w:rPr>
        <w:t>U Bjelovaru 9. ožujka 2018.</w:t>
      </w:r>
    </w:p>
    <w:p w:rsidRDefault="00FC09CD" w:rsidP="00FC09CD" w:rsidR="00FC09CD" w:rsidRPr="00FC09C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09CD" w:rsidP="00FC09CD" w:rsidR="00FC09CD" w:rsidRPr="00FC09C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C09C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Stečajna sutkinja</w:t>
      </w:r>
    </w:p>
    <w:p w:rsidRDefault="00FC09CD" w:rsidP="00FC09CD" w:rsidR="00FC09CD" w:rsidRPr="00FC09C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C09C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Marija Petrina Kubica v.r.</w:t>
      </w:r>
    </w:p>
    <w:p w:rsidRDefault="00FC09CD" w:rsidP="00FC09CD" w:rsidR="00FC09CD" w:rsidRPr="00FC09C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09CD" w:rsidP="00FC09CD" w:rsidR="00FC09CD" w:rsidRPr="00FC09C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FC09CD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FC09CD" w:rsidP="00FC09CD" w:rsidR="00FC09CD" w:rsidRPr="00FC09C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FC09CD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FC09CD" w:rsidP="00FC09CD" w:rsidR="00FC09CD" w:rsidRPr="00FC09CD">
      <w:pPr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szCs w:val="20"/>
          <w:lang w:eastAsia="hr-HR"/>
        </w:rPr>
      </w:pPr>
    </w:p>
    <w:p w:rsidRDefault="00FC09CD" w:rsidP="00FC09CD" w:rsidR="00FC09CD" w:rsidRPr="00FC09C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sectPr w:rsidSect="0032366B" w:rsidR="00FC09CD" w:rsidRPr="00FC09C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BA6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9C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51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54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St-545/2017-18</izvorni_sadrzaj>
    <derivirana_varijabla naziv="DomainObject.Oznaka_1">St-545/2017-18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St-545/2017</izvorni_sadrzaj>
    <derivirana_varijabla naziv="DomainObject.Predmet.OznakaBroj_1">St-545/2017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Alternative Consulting j.d.o.o. za projektiranje informacijskih sustava</izvorni_sadrzaj>
    <derivirana_varijabla naziv="DomainObject.Predmet.ProtustrankaFormated_1">  Alternative Consulting j.d.o.o. za projektiranje informacijskih sustava</derivirana_varijabla>
  </DomainObject.Predmet.ProtustrankaFormated>
  <DomainObject.Predmet.ProtustrankaFormatedOIB>
    <izvorni_sadrzaj>  Alternative Consulting j.d.o.o. za projektiranje informacijskih sustava, OIB 00833920550</izvorni_sadrzaj>
    <derivirana_varijabla naziv="DomainObject.Predmet.ProtustrankaFormatedOIB_1">  Alternative Consulting j.d.o.o. za projektiranje informacijskih sustava, OIB 00833920550</derivirana_varijabla>
  </DomainObject.Predmet.ProtustrankaFormatedOIB>
  <DomainObject.Predmet.ProtustrankaFormatedWithAdress>
    <izvorni_sadrzaj> Alternative Consulting j.d.o.o. za projektiranje informacijskih sustava, Mandaličina 12 B, 10000 Zagreb</izvorni_sadrzaj>
    <derivirana_varijabla naziv="DomainObject.Predmet.ProtustrankaFormatedWithAdress_1"> Alternative Consulting j.d.o.o. za projektiranje informacijskih sustava, Mandaličina 12 B, 10000 Zagreb</derivirana_varijabla>
  </DomainObject.Predmet.ProtustrankaFormatedWithAdress>
  <DomainObject.Predmet.ProtustrankaFormatedWithAdressOIB>
    <izvorni_sadrzaj> Alternative Consulting j.d.o.o. za projektiranje informacijskih sustava, OIB 00833920550, Mandaličina 12 B, 10000 Zagreb</izvorni_sadrzaj>
    <derivirana_varijabla naziv="DomainObject.Predmet.ProtustrankaFormatedWithAdressOIB_1"> Alternative Consulting j.d.o.o. za projektiranje informacijskih sustava, OIB 00833920550, Mandaličina 12 B, 10000 Zagreb</derivirana_varijabla>
  </DomainObject.Predmet.ProtustrankaFormatedWithAdressOIB>
  <DomainObject.Predmet.ProtustrankaWithAdress>
    <izvorni_sadrzaj>Alternative Consulting j.d.o.o. za projektiranje informacijskih sustava Mandaličina 12 B, 10000 Zagreb</izvorni_sadrzaj>
    <derivirana_varijabla naziv="DomainObject.Predmet.ProtustrankaWithAdress_1">Alternative Consulting j.d.o.o. za projektiranje informacijskih sustava Mandaličina 12 B, 10000 Zagreb</derivirana_varijabla>
  </DomainObject.Predmet.ProtustrankaWithAdress>
  <DomainObject.Predmet.ProtustrankaWithAdressOIB>
    <izvorni_sadrzaj>Alternative Consulting j.d.o.o. za projektiranje informacijskih sustava, OIB 00833920550, Mandaličina 12 B, 10000 Zagreb</izvorni_sadrzaj>
    <derivirana_varijabla naziv="DomainObject.Predmet.ProtustrankaWithAdressOIB_1">Alternative Consulting j.d.o.o. za projektiranje informacijskih sustava, OIB 00833920550, Mandaličina 12 B, 10000 Zagreb</derivirana_varijabla>
  </DomainObject.Predmet.ProtustrankaWithAdressOIB>
  <DomainObject.Predmet.ProtustrankaNazivFormated>
    <izvorni_sadrzaj>Alternative Consulting j.d.o.o. za projektiranje informacijskih sustava</izvorni_sadrzaj>
    <derivirana_varijabla naziv="DomainObject.Predmet.ProtustrankaNazivFormated_1">Alternative Consulting j.d.o.o. za projektiranje informacijskih sustava</derivirana_varijabla>
  </DomainObject.Predmet.ProtustrankaNazivFormated>
  <DomainObject.Predmet.ProtustrankaNazivFormatedOIB>
    <izvorni_sadrzaj>Alternative Consulting j.d.o.o. za projektiranje informacijskih sustava, OIB 00833920550</izvorni_sadrzaj>
    <derivirana_varijabla naziv="DomainObject.Predmet.ProtustrankaNazivFormatedOIB_1">Alternative Consulting j.d.o.o. za projektiranje informacijskih sustava, OIB 00833920550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Alternative Consulting j.d.o.o. za projektiranje informacijskih sustava</item>
    </izvorni_sadrzaj>
    <derivirana_varijabla naziv="DomainObject.Predmet.ProtuStrankaListFormated_1">
      <item>Alternative Consulting j.d.o.o. za projektiranje informacijskih sustava</item>
    </derivirana_varijabla>
  </DomainObject.Predmet.ProtuStrankaListFormated>
  <DomainObject.Predmet.ProtuStrankaListFormatedOIB>
    <izvorni_sadrzaj>
      <item>Alternative Consulting j.d.o.o. za projektiranje informacijskih sustava, OIB 00833920550</item>
    </izvorni_sadrzaj>
    <derivirana_varijabla naziv="DomainObject.Predmet.ProtuStrankaListFormatedOIB_1">
      <item>Alternative Consulting j.d.o.o. za projektiranje informacijskih sustava, OIB 00833920550</item>
    </derivirana_varijabla>
  </DomainObject.Predmet.ProtuStrankaListFormatedOIB>
  <DomainObject.Predmet.ProtuStrankaListFormatedWithAdress>
    <izvorni_sadrzaj>
      <item>Alternative Consulting j.d.o.o. za projektiranje informacijskih sustava, Mandaličina 12 B, 10000 Zagreb</item>
    </izvorni_sadrzaj>
    <derivirana_varijabla naziv="DomainObject.Predmet.ProtuStrankaListFormatedWithAdress_1">
      <item>Alternative Consulting j.d.o.o. za projektiranje informacijskih sustava, Mandaličina 12 B, 10000 Zagreb</item>
    </derivirana_varijabla>
  </DomainObject.Predmet.ProtuStrankaListFormatedWithAdress>
  <DomainObject.Predmet.ProtuStrankaListFormatedWithAdressOIB>
    <izvorni_sadrzaj>
      <item>Alternative Consulting j.d.o.o. za projektiranje informacijskih sustava, OIB 00833920550, Mandaličina 12 B, 10000 Zagreb</item>
    </izvorni_sadrzaj>
    <derivirana_varijabla naziv="DomainObject.Predmet.ProtuStrankaListFormatedWithAdressOIB_1">
      <item>Alternative Consulting j.d.o.o. za projektiranje informacijskih sustava, OIB 00833920550, Mandaličina 12 B, 10000 Zagreb</item>
    </derivirana_varijabla>
  </DomainObject.Predmet.ProtuStrankaListFormatedWithAdressOIB>
  <DomainObject.Predmet.ProtuStrankaListNazivFormated>
    <izvorni_sadrzaj>
      <item>Alternative Consulting j.d.o.o. za projektiranje informacijskih sustava</item>
    </izvorni_sadrzaj>
    <derivirana_varijabla naziv="DomainObject.Predmet.ProtuStrankaListNazivFormated_1">
      <item>Alternative Consulting j.d.o.o. za projektiranje informacijskih sustava</item>
    </derivirana_varijabla>
  </DomainObject.Predmet.ProtuStrankaListNazivFormated>
  <DomainObject.Predmet.ProtuStrankaListNazivFormatedOIB>
    <izvorni_sadrzaj>
      <item>Alternative Consulting j.d.o.o. za projektiranje informacijskih sustava, OIB 00833920550</item>
    </izvorni_sadrzaj>
    <derivirana_varijabla naziv="DomainObject.Predmet.ProtuStrankaListNazivFormatedOIB_1">
      <item>Alternative Consulting j.d.o.o. za projektiranje informacijskih sustava, OIB 00833920550</item>
    </derivirana_varijabla>
  </DomainObject.Predmet.ProtuStrankaListNazivFormatedOIB>
  <DomainObject.Predmet.OstaliListFormated>
    <izvorni_sadrzaj>
      <item>Laszlo Toth</item>
      <item>Daša Panjaković Senjić</item>
    </izvorni_sadrzaj>
    <derivirana_varijabla naziv="DomainObject.Predmet.OstaliListFormated_1">
      <item>Laszlo Toth</item>
      <item>Daša Panjaković Senjić</item>
    </derivirana_varijabla>
  </DomainObject.Predmet.OstaliListFormated>
  <DomainObject.Predmet.OstaliListFormatedOIB>
    <izvorni_sadrzaj>
      <item>Laszlo Toth, OIB 22211626810</item>
      <item>Daša Panjaković Senjić, OIB 39849053592</item>
    </izvorni_sadrzaj>
    <derivirana_varijabla naziv="DomainObject.Predmet.OstaliListFormatedOIB_1">
      <item>Laszlo Toth, OIB 22211626810</item>
      <item>Daša Panjaković Senjić, OIB 39849053592</item>
    </derivirana_varijabla>
  </DomainObject.Predmet.OstaliListFormatedOIB>
  <DomainObject.Predmet.OstaliListFormatedWithAdress>
    <izvorni_sadrzaj>
      <item>Laszlo Toth, Hrvoja Macanovića 25, 10000 Zagreb</item>
      <item>Daša Panjaković Senjić, Gornjodravska obala 89a, 31000 Osijek</item>
    </izvorni_sadrzaj>
    <derivirana_varijabla naziv="DomainObject.Predmet.OstaliListFormatedWithAdress_1">
      <item>Laszlo Toth, Hrvoja Macanovića 25, 10000 Zagreb</item>
      <item>Daša Panjaković Senjić, Gornjodravska obala 89a, 31000 Osijek</item>
    </derivirana_varijabla>
  </DomainObject.Predmet.OstaliListFormatedWithAdress>
  <DomainObject.Predmet.OstaliListFormatedWithAdressOIB>
    <izvorni_sadrzaj>
      <item>Laszlo Toth, OIB 22211626810, Hrvoja Macanovića 25, 10000 Zagreb</item>
      <item>Daša Panjaković Senjić, OIB 39849053592, Gornjodravska obala 89a, 31000 Osijek</item>
    </izvorni_sadrzaj>
    <derivirana_varijabla naziv="DomainObject.Predmet.OstaliListFormatedWithAdressOIB_1">
      <item>Laszlo Toth, OIB 22211626810, Hrvoja Macanovića 25, 10000 Zagreb</item>
      <item>Daša Panjaković Senjić, OIB 39849053592, Gornjodravska obala 89a, 31000 Osijek</item>
    </derivirana_varijabla>
  </DomainObject.Predmet.OstaliListFormatedWithAdressOIB>
  <DomainObject.Predmet.OstaliListNazivFormated>
    <izvorni_sadrzaj>
      <item>Laszlo Toth</item>
      <item>Daša Panjaković Senjić</item>
    </izvorni_sadrzaj>
    <derivirana_varijabla naziv="DomainObject.Predmet.OstaliListNazivFormated_1">
      <item>Laszlo Toth</item>
      <item>Daša Panjaković Senjić</item>
    </derivirana_varijabla>
  </DomainObject.Predmet.OstaliListNazivFormated>
  <DomainObject.Predmet.OstaliListNazivFormatedOIB>
    <izvorni_sadrzaj>
      <item>Laszlo Toth, OIB 22211626810</item>
      <item>Daša Panjaković Senjić, OIB 39849053592</item>
    </izvorni_sadrzaj>
    <derivirana_varijabla naziv="DomainObject.Predmet.OstaliListNazivFormatedOIB_1">
      <item>Laszlo Toth, OIB 22211626810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>St-545/2017-18</izvorni_sadrzaj>
    <derivirana_varijabla naziv="DomainObject.PoslovniBrojDokumenta_1">St-545/2017-18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Alternative Consulting j.d.o.o. za projektiranje informacijskih sustava</izvorni_sadrzaj>
    <derivirana_varijabla naziv="DomainObject.Predmet.ProtustrankaIDrugi_1">Alternative Consulting j.d.o.o. za projektiranje informacijskih sustava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Alternative Consulting j.d.o.o. za projektiranje informacijskih sustava, OIB 00833920550, Mandaličina 12 B, 10000 Zagreb</izvorni_sadrzaj>
    <derivirana_varijabla naziv="DomainObject.Predmet.ProtustrankaIDrugiAdressOIB_1">Alternative Consulting j.d.o.o. za projektiranje informacijskih sustava, OIB 00833920550, Mandaličina 12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Alternative Consulting j.d.o.o. za projektiranje informacijskih sustava</item>
      <item>FINA Regionalni centar Zagreb</item>
      <item>Laszlo Toth</item>
      <item>Daša Panjaković Senjić</item>
    </izvorni_sadrzaj>
    <derivirana_varijabla naziv="DomainObject.Predmet.SudioniciListNaziv_1">
      <item>Alternative Consulting j.d.o.o. za projektiranje informacijskih sustava</item>
      <item>FINA Regionalni centar Zagreb</item>
      <item>Laszlo Toth</item>
      <item>Daša Panjaković Senjić</item>
    </derivirana_varijabla>
  </DomainObject.Predmet.SudioniciListNaziv>
  <DomainObject.Predmet.SudioniciListAdressOIB>
    <izvorni_sadrzaj>
      <item>Alternative Consulting j.d.o.o. za projektiranje informacijskih sustava, OIB 00833920550, Mandaličina 12 B,10000 Zagreb</item>
      <item>FINA Regionalni centar Zagreb, OIB 85821130368, Trg svibanjskih žrtava 1995. br. 1,10000 Zagreb</item>
      <item>Laszlo Toth, OIB 22211626810, Hrvoja Macanovića 25,10000 Zagreb</item>
      <item>Daša Panjaković Senjić, OIB 39849053592, Gornjodravska obala 89a,31000 Osijek</item>
    </izvorni_sadrzaj>
    <derivirana_varijabla naziv="DomainObject.Predmet.SudioniciListAdressOIB_1">
      <item>Alternative Consulting j.d.o.o. za projektiranje informacijskih sustava, OIB 00833920550, Mandaličina 12 B,10000 Zagreb</item>
      <item>FINA Regionalni centar Zagreb, OIB 85821130368, Trg svibanjskih žrtava 1995. br. 1,10000 Zagreb</item>
      <item>Laszlo Toth, OIB 22211626810, Hrvoja Macanovića 25,10000 Zagreb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B444B1-B359-412C-A223-F07183DA14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1384</properties:Characters>
  <properties:Lines>46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2018-03-09T13:52:00Z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St-545/2017-18 / Odluka - Zaključak (odluka_St-545_2017-18.docx)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