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9c20" w14:paraId="76d9c20" w:rsidRDefault="0067798E" w:rsidP="0067798E" w:rsidR="0067798E">
      <w:pPr>
        <w15:collapsed w:val="false"/>
      </w:pPr>
      <w:bookmarkStart w:name="_GoBack" w:id="0"/>
      <w:bookmarkEnd w:id="0"/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F183D">
        <w:t>8260</w:t>
      </w:r>
      <w:r w:rsidR="006B3D4C">
        <w:t>/2015</w:t>
      </w:r>
      <w:r>
        <w:t xml:space="preserve">, temeljem odredbe članka 430. Stečajnog zakona (Narodne novine br. 71/15.), dana </w:t>
      </w:r>
      <w:r w:rsidR="006E35F3">
        <w:t xml:space="preserve">19. veljače </w:t>
      </w:r>
      <w:r>
        <w:t>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9E4355">
      <w:pPr>
        <w:pStyle w:val="Odlomakpopisa"/>
        <w:numPr>
          <w:ilvl w:val="0"/>
          <w:numId w:val="1"/>
        </w:numPr>
        <w:jc w:val="both"/>
      </w:pPr>
      <w:r>
        <w:t>Za dužnika</w:t>
      </w:r>
      <w:r w:rsidR="00AF79D5">
        <w:t xml:space="preserve"> Zlatn</w:t>
      </w:r>
      <w:r w:rsidR="002F183D">
        <w:t xml:space="preserve">a Alka d.o.o., Zagreb, Kuhačeva 2, OIB: 69587106537. </w:t>
      </w:r>
      <w:r w:rsidR="003B5DE7">
        <w:t xml:space="preserve"> </w:t>
      </w:r>
    </w:p>
    <w:p w:rsidRDefault="0067798E" w:rsidP="009E4355" w:rsidR="0067798E">
      <w:pPr>
        <w:ind w:left="708"/>
        <w:jc w:val="both"/>
      </w:pPr>
      <w:r>
        <w:t xml:space="preserve"> 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</w:t>
      </w:r>
      <w:r w:rsidR="009E4355">
        <w:t>a z</w:t>
      </w:r>
      <w:r w:rsidR="006B3D4C">
        <w:t xml:space="preserve">a plaćanje je  </w:t>
      </w:r>
      <w:r w:rsidR="002F183D">
        <w:t xml:space="preserve">55.148,94 </w:t>
      </w:r>
      <w:r>
        <w:t>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CF58AC">
        <w:t xml:space="preserve">19. veljače 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CF58AC" w:rsidP="00CF58AC" w:rsidR="00CF58AC">
      <w:r>
        <w:t>DNA:</w:t>
      </w:r>
    </w:p>
    <w:p w:rsidRDefault="00CF58AC" w:rsidP="00CF58AC" w:rsidR="00CF58AC">
      <w:pPr>
        <w:pStyle w:val="Odlomakpopisa"/>
        <w:numPr>
          <w:ilvl w:val="0"/>
          <w:numId w:val="2"/>
        </w:numPr>
      </w:pPr>
      <w:r>
        <w:t>E-oglasna ploča 45 dana (+3 dana)</w:t>
      </w:r>
    </w:p>
    <w:sectPr w:rsidSect="00ED6AA8" w:rsidR="00CF58A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788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8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788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30A78"/>
    <w:rsid w:val="000D7B97"/>
    <w:rsid w:val="00100B0A"/>
    <w:rsid w:val="0011788A"/>
    <w:rsid w:val="00133143"/>
    <w:rsid w:val="001C0E7B"/>
    <w:rsid w:val="0023202C"/>
    <w:rsid w:val="002F183D"/>
    <w:rsid w:val="002F6A1C"/>
    <w:rsid w:val="003B5DE7"/>
    <w:rsid w:val="004E4A3E"/>
    <w:rsid w:val="0051140D"/>
    <w:rsid w:val="005B79F7"/>
    <w:rsid w:val="00645C47"/>
    <w:rsid w:val="0067798E"/>
    <w:rsid w:val="006B3D4C"/>
    <w:rsid w:val="006E35F3"/>
    <w:rsid w:val="008E5E07"/>
    <w:rsid w:val="00982D19"/>
    <w:rsid w:val="00986851"/>
    <w:rsid w:val="009E4355"/>
    <w:rsid w:val="00AF79D5"/>
    <w:rsid w:val="00B42994"/>
    <w:rsid w:val="00C37A8A"/>
    <w:rsid w:val="00C41A73"/>
    <w:rsid w:val="00CB55AD"/>
    <w:rsid w:val="00CE6CC7"/>
    <w:rsid w:val="00CF1453"/>
    <w:rsid w:val="00CF58AC"/>
    <w:rsid w:val="00DB0C5F"/>
    <w:rsid w:val="00F45B98"/>
    <w:rsid w:val="00FC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7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8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7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8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8260</izvorni_sadrzaj>
    <derivirana_varijabla naziv="DomainObject.Predmet.Broj_1">8260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St-8260/2015</izvorni_sadrzaj>
    <derivirana_varijabla naziv="DomainObject.Predmet.OznakaBroj_1">St-8260/2015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Alka d.o.o.</izvorni_sadrzaj>
    <derivirana_varijabla naziv="DomainObject.Predmet.ProtustrankaFormated_1">  Zlatna Alka d.o.o.</derivirana_varijabla>
  </DomainObject.Predmet.ProtustrankaFormated>
  <DomainObject.Predmet.ProtustrankaFormatedOIB>
    <izvorni_sadrzaj>  Zlatna Alka d.o.o., OIB 69587106537</izvorni_sadrzaj>
    <derivirana_varijabla naziv="DomainObject.Predmet.ProtustrankaFormatedOIB_1">  Zlatna Alka d.o.o., OIB 69587106537</derivirana_varijabla>
  </DomainObject.Predmet.ProtustrankaFormatedOIB>
  <DomainObject.Predmet.ProtustrankaFormatedWithAdress>
    <izvorni_sadrzaj> Zlatna Alka d.o.o., Kuhačeva 2, 10000 Zagreb</izvorni_sadrzaj>
    <derivirana_varijabla naziv="DomainObject.Predmet.ProtustrankaFormatedWithAdress_1"> Zlatna Alka d.o.o., Kuhačeva 2, 10000 Zagreb</derivirana_varijabla>
  </DomainObject.Predmet.ProtustrankaFormatedWithAdress>
  <DomainObject.Predmet.ProtustrankaFormatedWithAdressOIB>
    <izvorni_sadrzaj> Zlatna Alka d.o.o., OIB 69587106537, Kuhačeva 2, 10000 Zagreb</izvorni_sadrzaj>
    <derivirana_varijabla naziv="DomainObject.Predmet.ProtustrankaFormatedWithAdressOIB_1"> Zlatna Alka d.o.o., OIB 69587106537, Kuhačeva 2, 10000 Zagreb</derivirana_varijabla>
  </DomainObject.Predmet.ProtustrankaFormatedWithAdressOIB>
  <DomainObject.Predmet.ProtustrankaWithAdress>
    <izvorni_sadrzaj>Zlatna Alka d.o.o. Kuhačeva 2, 10000 Zagreb</izvorni_sadrzaj>
    <derivirana_varijabla naziv="DomainObject.Predmet.ProtustrankaWithAdress_1">Zlatna Alka d.o.o. Kuhačeva 2, 10000 Zagreb</derivirana_varijabla>
  </DomainObject.Predmet.ProtustrankaWithAdress>
  <DomainObject.Predmet.ProtustrankaWithAdressOIB>
    <izvorni_sadrzaj>Zlatna Alka d.o.o., OIB 69587106537, Kuhačeva 2, 10000 Zagreb</izvorni_sadrzaj>
    <derivirana_varijabla naziv="DomainObject.Predmet.ProtustrankaWithAdressOIB_1">Zlatna Alka d.o.o., OIB 69587106537, Kuhačeva 2, 10000 Zagreb</derivirana_varijabla>
  </DomainObject.Predmet.ProtustrankaWithAdressOIB>
  <DomainObject.Predmet.ProtustrankaNazivFormated>
    <izvorni_sadrzaj>Zlatna Alka d.o.o.</izvorni_sadrzaj>
    <derivirana_varijabla naziv="DomainObject.Predmet.ProtustrankaNazivFormated_1">Zlatna Alka d.o.o.</derivirana_varijabla>
  </DomainObject.Predmet.ProtustrankaNazivFormated>
  <DomainObject.Predmet.ProtustrankaNazivFormatedOIB>
    <izvorni_sadrzaj>Zlatna Alka d.o.o., OIB 69587106537</izvorni_sadrzaj>
    <derivirana_varijabla naziv="DomainObject.Predmet.ProtustrankaNazivFormatedOIB_1">Zlatna Alka d.o.o., OIB 69587106537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Alka d.o.o.</item>
    </izvorni_sadrzaj>
    <derivirana_varijabla naziv="DomainObject.Predmet.ProtuStrankaListFormated_1">
      <item>Zlatna Alka d.o.o.</item>
    </derivirana_varijabla>
  </DomainObject.Predmet.ProtuStrankaListFormated>
  <DomainObject.Predmet.ProtuStrankaListFormatedOIB>
    <izvorni_sadrzaj>
      <item>Zlatna Alka d.o.o., OIB 69587106537</item>
    </izvorni_sadrzaj>
    <derivirana_varijabla naziv="DomainObject.Predmet.ProtuStrankaListFormatedOIB_1">
      <item>Zlatna Alka d.o.o., OIB 69587106537</item>
    </derivirana_varijabla>
  </DomainObject.Predmet.ProtuStrankaListFormatedOIB>
  <DomainObject.Predmet.ProtuStrankaListFormatedWithAdress>
    <izvorni_sadrzaj>
      <item>Zlatna Alka d.o.o., Kuhačeva 2, 10000 Zagreb</item>
    </izvorni_sadrzaj>
    <derivirana_varijabla naziv="DomainObject.Predmet.ProtuStrankaListFormatedWithAdress_1">
      <item>Zlatna Alka d.o.o., Kuhačeva 2, 10000 Zagreb</item>
    </derivirana_varijabla>
  </DomainObject.Predmet.ProtuStrankaListFormatedWithAdress>
  <DomainObject.Predmet.ProtuStrankaListFormatedWithAdressOIB>
    <izvorni_sadrzaj>
      <item>Zlatna Alka d.o.o., OIB 69587106537, Kuhačeva 2, 10000 Zagreb</item>
    </izvorni_sadrzaj>
    <derivirana_varijabla naziv="DomainObject.Predmet.ProtuStrankaListFormatedWithAdressOIB_1">
      <item>Zlatna Alka d.o.o., OIB 69587106537, Kuhačeva 2, 10000 Zagreb</item>
    </derivirana_varijabla>
  </DomainObject.Predmet.ProtuStrankaListFormatedWithAdressOIB>
  <DomainObject.Predmet.ProtuStrankaListNazivFormated>
    <izvorni_sadrzaj>
      <item>Zlatna Alka d.o.o.</item>
    </izvorni_sadrzaj>
    <derivirana_varijabla naziv="DomainObject.Predmet.ProtuStrankaListNazivFormated_1">
      <item>Zlatna Alka d.o.o.</item>
    </derivirana_varijabla>
  </DomainObject.Predmet.ProtuStrankaListNazivFormated>
  <DomainObject.Predmet.ProtuStrankaListNazivFormatedOIB>
    <izvorni_sadrzaj>
      <item>Zlatna Alka d.o.o., OIB 69587106537</item>
    </izvorni_sadrzaj>
    <derivirana_varijabla naziv="DomainObject.Predmet.ProtuStrankaListNazivFormatedOIB_1">
      <item>Zlatna Alka d.o.o., OIB 69587106537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Alka d.o.o.</izvorni_sadrzaj>
    <derivirana_varijabla naziv="DomainObject.Predmet.ProtustrankaIDrugi_1">Zlatna Alka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Alka d.o.o., OIB 69587106537, Kuhačeva 2, 10000 Zagreb</izvorni_sadrzaj>
    <derivirana_varijabla naziv="DomainObject.Predmet.ProtustrankaIDrugiAdressOIB_1">Zlatna Alka d.o.o., OIB 69587106537, Kuhačeva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Alka d.o.o.</item>
      <item>FINA Regionalni centar Zagreb</item>
    </izvorni_sadrzaj>
    <derivirana_varijabla naziv="DomainObject.Predmet.SudioniciListNaziv_1">
      <item>Zlatna Alka d.o.o.</item>
      <item>FINA Regionalni centar Zagreb</item>
    </derivirana_varijabla>
  </DomainObject.Predmet.SudioniciListNaziv>
  <DomainObject.Predmet.SudioniciListAdressOIB>
    <izvorni_sadrzaj>
      <item>Zlatna Alka d.o.o., OIB 69587106537, Kuhačeva 2,10000 Zagreb</item>
      <item>FINA Regionalni centar Zagreb, OIB 85821130368, Trg svibanjskih žrtava 1995. 1,10000 Zagreb</item>
    </izvorni_sadrzaj>
    <derivirana_varijabla naziv="DomainObject.Predmet.SudioniciListAdressOIB_1">
      <item>Zlatna Alka d.o.o., OIB 69587106537, Kuhačeva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69587106537</item>
      <item>, OIB 85821130368</item>
    </izvorni_sadrzaj>
    <derivirana_varijabla naziv="DomainObject.Predmet.SudioniciListNazivOIB_1">
      <item>, OIB 69587106537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1319</properties:Characters>
  <properties:Lines>43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2016-02-19T11:49:00Z</dcterms:created>
  <dc:creator>Jelena Vučemilo Manojlovski</dc:creator>
  <cp:lastModifiedBy>Snježana Polanščak</cp:lastModifiedBy>
  <cp:lastPrinted>2016-02-19T11:47:00Z</cp:lastPrinted>
  <dcterms:modified xmlns:xsi="http://www.w3.org/2001/XMLSchema-instance" xsi:type="dcterms:W3CDTF">2016-02-19T12:38:00Z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