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dfede" w14:paraId="33dfede" w:rsidRDefault="00AE649C" w:rsidP="00007F02" w:rsidR="00AE649C" w:rsidRPr="00B76F3C">
      <w:pPr>
        <w:pStyle w:val="Naslov3"/>
        <w:spacing w:after="0"/>
        <w15:collapsed w:val="false"/>
      </w:pPr>
      <w:bookmarkStart w:name="_GoBack" w:id="0"/>
      <w:bookmarkEnd w:id="0"/>
    </w:p>
    <w:p w:rsidRDefault="00007F02" w:rsidP="00007F02" w:rsidR="00007F02" w:rsidRPr="00007F02">
      <w:pPr>
        <w:pStyle w:val="SudNaziv"/>
        <w:ind w:firstLine="708" w:left="4956"/>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007F02"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t>Poslovni broj: 4 St-25/12-412</w:t>
      </w:r>
    </w:p>
    <w:p w:rsidRDefault="00007F02" w:rsidP="00007F02" w:rsidR="00007F02">
      <w:pPr>
        <w:tabs>
          <w:tab w:pos="516" w:val="left"/>
        </w:tabs>
        <w:spacing w:after="0"/>
        <w:rPr>
          <w:bCs/>
        </w:rPr>
      </w:pP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007F02" w:rsidP="00007F02" w:rsidR="00007F02">
      <w:pPr>
        <w:spacing w:after="0"/>
      </w:pPr>
    </w:p>
    <w:p w:rsidRDefault="00007F02" w:rsidP="00007F02" w:rsidR="00007F02">
      <w:pPr>
        <w:spacing w:after="0"/>
        <w:ind w:firstLine="720"/>
        <w:rPr>
          <w:b/>
        </w:rPr>
      </w:pPr>
    </w:p>
    <w:p w:rsidRDefault="00007F02" w:rsidP="00007F02" w:rsidR="00007F02">
      <w:pPr>
        <w:spacing w:after="0"/>
        <w:ind w:firstLine="720"/>
        <w:rPr>
          <w:b/>
        </w:rPr>
      </w:pPr>
    </w:p>
    <w:p w:rsidRDefault="00007F02" w:rsidP="00007F02" w:rsidR="00007F02">
      <w:pPr>
        <w:spacing w:after="0"/>
        <w:rPr>
          <w:b/>
        </w:rPr>
      </w:pPr>
      <w:r>
        <w:rPr>
          <w:b/>
        </w:rPr>
        <w:t xml:space="preserve">       REPUBLIKA HRVATSKA</w:t>
      </w:r>
    </w:p>
    <w:p w:rsidRDefault="00007F02" w:rsidP="00007F02" w:rsidR="00007F02">
      <w:pPr>
        <w:spacing w:after="0"/>
        <w:rPr>
          <w:b/>
        </w:rPr>
      </w:pPr>
      <w:r>
        <w:t>TRGOVAČKI SUD U VARAŽDINU</w:t>
      </w:r>
    </w:p>
    <w:p w:rsidRDefault="00007F02" w:rsidP="00007F02" w:rsidR="00007F02">
      <w:pPr>
        <w:spacing w:after="0"/>
      </w:pPr>
      <w:r>
        <w:t xml:space="preserve">                 Braće Radića 2</w:t>
      </w:r>
    </w:p>
    <w:p w:rsidRDefault="00007F02" w:rsidP="00007F02" w:rsidR="00007F02">
      <w:pPr>
        <w:spacing w:after="0"/>
      </w:pPr>
    </w:p>
    <w:p w:rsidRDefault="00007F02" w:rsidP="00007F02" w:rsidR="00007F02">
      <w:pPr>
        <w:spacing w:after="0"/>
      </w:pPr>
    </w:p>
    <w:p w:rsidRDefault="00007F02" w:rsidP="00007F02" w:rsidR="00007F02">
      <w:pPr>
        <w:spacing w:after="0"/>
      </w:pPr>
    </w:p>
    <w:p w:rsidRDefault="00007F02" w:rsidP="00007F02" w:rsidR="00007F02">
      <w:pPr>
        <w:spacing w:after="0"/>
        <w:jc w:val="center"/>
      </w:pPr>
      <w:r>
        <w:t>ZAKLJUČAK O PRODAJI</w:t>
      </w:r>
    </w:p>
    <w:p w:rsidRDefault="00007F02" w:rsidP="00007F02" w:rsidR="00007F02">
      <w:pPr>
        <w:spacing w:after="0"/>
        <w:jc w:val="center"/>
      </w:pPr>
    </w:p>
    <w:p w:rsidRDefault="00007F02" w:rsidP="00007F02" w:rsidR="00007F02">
      <w:pPr>
        <w:spacing w:after="0"/>
      </w:pPr>
    </w:p>
    <w:p w:rsidRDefault="00007F02" w:rsidP="00007F02" w:rsidR="00007F02">
      <w:pPr>
        <w:spacing w:after="0"/>
        <w:ind w:firstLine="709"/>
        <w:jc w:val="both"/>
      </w:pPr>
      <w:r>
        <w:t xml:space="preserve">Trgovački sud u Varaždinu, po sucu toga suda Iris Hatvalić Nemec kao stečajnom sucu, u stečajnom postupku nad Validus d.d. u stečaju, Varaždin, Anina 2, OIB: 07838648475, zastupanom po stečajnom upravitelju Nenadu Homaru, na temelju rješenja o prodaji broj 4 ST-25/12-248 od 9. travnja 2014.,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23. ožujka 2016. donosi slijedeći</w:t>
      </w:r>
    </w:p>
    <w:p w:rsidRDefault="00007F02" w:rsidP="00007F02" w:rsidR="00007F02">
      <w:pPr>
        <w:spacing w:after="0"/>
      </w:pPr>
    </w:p>
    <w:p w:rsidRDefault="00007F02" w:rsidP="00007F02" w:rsidR="00007F02">
      <w:pPr>
        <w:spacing w:after="0"/>
        <w:jc w:val="center"/>
      </w:pPr>
      <w:r>
        <w:t xml:space="preserve">Z A K L J U Č A K </w:t>
      </w:r>
    </w:p>
    <w:p w:rsidRDefault="00007F02" w:rsidP="00007F02" w:rsidR="00007F02">
      <w:pPr>
        <w:spacing w:after="0"/>
        <w:jc w:val="center"/>
      </w:pPr>
    </w:p>
    <w:p w:rsidRDefault="00007F02" w:rsidP="00007F02" w:rsidR="00007F02">
      <w:pPr>
        <w:spacing w:after="0"/>
        <w:jc w:val="center"/>
      </w:pPr>
      <w:r>
        <w:t>određuje se</w:t>
      </w:r>
    </w:p>
    <w:p w:rsidRDefault="00007F02" w:rsidP="00007F02" w:rsidR="00007F02">
      <w:pPr>
        <w:spacing w:after="0"/>
        <w:jc w:val="center"/>
      </w:pPr>
      <w:r>
        <w:t>ČETRNAESTA JAVNA  DRAŽBA</w:t>
      </w:r>
    </w:p>
    <w:p w:rsidRDefault="00007F02" w:rsidP="00007F02" w:rsidR="00007F02">
      <w:pPr>
        <w:spacing w:after="0"/>
        <w:jc w:val="center"/>
      </w:pPr>
      <w:r>
        <w:t>za prodaju nekretnina u vlasništvu stečajnog dužnika</w:t>
      </w:r>
    </w:p>
    <w:p w:rsidRDefault="00007F02" w:rsidP="00007F02" w:rsidR="00007F02">
      <w:pPr>
        <w:spacing w:after="0"/>
        <w:jc w:val="both"/>
      </w:pPr>
    </w:p>
    <w:p w:rsidRDefault="00007F02" w:rsidP="00007F02" w:rsidR="00007F02">
      <w:pPr>
        <w:spacing w:after="0"/>
      </w:pPr>
    </w:p>
    <w:p w:rsidRDefault="00007F02" w:rsidP="00007F02" w:rsidR="00007F02">
      <w:pPr>
        <w:spacing w:after="0"/>
        <w:jc w:val="both"/>
      </w:pPr>
      <w:r>
        <w:rPr>
          <w:bCs/>
        </w:rPr>
        <w:t xml:space="preserve">1.) </w:t>
      </w:r>
      <w:r>
        <w:rPr>
          <w:bCs/>
        </w:rPr>
        <w:tab/>
        <w:t xml:space="preserve">Određuje se prodaja u stečajnom postupku nekretnina u vlasništvu </w:t>
      </w:r>
      <w:r>
        <w:t xml:space="preserve">stečajnog dužnika, uz odgovarajuću primjenu pravila o ovrsi na nekretninama, i to: </w:t>
      </w:r>
    </w:p>
    <w:p w:rsidRDefault="00007F02" w:rsidP="00007F02" w:rsidR="00007F02">
      <w:pPr>
        <w:spacing w:after="0"/>
      </w:pPr>
      <w:r>
        <w:t xml:space="preserve">nekretnine upisane u z.k. ul. 5956 k.o. Stari Grad kod Općinskog suda u Starom Gradu </w:t>
      </w:r>
    </w:p>
    <w:p w:rsidRDefault="00007F02" w:rsidP="00007F02" w:rsidR="00007F02">
      <w:pPr>
        <w:numPr>
          <w:ilvl w:val="0"/>
          <w:numId w:val="47"/>
        </w:numPr>
        <w:spacing w:after="0"/>
      </w:pPr>
      <w:r>
        <w:t>čestica br. 10235, šuma površine 1303 m2,</w:t>
      </w:r>
    </w:p>
    <w:p w:rsidRDefault="00007F02" w:rsidP="00007F02" w:rsidR="00007F02">
      <w:pPr>
        <w:numPr>
          <w:ilvl w:val="0"/>
          <w:numId w:val="47"/>
        </w:numPr>
        <w:spacing w:after="0"/>
      </w:pPr>
      <w:r>
        <w:t xml:space="preserve">čestica br. 10236/1, oranica površine 1224 m2, </w:t>
      </w:r>
    </w:p>
    <w:p w:rsidRDefault="00007F02" w:rsidP="00007F02" w:rsidR="00007F02">
      <w:pPr>
        <w:numPr>
          <w:ilvl w:val="0"/>
          <w:numId w:val="47"/>
        </w:numPr>
        <w:spacing w:after="0"/>
      </w:pPr>
      <w:r>
        <w:t xml:space="preserve">čestica br. 10236/2, oranica površine 226 m2, </w:t>
      </w:r>
    </w:p>
    <w:p w:rsidRDefault="00007F02" w:rsidP="00007F02" w:rsidR="00007F02">
      <w:pPr>
        <w:numPr>
          <w:ilvl w:val="0"/>
          <w:numId w:val="47"/>
        </w:numPr>
        <w:spacing w:after="0"/>
      </w:pPr>
      <w:r>
        <w:t>čestica br. 10236/3, oranica površine 1056 m2</w:t>
      </w:r>
    </w:p>
    <w:p w:rsidRDefault="00007F02" w:rsidP="00007F02" w:rsidR="00007F02">
      <w:pPr>
        <w:numPr>
          <w:ilvl w:val="0"/>
          <w:numId w:val="47"/>
        </w:numPr>
        <w:spacing w:after="0"/>
      </w:pPr>
      <w:r>
        <w:t xml:space="preserve">čestica br. 10237, vrt površine 383 m2, </w:t>
      </w:r>
    </w:p>
    <w:p w:rsidRDefault="00007F02" w:rsidP="00007F02" w:rsidR="00007F02">
      <w:pPr>
        <w:numPr>
          <w:ilvl w:val="0"/>
          <w:numId w:val="47"/>
        </w:numPr>
        <w:spacing w:after="0"/>
      </w:pPr>
      <w:r>
        <w:t>čestica br. 10238/2 pašnjak površine 2640 m2,</w:t>
      </w:r>
    </w:p>
    <w:p w:rsidRDefault="00007F02" w:rsidP="00007F02" w:rsidR="00007F02">
      <w:pPr>
        <w:numPr>
          <w:ilvl w:val="0"/>
          <w:numId w:val="47"/>
        </w:numPr>
        <w:spacing w:after="0"/>
      </w:pPr>
      <w:r>
        <w:t xml:space="preserve">čestica br. 10238/3 pašnjak površine 30 m2  </w:t>
      </w:r>
    </w:p>
    <w:p w:rsidRDefault="00007F02" w:rsidP="00007F02" w:rsidR="00007F02">
      <w:pPr>
        <w:numPr>
          <w:ilvl w:val="0"/>
          <w:numId w:val="47"/>
        </w:numPr>
        <w:spacing w:after="0"/>
      </w:pPr>
      <w:r>
        <w:t xml:space="preserve">čestica br. 10239/5, voćnjak, šuma površine 1276 m2, voćnjak površine 300 m2, šuma površine 976 m2 </w:t>
      </w:r>
    </w:p>
    <w:p w:rsidRDefault="00007F02" w:rsidP="00007F02" w:rsidR="00007F02">
      <w:pPr>
        <w:numPr>
          <w:ilvl w:val="0"/>
          <w:numId w:val="47"/>
        </w:numPr>
        <w:spacing w:after="0"/>
      </w:pPr>
      <w:r>
        <w:t>čestica br. 10239/9, voćnjak – pašnjak površine 2987, voćnjak površine 600 m2, pašnjak površine 2387 m2,</w:t>
      </w:r>
    </w:p>
    <w:p w:rsidRDefault="00007F02" w:rsidP="00007F02" w:rsidR="00007F02">
      <w:pPr>
        <w:numPr>
          <w:ilvl w:val="0"/>
          <w:numId w:val="47"/>
        </w:numPr>
        <w:spacing w:after="0"/>
      </w:pPr>
      <w:r>
        <w:t>čestica br. 10239/10 šuma od 785 m2</w:t>
      </w:r>
    </w:p>
    <w:p w:rsidRDefault="00007F02" w:rsidP="00007F02" w:rsidR="00007F02">
      <w:pPr>
        <w:numPr>
          <w:ilvl w:val="0"/>
          <w:numId w:val="47"/>
        </w:numPr>
        <w:spacing w:after="0"/>
      </w:pPr>
      <w:r>
        <w:t>čestica br. 10239/11 pašnjak od 347 m2</w:t>
      </w:r>
    </w:p>
    <w:p w:rsidRDefault="00007F02" w:rsidP="00007F02" w:rsidR="00007F02">
      <w:pPr>
        <w:spacing w:after="0"/>
        <w:jc w:val="both"/>
      </w:pPr>
    </w:p>
    <w:p w:rsidRDefault="00007F02" w:rsidP="00007F02" w:rsidR="00007F02">
      <w:pPr>
        <w:spacing w:after="0"/>
      </w:pPr>
      <w:r>
        <w:t xml:space="preserve">(ranije oznake čestica br. 10235, šuma površine 1303 m2, čestica br. 10236/1, oranica površine 1224 m2, čestica br. 10236/2, vinograd površine 1282 m2, čestica br. 10237, vrt </w:t>
      </w:r>
      <w:r>
        <w:lastRenderedPageBreak/>
        <w:t>površine 383 m2, čestica br. 10238/2 pašnjak površine 2670 m2,  čestica br. 10239/5, šuma površine 2061 m2, čestica br. 10239/9, vrt površine 3334 m2)</w:t>
      </w:r>
    </w:p>
    <w:p w:rsidRDefault="00007F02" w:rsidP="00007F02" w:rsidR="00007F02">
      <w:pPr>
        <w:spacing w:after="0"/>
        <w:jc w:val="both"/>
      </w:pPr>
    </w:p>
    <w:p w:rsidRDefault="00007F02" w:rsidP="00007F02" w:rsidR="00007F02">
      <w:pPr>
        <w:spacing w:after="0"/>
        <w:jc w:val="both"/>
      </w:pPr>
      <w:r>
        <w:t>Na navedenoj nekretnini upisano je založno  pravo u korist razlučnih vjerovnika i to: Raiffeisen bank Austria d.d. Zagreb i Republike Hrvatske.</w:t>
      </w:r>
    </w:p>
    <w:p w:rsidRDefault="00007F02" w:rsidP="00007F02" w:rsidR="00007F02">
      <w:pPr>
        <w:spacing w:after="0"/>
      </w:pPr>
    </w:p>
    <w:p w:rsidRDefault="00007F02" w:rsidP="00007F02" w:rsidR="00007F02">
      <w:pPr>
        <w:spacing w:after="0"/>
        <w:jc w:val="both"/>
      </w:pPr>
      <w:r>
        <w:t>2.) Utvrđena vrijednost nekretnine iz točke 1. izreke ovog zaključka iznosi 15.480.650,00 kn (petnaestmilijunačetiristoosamdesettisućašestopedesetkuna).</w:t>
      </w:r>
    </w:p>
    <w:p w:rsidRDefault="00007F02" w:rsidP="00007F02" w:rsidR="00007F02">
      <w:pPr>
        <w:spacing w:after="0"/>
        <w:jc w:val="both"/>
        <w:rPr>
          <w:u w:val="single"/>
        </w:rPr>
      </w:pPr>
    </w:p>
    <w:p w:rsidRDefault="00007F02" w:rsidP="00007F02" w:rsidR="00007F02">
      <w:pPr>
        <w:spacing w:after="0"/>
        <w:jc w:val="both"/>
      </w:pPr>
      <w:r>
        <w:t xml:space="preserve">3.) </w:t>
      </w:r>
      <w:r>
        <w:rPr>
          <w:u w:val="single"/>
        </w:rPr>
        <w:t>Početna cijena</w:t>
      </w:r>
      <w:r>
        <w:t xml:space="preserve"> za nekretninu iz točke 1.) izreke zaključka </w:t>
      </w:r>
      <w:r>
        <w:rPr>
          <w:u w:val="single"/>
        </w:rPr>
        <w:t>na četrnaestom ročištu</w:t>
      </w:r>
      <w:r>
        <w:t xml:space="preserve"> za dražbu </w:t>
      </w:r>
      <w:r>
        <w:rPr>
          <w:u w:val="single"/>
        </w:rPr>
        <w:t>iznosi 2.864.331,00 kn</w:t>
      </w:r>
      <w:r>
        <w:t xml:space="preserve"> (dvamilijunaosamstošezdesetčetiritisućetristotridesetjednu kunu).</w:t>
      </w:r>
    </w:p>
    <w:p w:rsidRDefault="00007F02" w:rsidP="00007F02" w:rsidR="00007F02">
      <w:pPr>
        <w:spacing w:after="0"/>
        <w:jc w:val="both"/>
      </w:pPr>
    </w:p>
    <w:p w:rsidRDefault="00007F02" w:rsidP="00007F02" w:rsidR="00007F02">
      <w:pPr>
        <w:spacing w:after="0"/>
        <w:jc w:val="both"/>
      </w:pPr>
      <w:r>
        <w:t>4.)     NAČIN PRODAJE:</w:t>
      </w:r>
    </w:p>
    <w:p w:rsidRDefault="00007F02" w:rsidP="00007F02" w:rsidR="00007F02">
      <w:pPr>
        <w:spacing w:after="0"/>
        <w:ind w:left="360"/>
        <w:jc w:val="both"/>
      </w:pPr>
    </w:p>
    <w:p w:rsidRDefault="00007F02" w:rsidP="00007F02" w:rsidR="00007F02">
      <w:pPr>
        <w:spacing w:after="0"/>
        <w:jc w:val="both"/>
        <w:rPr>
          <w:bCs/>
        </w:rPr>
      </w:pPr>
      <w:r>
        <w:rPr>
          <w:bCs/>
        </w:rPr>
        <w:tab/>
        <w:t xml:space="preserve">Ročište za prodaju četrnaestom usmenom javnom dražbom održat će se u zgradi Trgovačkog suda u Varaždinu, Ul. braće Radića 2, soba br. 230, dana: </w:t>
      </w:r>
    </w:p>
    <w:p w:rsidRDefault="00007F02" w:rsidP="00007F02" w:rsidR="00007F02">
      <w:pPr>
        <w:spacing w:after="0"/>
        <w:jc w:val="both"/>
        <w:rPr>
          <w:bCs/>
        </w:rPr>
      </w:pPr>
    </w:p>
    <w:p w:rsidRDefault="00007F02" w:rsidP="00007F02" w:rsidR="00007F02">
      <w:pPr>
        <w:spacing w:after="0"/>
        <w:jc w:val="center"/>
        <w:rPr>
          <w:b/>
          <w:bCs/>
        </w:rPr>
      </w:pPr>
      <w:r>
        <w:rPr>
          <w:b/>
          <w:bCs/>
        </w:rPr>
        <w:t>18. travnja 2016. u 10,15 sati.</w:t>
      </w:r>
    </w:p>
    <w:p w:rsidRDefault="00007F02" w:rsidP="00007F02" w:rsidR="00007F02">
      <w:pPr>
        <w:spacing w:after="0"/>
        <w:jc w:val="both"/>
        <w:rPr>
          <w:bCs/>
        </w:rPr>
      </w:pPr>
    </w:p>
    <w:p w:rsidRDefault="00007F02" w:rsidP="00007F02" w:rsidR="00007F02">
      <w:pPr>
        <w:spacing w:after="0"/>
        <w:jc w:val="both"/>
      </w:pPr>
      <w:r>
        <w:t>Ovaj zaključak objavit će se na stečajnoj oglasnoj ploči ovoga suda.</w:t>
      </w:r>
    </w:p>
    <w:p w:rsidRDefault="00007F02" w:rsidP="00007F02" w:rsidR="00007F02">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007F02" w:rsidP="00007F02" w:rsidR="00007F02">
      <w:pPr>
        <w:spacing w:after="0"/>
        <w:jc w:val="both"/>
      </w:pPr>
    </w:p>
    <w:p w:rsidRDefault="00007F02" w:rsidP="00007F02" w:rsidR="00007F02">
      <w:pPr>
        <w:spacing w:after="0"/>
        <w:jc w:val="both"/>
      </w:pPr>
      <w:r>
        <w:t>5.)      UVJETI  PRODAJE:</w:t>
      </w:r>
    </w:p>
    <w:p w:rsidRDefault="00007F02" w:rsidP="00007F02" w:rsidR="00007F02">
      <w:pPr>
        <w:spacing w:after="0"/>
        <w:jc w:val="both"/>
      </w:pPr>
    </w:p>
    <w:p w:rsidRDefault="00007F02" w:rsidP="00007F02" w:rsidR="00007F02">
      <w:pPr>
        <w:numPr>
          <w:ilvl w:val="0"/>
          <w:numId w:val="48"/>
        </w:numPr>
        <w:tabs>
          <w:tab w:pos="0" w:val="num"/>
        </w:tabs>
        <w:spacing w:after="0"/>
        <w:ind w:firstLine="0" w:left="0"/>
        <w:jc w:val="both"/>
      </w:pPr>
      <w:r>
        <w:t>Nekretnina u naravi predstavlj</w:t>
      </w:r>
      <w:r>
        <w:rPr>
          <w:color w:val="000000"/>
        </w:rPr>
        <w:t>a zemljište u Starom Gradu.</w:t>
      </w:r>
    </w:p>
    <w:p w:rsidRDefault="00007F02" w:rsidP="00007F02" w:rsidR="00007F02">
      <w:pPr>
        <w:spacing w:after="0"/>
        <w:jc w:val="both"/>
      </w:pPr>
    </w:p>
    <w:p w:rsidRDefault="00007F02" w:rsidP="00007F02" w:rsidR="00007F02">
      <w:pPr>
        <w:numPr>
          <w:ilvl w:val="0"/>
          <w:numId w:val="48"/>
        </w:numPr>
        <w:tabs>
          <w:tab w:pos="0" w:val="num"/>
        </w:tabs>
        <w:spacing w:after="0"/>
        <w:ind w:firstLine="0" w:left="0"/>
        <w:jc w:val="both"/>
      </w:pPr>
      <w:r>
        <w:rPr>
          <w:color w:val="000000"/>
        </w:rPr>
        <w:t>Utvrđena vrijednost nekretnine iznosi 15.480.650,00 kn.</w:t>
      </w:r>
    </w:p>
    <w:p w:rsidRDefault="00007F02" w:rsidP="00007F02" w:rsidR="00007F02">
      <w:pPr>
        <w:pStyle w:val="Odlomakpopisa"/>
        <w:spacing w:after="0"/>
        <w:rPr>
          <w:color w:val="000000"/>
        </w:rPr>
      </w:pPr>
    </w:p>
    <w:p w:rsidRDefault="00007F02" w:rsidP="00007F02" w:rsidR="00007F02">
      <w:pPr>
        <w:numPr>
          <w:ilvl w:val="0"/>
          <w:numId w:val="48"/>
        </w:numPr>
        <w:tabs>
          <w:tab w:pos="0" w:val="num"/>
        </w:tabs>
        <w:spacing w:after="0"/>
        <w:ind w:firstLine="0" w:left="0"/>
        <w:jc w:val="both"/>
      </w:pPr>
      <w:r>
        <w:rPr>
          <w:color w:val="000000"/>
        </w:rPr>
        <w:t xml:space="preserve"> Nekretnina se na četrnaestoj dražbi ne može prodati ispod iznosa od </w:t>
      </w:r>
      <w:r>
        <w:t>2.864.331,00</w:t>
      </w:r>
      <w:r>
        <w:rPr>
          <w:u w:val="single"/>
        </w:rPr>
        <w:t xml:space="preserve"> </w:t>
      </w:r>
      <w:r>
        <w:t>kn</w:t>
      </w:r>
      <w:r>
        <w:rPr>
          <w:color w:val="000000"/>
        </w:rPr>
        <w:t>. Sve poreze i pristojbe u svezi s prodajom snosi kupac.</w:t>
      </w:r>
    </w:p>
    <w:p w:rsidRDefault="00007F02" w:rsidP="00007F02" w:rsidR="00007F02">
      <w:pPr>
        <w:pStyle w:val="Odlomakpopisa"/>
        <w:spacing w:after="0"/>
        <w:rPr>
          <w:color w:val="000000"/>
        </w:rPr>
      </w:pPr>
    </w:p>
    <w:p w:rsidRDefault="00007F02" w:rsidP="00007F02" w:rsidR="00007F02">
      <w:pPr>
        <w:numPr>
          <w:ilvl w:val="0"/>
          <w:numId w:val="48"/>
        </w:numPr>
        <w:tabs>
          <w:tab w:pos="0" w:val="num"/>
        </w:tabs>
        <w:spacing w:after="0"/>
        <w:ind w:firstLine="0" w:left="0"/>
        <w:jc w:val="both"/>
      </w:pPr>
      <w:r>
        <w:rPr>
          <w:color w:val="000000"/>
        </w:rPr>
        <w:t xml:space="preserve"> </w:t>
      </w:r>
      <w:r>
        <w:t xml:space="preserve">Prodajom nekretnina brišu se svi tereti na istima. </w:t>
      </w:r>
    </w:p>
    <w:p w:rsidRDefault="00007F02" w:rsidP="00007F02" w:rsidR="00007F02">
      <w:pPr>
        <w:pStyle w:val="Odlomakpopisa"/>
        <w:spacing w:after="0"/>
      </w:pPr>
    </w:p>
    <w:p w:rsidRDefault="00007F02" w:rsidP="00007F02" w:rsidR="00007F02">
      <w:pPr>
        <w:numPr>
          <w:ilvl w:val="0"/>
          <w:numId w:val="48"/>
        </w:numPr>
        <w:tabs>
          <w:tab w:pos="0" w:val="num"/>
        </w:tabs>
        <w:spacing w:after="0"/>
        <w:ind w:firstLine="0" w:left="0"/>
        <w:jc w:val="both"/>
      </w:pPr>
      <w:r>
        <w:t>Kao kupci mogu sudjelovati samo osobe koje su  najkasnije 3 dana prije ročišta za dražbu uplatili jamčevinu u iznosu od 10% od početne cijene za prodaju nekretnine, koja se uplaćuje na račun Trgovačkog suda u Varaždinu broj HR4023900011300002754, otvoren kod Hrvatske poštanske banke d.d., pozivom na poslovni broj spisa St-25/12. Potvrdu o uplati jamčevine svaki sudionik dužan je predočiti na dražbi prije početka dražbe.</w:t>
      </w:r>
    </w:p>
    <w:p w:rsidRDefault="00007F02" w:rsidP="00007F02" w:rsidR="00007F02">
      <w:pPr>
        <w:pStyle w:val="Odlomakpopisa"/>
        <w:spacing w:after="0"/>
      </w:pPr>
    </w:p>
    <w:p w:rsidRDefault="00007F02" w:rsidP="00007F02" w:rsidR="00007F02">
      <w:pPr>
        <w:numPr>
          <w:ilvl w:val="0"/>
          <w:numId w:val="48"/>
        </w:numPr>
        <w:tabs>
          <w:tab w:pos="0" w:val="num"/>
        </w:tabs>
        <w:spacing w:after="0"/>
        <w:ind w:firstLine="0" w:left="0"/>
        <w:jc w:val="both"/>
      </w:pPr>
      <w:r>
        <w:t>Osobe koje ne uplate jamčevinu neće moći sudjelovati u dražbi.</w:t>
      </w:r>
    </w:p>
    <w:p w:rsidRDefault="00007F02" w:rsidP="00007F02" w:rsidR="00007F02">
      <w:pPr>
        <w:pStyle w:val="Odlomakpopisa"/>
        <w:spacing w:after="0"/>
      </w:pPr>
    </w:p>
    <w:p w:rsidRDefault="00007F02" w:rsidP="00007F02" w:rsidR="00007F02">
      <w:pPr>
        <w:numPr>
          <w:ilvl w:val="0"/>
          <w:numId w:val="48"/>
        </w:numPr>
        <w:tabs>
          <w:tab w:pos="0" w:val="num"/>
        </w:tabs>
        <w:spacing w:after="0"/>
        <w:ind w:firstLine="0" w:left="0"/>
        <w:jc w:val="both"/>
      </w:pPr>
      <w:r>
        <w:t>Sudioniku čija će ponuda biti prihvaćena, jamčevina će se uračunati u kupoprodajnu cijenu,  a ostalim sudionicima će biti vraćena najkasnije u roku od 8 dana.</w:t>
      </w:r>
    </w:p>
    <w:p w:rsidRDefault="00007F02" w:rsidP="00007F02" w:rsidR="00007F02">
      <w:pPr>
        <w:pStyle w:val="Odlomakpopisa"/>
        <w:spacing w:after="0"/>
      </w:pPr>
    </w:p>
    <w:p w:rsidRDefault="00007F02" w:rsidP="00007F02" w:rsidR="00007F02">
      <w:pPr>
        <w:numPr>
          <w:ilvl w:val="0"/>
          <w:numId w:val="48"/>
        </w:numPr>
        <w:tabs>
          <w:tab w:pos="0" w:val="num"/>
        </w:tabs>
        <w:spacing w:after="0"/>
        <w:ind w:firstLine="0" w:left="0"/>
        <w:jc w:val="both"/>
      </w:pPr>
      <w:r>
        <w:lastRenderedPageBreak/>
        <w:t>Jamčevinu nisu dužni položiti razlučni vjerovnici ako njihove tražbine dostižu iznos jamčevine i ako bi se, s obzirom na njihov prednosni red i utvrđenu vrijednost nekretnine, taj iznos mogao namiriti iz kupovnine.</w:t>
      </w:r>
    </w:p>
    <w:p w:rsidRDefault="00007F02" w:rsidP="00007F02" w:rsidR="00007F02">
      <w:pPr>
        <w:pStyle w:val="Odlomakpopisa"/>
        <w:spacing w:after="0"/>
      </w:pPr>
    </w:p>
    <w:p w:rsidRDefault="00007F02" w:rsidP="00007F02" w:rsidR="00007F02">
      <w:pPr>
        <w:numPr>
          <w:ilvl w:val="0"/>
          <w:numId w:val="48"/>
        </w:numPr>
        <w:tabs>
          <w:tab w:pos="0" w:val="num"/>
        </w:tabs>
        <w:spacing w:after="0"/>
        <w:ind w:firstLine="0" w:left="0"/>
        <w:jc w:val="both"/>
      </w:pPr>
      <w:r>
        <w:t>Kupac  je  dužan uplatiti razliku između uplaćene jamčevine i postignute kupoprodajne cijene u roku od 45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007F02" w:rsidP="00007F02" w:rsidR="00007F02">
      <w:pPr>
        <w:pStyle w:val="Odlomakpopisa"/>
        <w:spacing w:after="0"/>
      </w:pPr>
    </w:p>
    <w:p w:rsidRDefault="00007F02" w:rsidP="00007F02" w:rsidR="00007F02">
      <w:pPr>
        <w:numPr>
          <w:ilvl w:val="0"/>
          <w:numId w:val="48"/>
        </w:numPr>
        <w:tabs>
          <w:tab w:pos="0" w:val="num"/>
        </w:tabs>
        <w:spacing w:after="0"/>
        <w:ind w:firstLine="0" w:left="0"/>
        <w:jc w:val="both"/>
      </w:pPr>
      <w: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007F02" w:rsidP="00007F02" w:rsidR="00007F02">
      <w:pPr>
        <w:spacing w:after="0"/>
        <w:ind w:left="1065"/>
        <w:jc w:val="both"/>
      </w:pPr>
    </w:p>
    <w:p w:rsidRDefault="00007F02" w:rsidP="00007F02" w:rsidR="00007F02">
      <w:pPr>
        <w:numPr>
          <w:ilvl w:val="0"/>
          <w:numId w:val="48"/>
        </w:numPr>
        <w:tabs>
          <w:tab w:pos="0" w:val="num"/>
        </w:tabs>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 kupovninu u roku iz  točke 5.i ovog zaključka.</w:t>
      </w:r>
    </w:p>
    <w:p w:rsidRDefault="00007F02" w:rsidP="00007F02" w:rsidR="00007F02">
      <w:pPr>
        <w:pStyle w:val="Odlomakpopisa"/>
        <w:spacing w:after="0"/>
      </w:pPr>
    </w:p>
    <w:p w:rsidRDefault="00007F02" w:rsidP="00007F02" w:rsidR="00007F02">
      <w:pPr>
        <w:numPr>
          <w:ilvl w:val="0"/>
          <w:numId w:val="48"/>
        </w:numPr>
        <w:tabs>
          <w:tab w:pos="0" w:val="num"/>
        </w:tabs>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007F02" w:rsidP="00007F02" w:rsidR="00007F02">
      <w:pPr>
        <w:pStyle w:val="Odlomakpopisa"/>
        <w:spacing w:after="0"/>
      </w:pPr>
    </w:p>
    <w:p w:rsidRDefault="00007F02" w:rsidP="00007F02" w:rsidR="00007F02">
      <w:pPr>
        <w:numPr>
          <w:ilvl w:val="0"/>
          <w:numId w:val="48"/>
        </w:numPr>
        <w:tabs>
          <w:tab w:pos="0" w:val="num"/>
        </w:tabs>
        <w:spacing w:after="0"/>
        <w:ind w:firstLine="0" w:left="0"/>
        <w:jc w:val="both"/>
      </w:pPr>
      <w:r>
        <w:t>Nakon pravomoćnosti rješenja o dosudi i nakon što kupac položi kupovninu, sud će donijeti zaključak o predaji nekretnine kupcu, čime kupac stupa u posjed istih.</w:t>
      </w:r>
    </w:p>
    <w:p w:rsidRDefault="00007F02" w:rsidP="00007F02" w:rsidR="00007F02">
      <w:pPr>
        <w:spacing w:after="0"/>
        <w:ind w:left="1065"/>
        <w:jc w:val="both"/>
      </w:pPr>
    </w:p>
    <w:p w:rsidRDefault="00007F02" w:rsidP="00007F02" w:rsidR="00007F02">
      <w:pPr>
        <w:numPr>
          <w:ilvl w:val="0"/>
          <w:numId w:val="48"/>
        </w:numPr>
        <w:tabs>
          <w:tab w:pos="0" w:val="num"/>
        </w:tabs>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007F02" w:rsidP="00007F02" w:rsidR="00007F02">
      <w:pPr>
        <w:pStyle w:val="Odlomakpopisa"/>
        <w:spacing w:after="0"/>
      </w:pPr>
    </w:p>
    <w:p w:rsidRDefault="00007F02" w:rsidP="00007F02" w:rsidR="00007F02">
      <w:pPr>
        <w:numPr>
          <w:ilvl w:val="0"/>
          <w:numId w:val="48"/>
        </w:numPr>
        <w:tabs>
          <w:tab w:pos="0" w:val="num"/>
        </w:tabs>
        <w:spacing w:after="0"/>
        <w:ind w:firstLine="0" w:left="0"/>
        <w:jc w:val="both"/>
      </w:pPr>
      <w:r>
        <w:t>Pravo nadmetanja imaju sve pravne i fizičke osobe.</w:t>
      </w:r>
    </w:p>
    <w:p w:rsidRDefault="00007F02" w:rsidP="00007F02" w:rsidR="00007F02">
      <w:pPr>
        <w:pStyle w:val="Odlomakpopisa"/>
        <w:spacing w:after="0"/>
      </w:pPr>
    </w:p>
    <w:p w:rsidRDefault="00007F02" w:rsidP="00007F02" w:rsidR="00007F02">
      <w:pPr>
        <w:numPr>
          <w:ilvl w:val="0"/>
          <w:numId w:val="48"/>
        </w:numPr>
        <w:tabs>
          <w:tab w:pos="0" w:val="num"/>
        </w:tabs>
        <w:spacing w:after="0"/>
        <w:ind w:firstLine="0" w:left="0"/>
        <w:jc w:val="both"/>
      </w:pPr>
      <w:r>
        <w:t>Prodaja se provodi po načelu „viđeno – kupljeno“, što isključuje sve naknadne prigovore kupca.</w:t>
      </w:r>
    </w:p>
    <w:p w:rsidRDefault="00007F02" w:rsidP="00007F02" w:rsidR="00007F02">
      <w:pPr>
        <w:pStyle w:val="Odlomakpopisa"/>
        <w:spacing w:after="0"/>
      </w:pPr>
    </w:p>
    <w:p w:rsidRDefault="00007F02" w:rsidP="00007F02" w:rsidR="00007F02">
      <w:pPr>
        <w:numPr>
          <w:ilvl w:val="0"/>
          <w:numId w:val="48"/>
        </w:numPr>
        <w:tabs>
          <w:tab w:pos="0" w:val="num"/>
        </w:tabs>
        <w:spacing w:after="0"/>
        <w:ind w:firstLine="0" w:left="0"/>
        <w:jc w:val="both"/>
      </w:pPr>
      <w:r>
        <w:t>Zainteresirane osobe mogu razgledati nekretnine koje su predmet prodaje,  uz prethodni dogovor sa stečajnim upraviteljem Nenadom Homarom na broj telefona 098 407 337.</w:t>
      </w:r>
    </w:p>
    <w:p w:rsidRDefault="00007F02" w:rsidP="00007F02" w:rsidR="00007F02">
      <w:pPr>
        <w:spacing w:after="0"/>
        <w:jc w:val="both"/>
      </w:pPr>
    </w:p>
    <w:p w:rsidRDefault="00007F02" w:rsidP="00007F02" w:rsidR="00007F02">
      <w:pPr>
        <w:spacing w:after="0"/>
        <w:jc w:val="center"/>
      </w:pPr>
      <w:r>
        <w:t>Obrazloženje</w:t>
      </w:r>
    </w:p>
    <w:p w:rsidRDefault="00007F02" w:rsidP="00007F02" w:rsidR="00007F02">
      <w:pPr>
        <w:spacing w:after="0"/>
        <w:jc w:val="both"/>
      </w:pPr>
      <w:r>
        <w:tab/>
      </w:r>
    </w:p>
    <w:p w:rsidRDefault="00007F02" w:rsidP="00007F02" w:rsidR="00007F02">
      <w:pPr>
        <w:spacing w:after="0"/>
        <w:jc w:val="both"/>
      </w:pPr>
      <w:r>
        <w:tab/>
        <w:t xml:space="preserve">Sud je u smislu odredbe čl. 164. st. 1. i 3. SZ pristupio prodaji nekretnine dužnika navedene u točci 1. izreke zaključka. U smislu odredbe čl. 164. st. 4. SZ sud je utvrdio vrijednost nekretnine u kunskoj protuvrijednosti iznosa od 2.045.000,00 EUR (Procjena vrijednosti nekretnina od 9. prosinca 2008.) po srednjem tečaju Hrvatske narodne banke na </w:t>
      </w:r>
      <w:r>
        <w:lastRenderedPageBreak/>
        <w:t>dan 16. lipnja 2014. kao dana utvrđivanja vrijednosti nekretnine, odnosno u iznosu od 15.480.650,00 kn. Obzirom je trinaesta javna dražba za prodaju nekretnina ostala bezuspješna sud je odredio četrnaestu javnu dražbu, time da je stečajni sudac, odredio da će se na četrnaestom ročištu nekretnina prodati za iznos ne manji od 2.864.331,00 kn, a koji iznos predstavlja iznos početne cijene s trinaestog dražbenog ročišta umanjen za 10%. Sud je u zaključku o prodaji naveo nove oznake čestica (podčestica), oblik i način upotrebe za pojedine čestice obzirom je temeljem pravomoćnog Rješenja područnog ureda za katastar nekretnina Stari Grad od 7. siječnja 2010. i prijavnog lista provedeno cijepanje u podčestice te mijenjanje oblika i načina uporabe nekretnine.</w:t>
      </w:r>
    </w:p>
    <w:p w:rsidRDefault="00007F02" w:rsidP="00007F02" w:rsidR="00007F02">
      <w:pPr>
        <w:spacing w:after="0"/>
        <w:jc w:val="both"/>
      </w:pPr>
    </w:p>
    <w:p w:rsidRDefault="00007F02" w:rsidP="00007F02" w:rsidR="00007F02">
      <w:pPr>
        <w:spacing w:after="0"/>
        <w:jc w:val="both"/>
      </w:pPr>
    </w:p>
    <w:p w:rsidRDefault="00007F02" w:rsidP="00007F02" w:rsidR="00007F02">
      <w:pPr>
        <w:spacing w:after="0"/>
        <w:jc w:val="center"/>
      </w:pPr>
      <w:r>
        <w:t>U Varaždinu, 23. ožujka 2016.</w:t>
      </w:r>
    </w:p>
    <w:p w:rsidRDefault="00007F02" w:rsidP="00007F02" w:rsidR="00007F02">
      <w:pPr>
        <w:spacing w:after="0"/>
        <w:jc w:val="center"/>
      </w:pPr>
    </w:p>
    <w:p w:rsidRDefault="00007F02" w:rsidP="00007F02" w:rsidR="00007F02">
      <w:pPr>
        <w:spacing w:after="0"/>
      </w:pPr>
    </w:p>
    <w:p w:rsidRDefault="00007F02" w:rsidP="00007F02" w:rsidR="00007F02">
      <w:pPr>
        <w:spacing w:after="0"/>
        <w:jc w:val="both"/>
      </w:pPr>
      <w:r>
        <w:t xml:space="preserve">                                                                                     Stečajni sudac: </w:t>
      </w:r>
    </w:p>
    <w:p w:rsidRDefault="00007F02" w:rsidP="00007F02" w:rsidR="00007F02">
      <w:pPr>
        <w:spacing w:after="0"/>
        <w:jc w:val="both"/>
      </w:pPr>
    </w:p>
    <w:p w:rsidRDefault="00007F02" w:rsidP="00007F02" w:rsidR="00007F02">
      <w:pPr>
        <w:spacing w:after="0"/>
        <w:jc w:val="both"/>
      </w:pPr>
      <w:r>
        <w:t xml:space="preserve">                                                                                 Iris Hatvalić Nemec, v.r.</w:t>
      </w:r>
    </w:p>
    <w:p w:rsidRDefault="00007F02" w:rsidP="00007F02" w:rsidR="00007F02">
      <w:pPr>
        <w:spacing w:after="0"/>
        <w:jc w:val="both"/>
      </w:pPr>
    </w:p>
    <w:p w:rsidRDefault="00007F02" w:rsidP="00007F02" w:rsidR="00007F02">
      <w:pPr>
        <w:spacing w:after="0"/>
        <w:ind w:firstLine="708" w:left="3540"/>
        <w:jc w:val="both"/>
      </w:pPr>
      <w:r>
        <w:t xml:space="preserve">Za točnost otpravka-ovlašteni službenik: </w:t>
      </w:r>
    </w:p>
    <w:p w:rsidRDefault="00007F02" w:rsidP="00007F02" w:rsidR="00007F02">
      <w:pPr>
        <w:spacing w:after="0"/>
        <w:jc w:val="both"/>
      </w:pPr>
    </w:p>
    <w:p w:rsidRDefault="00007F02" w:rsidP="00007F02" w:rsidR="00007F02">
      <w:pPr>
        <w:spacing w:after="0"/>
        <w:jc w:val="both"/>
      </w:pPr>
    </w:p>
    <w:p w:rsidRDefault="00007F02" w:rsidP="00007F02" w:rsidR="00007F02">
      <w:pPr>
        <w:spacing w:after="0"/>
        <w:jc w:val="both"/>
      </w:pPr>
    </w:p>
    <w:p w:rsidRDefault="00007F02" w:rsidP="00007F02" w:rsidR="00007F02">
      <w:pPr>
        <w:spacing w:after="0"/>
        <w:jc w:val="both"/>
      </w:pPr>
      <w:r>
        <w:t>Pouka o pravnom lijeku:</w:t>
      </w:r>
    </w:p>
    <w:p w:rsidRDefault="00007F02" w:rsidP="00007F02" w:rsidR="00007F02">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007F02" w:rsidP="00007F02" w:rsidR="00007F02">
      <w:pPr>
        <w:spacing w:after="0"/>
        <w:jc w:val="both"/>
      </w:pPr>
    </w:p>
    <w:p w:rsidRDefault="00007F02" w:rsidP="00007F02" w:rsidR="00007F02">
      <w:pPr>
        <w:spacing w:after="0"/>
        <w:jc w:val="both"/>
      </w:pPr>
      <w:r>
        <w:t>DNA: 1. Stečajnom upravitelju, Nenadu Homaru, Dravska 1, 48000 Koprivnica</w:t>
      </w:r>
    </w:p>
    <w:p w:rsidRDefault="00007F02" w:rsidP="00007F02" w:rsidR="00007F02">
      <w:pPr>
        <w:spacing w:after="0"/>
        <w:jc w:val="both"/>
      </w:pPr>
      <w:r>
        <w:t xml:space="preserve">          2. Razlučnim vjerovnicima:</w:t>
      </w:r>
    </w:p>
    <w:p w:rsidRDefault="00007F02" w:rsidP="00007F02" w:rsidR="00007F02">
      <w:pPr>
        <w:spacing w:after="0"/>
        <w:jc w:val="both"/>
      </w:pPr>
      <w:r>
        <w:tab/>
        <w:t>- Republika Hrvatska zastupana po ŽDO Varaždin, Građansko upravni odjel</w:t>
      </w:r>
    </w:p>
    <w:p w:rsidRDefault="00007F02" w:rsidP="00007F02" w:rsidR="00007F02">
      <w:pPr>
        <w:spacing w:after="0"/>
        <w:ind w:left="708"/>
        <w:jc w:val="both"/>
      </w:pPr>
      <w:r>
        <w:t xml:space="preserve">- Raiffeisen bank Austria d.d. Zagreb, zastupana po punomoćnicima odvjetnicima </w:t>
      </w:r>
    </w:p>
    <w:p w:rsidRDefault="00007F02" w:rsidP="00007F02" w:rsidR="00007F02">
      <w:pPr>
        <w:spacing w:after="0"/>
        <w:ind w:left="708"/>
        <w:jc w:val="both"/>
      </w:pPr>
      <w:r>
        <w:t xml:space="preserve">  Odvjetničkog društva Glamuzina &amp; Grošeta, Krajiška 27  </w:t>
      </w:r>
    </w:p>
    <w:p w:rsidRDefault="00007F02" w:rsidP="00007F02" w:rsidR="00007F02">
      <w:pPr>
        <w:spacing w:after="0"/>
        <w:jc w:val="both"/>
      </w:pPr>
      <w:r>
        <w:t xml:space="preserve">          3. Oglasna ploča ovoga suda </w:t>
      </w:r>
    </w:p>
    <w:p w:rsidRDefault="00007F02" w:rsidP="00007F02" w:rsidR="00007F02">
      <w:pPr>
        <w:spacing w:after="0"/>
        <w:jc w:val="center"/>
      </w:pPr>
    </w:p>
    <w:p w:rsidRDefault="00007F02" w:rsidP="00007F02" w:rsidR="00007F02">
      <w:pPr>
        <w:spacing w:after="0"/>
        <w:jc w:val="both"/>
      </w:pPr>
    </w:p>
    <w:p w:rsidRDefault="00007F02" w:rsidP="00007F02" w:rsidR="00007F02">
      <w:pPr>
        <w:spacing w:after="0"/>
        <w:jc w:val="both"/>
      </w:pPr>
    </w:p>
    <w:p w:rsidRDefault="00007F02" w:rsidP="00007F02" w:rsidR="00007F02">
      <w:pPr>
        <w:spacing w:after="0"/>
        <w:jc w:val="both"/>
      </w:pPr>
    </w:p>
    <w:p w:rsidRDefault="00007F02" w:rsidP="00007F02" w:rsidR="00007F02">
      <w:pPr>
        <w:spacing w:after="0"/>
        <w:jc w:val="both"/>
      </w:pPr>
    </w:p>
    <w:p w:rsidRDefault="00007F02" w:rsidP="00007F02" w:rsidR="00007F02">
      <w:pPr>
        <w:spacing w:after="0"/>
        <w:jc w:val="both"/>
      </w:pPr>
    </w:p>
    <w:p w:rsidRDefault="00007F02" w:rsidP="00007F02" w:rsidR="00007F02">
      <w:pPr>
        <w:spacing w:after="0"/>
      </w:pPr>
    </w:p>
    <w:p w:rsidRDefault="00007F02" w:rsidP="00007F02" w:rsidR="00007F02">
      <w:pPr>
        <w:spacing w:after="0"/>
      </w:pPr>
    </w:p>
    <w:p w:rsidRDefault="00007F02" w:rsidP="00007F02" w:rsidR="00007F02">
      <w:pPr>
        <w:spacing w:after="0"/>
      </w:pPr>
    </w:p>
    <w:p w:rsidRDefault="00007F02" w:rsidP="00007F02" w:rsidR="00007F02">
      <w:pPr>
        <w:spacing w:after="0"/>
      </w:pPr>
    </w:p>
    <w:p w:rsidRDefault="00007F02" w:rsidP="00007F02" w:rsidR="00007F02">
      <w:pPr>
        <w:spacing w:after="0"/>
      </w:pPr>
    </w:p>
    <w:p w:rsidRDefault="00CB0EA4" w:rsidP="00007F02" w:rsidR="00CB0EA4">
      <w:pPr>
        <w:pStyle w:val="Naslovdokumenta"/>
        <w:spacing w:after="0"/>
      </w:pPr>
    </w:p>
    <w:p w:rsidRDefault="0071688E" w:rsidP="00007F02" w:rsidR="0071688E">
      <w:pPr>
        <w:pStyle w:val="Poetniodjeljak"/>
        <w:spacing w:after="0"/>
      </w:pPr>
    </w:p>
    <w:p w:rsidRDefault="00A21F0D" w:rsidP="00007F02" w:rsidR="00A21F0D">
      <w:pPr>
        <w:pStyle w:val="NormaleSPIS"/>
        <w:spacing w:after="0"/>
        <w:rPr>
          <w:noProof/>
        </w:rPr>
      </w:pPr>
    </w:p>
    <w:p w:rsidRDefault="00DA0242" w:rsidP="00007F02"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D9E66CA"/>
    <w:multiLevelType w:val="hybridMultilevel"/>
    <w:tmpl w:val="6CC2BF8C"/>
    <w:lvl w:tplc="12861FDA" w:ilvl="0">
      <w:start w:val="1"/>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lvlOverride w:ilvl="1"/>
    <w:lvlOverride w:ilvl="2"/>
    <w:lvlOverride w:ilvl="3"/>
    <w:lvlOverride w:ilvl="4"/>
    <w:lvlOverride w:ilvl="5"/>
    <w:lvlOverride w:ilvl="6"/>
    <w:lvlOverride w:ilvl="7"/>
    <w:lvlOverride w:ilvl="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7F02"/>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38978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14. javna dražba</izvorni_sadrzaj>
    <derivirana_varijabla naziv="DomainObject.Primjedba_1">14. javna dražba</derivirana_varijabla>
  </DomainObject.Primjedba>
  <DomainObject.Oznaka>
    <izvorni_sadrzaj>St-25/2012-412</izvorni_sadrzaj>
    <derivirana_varijabla naziv="DomainObject.Oznaka_1">St-25/2012-412</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Presigniran 1.4.2014. u ref. 4.</izvorni_sadrzaj>
    <derivirana_varijabla naziv="DomainObject.Predmet.Opis_1">Presigniran 1.4.2014. 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13 u opticaju, ostali svežnjevi
u referadi 4</izvorni_sadrzaj>
    <derivirana_varijabla naziv="DomainObject.Predmet.PrimjedbaSuca_1">-samo svežanj 13 u opticaju, ostali svežnjevi
u referadi 4</derivirana_varijabla>
  </DomainObject.Predmet.PrimjedbaSuca>
  <DomainObject.Predmet.PrimjedbaUpisnicara>
    <izvorni_sadrzaj/>
    <derivirana_varijabla naziv="DomainObject.Predmet.PrimjedbaUpisnicara_1"/>
  </DomainObject.Predmet.PrimjedbaUpisnicara>
  <DomainObject.Predmet.ProtustrankaFormated>
    <izvorni_sadrzaj>  Validus dioničko društvo za upravljanje drugim društvima zastupanog po punomoćniku Odvjetničko društvo KARDUM I PARTNERI, javno trgovačko društvo</izvorni_sadrzaj>
    <derivirana_varijabla naziv="DomainObject.Predmet.ProtustrankaFormated_1">  Validus dioničko društvo za upravljanje drugim društvima zastupanog po punomoćniku Odvjetničko društvo KARDUM I PARTNERI, javno trgovačko društvo</derivirana_varijabla>
  </DomainObject.Predmet.ProtustrankaFormated>
  <DomainObject.Predmet.ProtustrankaFormatedOIB>
    <izvorni_sadrzaj>  Validus dioničko društvo za upravljanje drugim društvima, OIB 07838648475 zastupanog po punomoćniku Odvjetničko društvo KARDUM I PARTNERI, javno trgovačko društvo</izvorni_sadrzaj>
    <derivirana_varijabla naziv="DomainObject.Predmet.ProtustrankaFormatedOIB_1">  Validus dioničko društvo za upravljanje drugim društvima, OIB 07838648475 zastupanog po punomoćniku Odvjetničko društvo KARDUM I PARTNERI, javno trgovačko društvo</derivirana_varijabla>
  </DomainObject.Predmet.ProtustrankaFormatedOIB>
  <DomainObject.Predmet.ProtustrankaFormatedWithAdress>
    <izvorni_sadrzaj> Validus dioničko društvo za upravljanje drugim društvima, Anina Ulica 2, Varaždin zastupanog po punomoćniku Odvjetničko društvo KARDUM I PARTNERI, javno trgovačko društvo</izvorni_sadrzaj>
    <derivirana_varijabla naziv="DomainObject.Predmet.ProtustrankaFormatedWithAdress_1"> Validus dioničko društvo za upravljanje drugim društvima, Anina Ulica 2, Varaždin zastupanog po punomoćniku Odvjetničko društvo KARDUM I PARTNERI, javno trgovačko društvo</derivirana_varijabla>
  </DomainObject.Predmet.ProtustrankaFormatedWithAdress>
  <DomainObject.Predmet.ProtustrankaFormatedWithAdressOIB>
    <izvorni_sadrzaj> Validus dioničko društvo za upravljanje drugim društvima, OIB 07838648475, Anina Ulica 2, Varaždin zastupanog po punomoćniku Odvjetničko društvo KARDUM I PARTNERI, javno trgovačko društvo</izvorni_sadrzaj>
    <derivirana_varijabla naziv="DomainObject.Predmet.ProtustrankaFormatedWithAdressOIB_1"> Validus dioničko društvo za upravljanje drugim društvima, OIB 07838648475, Anina Ulica 2, Varaždin zastupanog po punomoćniku Odvjetničko društvo KARDUM I PARTNERI, javno trgovačko društvo</derivirana_varijabla>
  </DomainObject.Predmet.ProtustrankaFormatedWithAdressOIB>
  <DomainObject.Predmet.ProtustrankaWithAdress>
    <izvorni_sadrzaj>Validus dioničko društvo za upravljanje drugim društvima Anina Ulica 2, Varaždin</izvorni_sadrzaj>
    <derivirana_varijabla naziv="DomainObject.Predmet.ProtustrankaWithAdress_1">Validus dioničko društvo za upravljanje drugim društvima Anina Ulica 2, Varaždin</derivirana_varijabla>
  </DomainObject.Predmet.ProtustrankaWithAdress>
  <DomainObject.Predmet.ProtustrankaWithAdressOIB>
    <izvorni_sadrzaj>Validus dioničko društvo za upravljanje drugim društvima, OIB 07838648475, Anina Ulica 2, Varaždin</izvorni_sadrzaj>
    <derivirana_varijabla naziv="DomainObject.Predmet.ProtustrankaWithAdressOIB_1">Validus dioničko društvo za upravljanje drugim društvima, OIB 07838648475, Anina Ulica 2, Varaždin</derivirana_varijabla>
  </DomainObject.Predmet.ProtustrankaWithAdressOIB>
  <DomainObject.Predmet.ProtustrankaNazivFormated>
    <izvorni_sadrzaj>Validus dioničko društvo za upravljanje drugim društvima</izvorni_sadrzaj>
    <derivirana_varijabla naziv="DomainObject.Predmet.ProtustrankaNazivFormated_1">Validus dioničko društvo za upravljanje drugim društvima</derivirana_varijabla>
  </DomainObject.Predmet.ProtustrankaNazivFormated>
  <DomainObject.Predmet.ProtustrankaNazivFormatedOIB>
    <izvorni_sadrzaj>Validus dioničko društvo za upravljanje drugim društvima, OIB 07838648475</izvorni_sadrzaj>
    <derivirana_varijabla naziv="DomainObject.Predmet.ProtustrankaNazivFormatedOIB_1">Validus dioničko društvo za upravljanje drugim društvima, OIB 07838648475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 Građansko upravni odjel</izvorni_sadrzaj>
    <derivirana_varijabla naziv="DomainObject.Predmet.StrankaFormated_1">  Porezna uprava Varaždin zastupanog po punomoćniku ŽUPANIJSKO DRŽAVNO ODVJETNIŠTVO U VARAŽDINU Građansko upravni odjel</derivirana_varijabla>
  </DomainObject.Predmet.StrankaFormated>
  <DomainObject.Predmet.StrankaFormatedOIB>
    <izvorni_sadrzaj>  Porezna uprava Varaždin zastupanog po punomoćniku ŽUPANIJSKO DRŽAVNO ODVJETNIŠTVO U VARAŽDINU Građansko upravni odjel</izvorni_sadrzaj>
    <derivirana_varijabla naziv="DomainObject.Predmet.StrankaFormatedOIB_1">  Porezna uprava Varaždin zastupanog po punomoćniku ŽUPANIJSKO DRŽAVNO ODVJETNIŠTVO U VARAŽDINU Građansko upravni odjel</derivirana_varijabla>
  </DomainObject.Predmet.StrankaFormatedOIB>
  <DomainObject.Predmet.StrankaFormatedWithAdress>
    <izvorni_sadrzaj> Porezna uprava Varaždin, Graberje 1, 42000 Varaždin zastupanog po punomoćniku ŽUPANIJSKO DRŽAVNO ODVJETNIŠTVO U VARAŽDINU Građansko upravni odjel</izvorni_sadrzaj>
    <derivirana_varijabla naziv="DomainObject.Predmet.StrankaFormatedWithAdress_1"> Porezna uprava Varaždin, Graberje 1, 42000 Varaždin zastupanog po punomoćniku ŽUPANIJSKO DRŽAVNO ODVJETNIŠTVO U VARAŽDINU Građansko upravni odjel</derivirana_varijabla>
  </DomainObject.Predmet.StrankaFormatedWithAdress>
  <DomainObject.Predmet.StrankaFormatedWithAdressOIB>
    <izvorni_sadrzaj> Porezna uprava Varaždin, Graberje 1, 42000 Varaždin zastupanog po punomoćniku ŽUPANIJSKO DRŽAVNO ODVJETNIŠTVO U VARAŽDINU Građansko upravni odjel</izvorni_sadrzaj>
    <derivirana_varijabla naziv="DomainObject.Predmet.StrankaFormatedWithAdressOIB_1"> Porezna uprava Varaždin, Graberje 1, 42000 Varaždin zastupanog po punomoćniku ŽUPANIJSKO DRŽAVNO ODVJETNIŠTVO U VARAŽDINU Građansko upravni odjel</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 zastupanog po punomoćniku ŽUPANIJSKO DRŽAVNO ODVJETNIŠTVO U VARAŽDINU Građansko upravni odjel</item>
    </izvorni_sadrzaj>
    <derivirana_varijabla naziv="DomainObject.Predmet.StrankaListFormated_1">
      <item>Porezna uprava Varaždin zastupanog po punomoćniku ŽUPANIJSKO DRŽAVNO ODVJETNIŠTVO U VARAŽDINU Građansko upravni odjel</item>
    </derivirana_varijabla>
  </DomainObject.Predmet.StrankaListFormated>
  <DomainObject.Predmet.StrankaListFormatedOIB>
    <izvorni_sadrzaj>
      <item>Porezna uprava Varaždin zastupanog po punomoćniku ŽUPANIJSKO DRŽAVNO ODVJETNIŠTVO U VARAŽDINU Građansko upravni odjel</item>
    </izvorni_sadrzaj>
    <derivirana_varijabla naziv="DomainObject.Predmet.StrankaListFormatedOIB_1">
      <item>Porezna uprava Varaždin zastupanog po punomoćniku ŽUPANIJSKO DRŽAVNO ODVJETNIŠTVO U VARAŽDINU Građansko upravni odjel</item>
    </derivirana_varijabla>
  </DomainObject.Predmet.StrankaListFormatedOIB>
  <DomainObject.Predmet.StrankaListFormatedWithAdress>
    <izvorni_sadrzaj>
      <item>Porezna uprava Varaždin, Graberje 1, 42000 Varaždin zastupanog po punomoćniku ŽUPANIJSKO DRŽAVNO ODVJETNIŠTVO U VARAŽDINU Građansko upravni odjel</item>
    </izvorni_sadrzaj>
    <derivirana_varijabla naziv="DomainObject.Predmet.StrankaListFormatedWithAdress_1">
      <item>Porezna uprava Varaždin, Graberje 1, 42000 Varaždin zastupanog po punomoćniku ŽUPANIJSKO DRŽAVNO ODVJETNIŠTVO U VARAŽDINU Građansko upravni odjel</item>
    </derivirana_varijabla>
  </DomainObject.Predmet.StrankaListFormatedWithAdress>
  <DomainObject.Predmet.StrankaListFormatedWithAdressOIB>
    <izvorni_sadrzaj>
      <item>Porezna uprava Varaždin, Graberje 1, 42000 Varaždin zastupanog po punomoćniku ŽUPANIJSKO DRŽAVNO ODVJETNIŠTVO U VARAŽDINU Građansko upravni odjel</item>
    </izvorni_sadrzaj>
    <derivirana_varijabla naziv="DomainObject.Predmet.StrankaListFormatedWithAdressOIB_1">
      <item>Porezna uprava Varaždin, Graberje 1, 42000 Varaždin zastupanog po punomoćniku ŽUPANIJSKO DRŽAVNO ODVJETNIŠTVO U VARAŽDINU Građansko upravni odjel</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Validus dioničko društvo za upravljanje drugim društvima zastupanog po punomoćniku Odvjetničko društvo KARDUM I PARTNERI, javno trgovačko društvo</item>
    </izvorni_sadrzaj>
    <derivirana_varijabla naziv="DomainObject.Predmet.ProtuStrankaListFormated_1">
      <item>Validus dioničko društvo za upravljanje drugim društvima zastupanog po punomoćniku Odvjetničko društvo KARDUM I PARTNERI, javno trgovačko društvo</item>
    </derivirana_varijabla>
  </DomainObject.Predmet.ProtuStrankaListFormated>
  <DomainObject.Predmet.ProtuStrankaListFormatedOIB>
    <izvorni_sadrzaj>
      <item>Validus dioničko društvo za upravljanje drugim društvima, OIB 07838648475 zastupanog po punomoćniku Odvjetničko društvo KARDUM I PARTNERI, javno trgovačko društvo</item>
    </izvorni_sadrzaj>
    <derivirana_varijabla naziv="DomainObject.Predmet.ProtuStrankaListFormatedOIB_1">
      <item>Validus dioničko društvo za upravljanje drugim društvima, OIB 07838648475 zastupanog po punomoćniku Odvjetničko društvo KARDUM I PARTNERI, javno trgovačko društvo</item>
    </derivirana_varijabla>
  </DomainObject.Predmet.ProtuStrankaListFormatedOIB>
  <DomainObject.Predmet.ProtuStrankaListFormatedWithAdress>
    <izvorni_sadrzaj>
      <item>Validus dioničko društvo za upravljanje drugim društvima, Anina Ulica 2, Varaždin zastupanog po punomoćniku Odvjetničko društvo KARDUM I PARTNERI, javno trgovačko društvo</item>
    </izvorni_sadrzaj>
    <derivirana_varijabla naziv="DomainObject.Predmet.ProtuStrankaListFormatedWithAdress_1">
      <item>Validus dioničko društvo za upravljanje drugim društvima, Anina Ulica 2, Varaždin zastupanog po punomoćniku Odvjetničko društvo KARDUM I PARTNERI, javno trgovačko društvo</item>
    </derivirana_varijabla>
  </DomainObject.Predmet.ProtuStrankaListFormatedWithAdress>
  <DomainObject.Predmet.ProtuStrankaListFormatedWithAdressOIB>
    <izvorni_sadrzaj>
      <item>Validus dioničko društvo za upravljanje drugim društvima, OIB 07838648475, Anina Ulica 2, Varaždin zastupanog po punomoćniku Odvjetničko društvo KARDUM I PARTNERI, javno trgovačko društvo</item>
    </izvorni_sadrzaj>
    <derivirana_varijabla naziv="DomainObject.Predmet.ProtuStrankaListFormatedWithAdressOIB_1">
      <item>Validus dioničko društvo za upravljanje drugim društvima, OIB 07838648475, Anina Ulica 2, Varaždin zastupanog po punomoćniku Odvjetničko društvo KARDUM I PARTNERI, javno trgovačko društvo</item>
    </derivirana_varijabla>
  </DomainObject.Predmet.ProtuStrankaListFormatedWithAdressOIB>
  <DomainObject.Predmet.ProtuStrankaListNazivFormated>
    <izvorni_sadrzaj>
      <item>Validus dioničko društvo za upravljanje drugim društvima</item>
    </izvorni_sadrzaj>
    <derivirana_varijabla naziv="DomainObject.Predmet.ProtuStrankaListNazivFormated_1">
      <item>Validus dioničko društvo za upravljanje drugim društvima</item>
    </derivirana_varijabla>
  </DomainObject.Predmet.ProtuStrankaListNazivFormated>
  <DomainObject.Predmet.ProtuStrankaListNazivFormatedOIB>
    <izvorni_sadrzaj>
      <item>Validus dioničko društvo za upravljanje drugim društvima, OIB 07838648475</item>
    </izvorni_sadrzaj>
    <derivirana_varijabla naziv="DomainObject.Predmet.ProtuStrankaListNazivFormatedOIB_1">
      <item>Validus dioničko društvo za upravljanje drugim društvima, OIB 07838648475</item>
    </derivirana_varijabla>
  </DomainObject.Predmet.ProtuStrankaListNazivFormatedOIB>
  <DomainObject.Predmet.OstaliListFormated>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zvorni_sadrzaj>
    <derivirana_varijabla naziv="DomainObject.Predmet.OstaliListFormated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derivirana_varijabla>
  </DomainObject.Predmet.OstaliListFormated>
  <DomainObject.Predmet.OstaliListFormatedOIB>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zvorni_sadrzaj>
    <derivirana_varijabla naziv="DomainObject.Predmet.OstaliListFormatedOIB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derivirana_varijabla>
  </DomainObject.Predmet.OstaliListFormatedOIB>
  <DomainObject.Predmet.OstaliListFormatedWithAdress>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tem>Dječji vrtić DJEČJI SVIJET, Anina 2, 42000 Varaždin</item>
      <item>Odvjetničko društvo Porobija i Špoljarić, društvo s ograničenom odgovornošću, Kolodvorska Ulica 12, 42000 Varaždin</item>
      <item>Milan Horvat, Trenkova 9, 42000 Varaždin</item>
    </izvorni_sadrzaj>
    <derivirana_varijabla naziv="DomainObject.Predmet.OstaliListFormatedWithAdress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tem>Dječji vrtić DJEČJI SVIJET, Anina 2, 42000 Varaždin</item>
      <item>Odvjetničko društvo Porobija i Špoljarić, društvo s ograničenom odgovornošću, Kolodvorska Ulica 12, 42000 Varaždin</item>
      <item>Milan Horvat, Trenkova 9, 42000 Varaždin</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izvorni_sadrzaj>
    <derivirana_varijabla naziv="DomainObject.Predmet.OstaliListFormatedWithAdressOIB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derivirana_varijabla>
  </DomainObject.Predmet.OstaliListFormatedWithAdressOIB>
  <DomainObject.Predmet.OstaliListNazivFormated>
    <izvorni_sadrzaj>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zvorni_sadrzaj>
    <derivirana_varijabla naziv="DomainObject.Predmet.OstaliListNazivFormated_1">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derivirana_varijabla>
  </DomainObject.Predmet.OstaliListNazivFormated>
  <DomainObject.Predmet.OstaliListNazivFormatedOIB>
    <izvorni_sadrzaj>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zvorni_sadrzaj>
    <derivirana_varijabla naziv="DomainObject.Predmet.OstaliListNazivFormatedOIB_1">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St-25/2012-412</izvorni_sadrzaj>
    <derivirana_varijabla naziv="DomainObject.PoslovniBrojDokumenta_1">St-25/2012-412</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Validus dioničko društvo za upravljanje drugim društvima</izvorni_sadrzaj>
    <derivirana_varijabla naziv="DomainObject.Predmet.ProtustrankaIDrugi_1">Validus dioničko društvo za upravljanje drugim društvima</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Validus dioničko društvo za upravljanje drugim društvima, OIB 07838648475, Anina Ulica 2, Varaždin</izvorni_sadrzaj>
    <derivirana_varijabla naziv="DomainObject.Predmet.ProtustrankaIDrugiAdressOIB_1">Validus dioničko društvo za upravljanje drugim društvima, OIB 07838648475, Anina Ulica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zvorni_sadrzaj>
    <derivirana_varijabla naziv="DomainObject.Predmet.SudioniciListNaziv_1">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derivirana_varijabla>
  </DomainObject.Predmet.SudioniciListNaziv>
  <DomainObject.Predmet.SudioniciListAdressOIB>
    <izvorni_sadrzaj>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izvorni_sadrzaj>
    <derivirana_varijabla naziv="DomainObject.Predmet.SudioniciListAdressOIB_1">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A5A8A0-FB54-4F87-B937-AFADC282DE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1228</properties:Words>
  <properties:Characters>6778</properties:Characters>
  <properties:Lines>189</properties:Lines>
  <properties:Paragraphs>64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2016-03-24T08:25:00Z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St-25/2012-412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