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d140" w14:paraId="1edd140" w:rsidRDefault="0093159E" w:rsidP="00726379" w:rsidR="0093159E">
      <w:pPr>
        <w:jc w:val="both"/>
        <w15:collapsed w:val="false"/>
      </w:pPr>
      <w:bookmarkStart w:name="_GoBack" w:id="0"/>
      <w:bookmarkEnd w:id="0"/>
    </w:p>
    <w:p w:rsidRDefault="007D4885" w:rsidP="007D4885"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A32675" w:rsidP="00A32675" w:rsidR="00A32675" w:rsidRPr="0053649B">
      <w:r w:rsidRPr="0053649B">
        <w:t>REPUBLIKA HRVATSKA</w:t>
      </w:r>
    </w:p>
    <w:p w:rsidRDefault="00A32675" w:rsidP="00A32675" w:rsidR="00A32675" w:rsidRPr="0053649B">
      <w:r w:rsidRPr="0053649B">
        <w:t>TRGOVAČKI SUD U ZAGREBU</w:t>
      </w:r>
    </w:p>
    <w:p w:rsidRDefault="00A32675" w:rsidP="00A32675" w:rsidR="00A32675" w:rsidRPr="0053649B">
      <w:r w:rsidRPr="0053649B">
        <w:t xml:space="preserve">Zagreb, Amruševa </w:t>
      </w:r>
      <w:r w:rsidR="00E675B0">
        <w:t>2</w:t>
      </w:r>
      <w:r w:rsidR="005E4020">
        <w:t>/II</w:t>
      </w:r>
      <w:r w:rsidR="005E4020">
        <w:tab/>
      </w:r>
      <w:r w:rsidR="005E4020">
        <w:tab/>
      </w:r>
      <w:r w:rsidR="005E4020">
        <w:tab/>
      </w:r>
      <w:r w:rsidR="005E4020">
        <w:tab/>
      </w:r>
      <w:r w:rsidR="005E4020">
        <w:tab/>
      </w:r>
      <w:r w:rsidR="005E4020">
        <w:tab/>
      </w:r>
      <w:r w:rsidR="005E4020">
        <w:tab/>
        <w:t xml:space="preserve">           67. St-</w:t>
      </w:r>
      <w:r w:rsidR="002332ED">
        <w:t>651</w:t>
      </w:r>
      <w:r w:rsidR="005E4020">
        <w:t>/15</w:t>
      </w:r>
      <w:r w:rsidR="007D4885">
        <w:t>-155</w:t>
      </w:r>
      <w:r w:rsidRPr="0053649B">
        <w:tab/>
      </w:r>
      <w:r w:rsidRPr="0053649B">
        <w:tab/>
      </w:r>
      <w:r w:rsidRPr="0053649B">
        <w:tab/>
      </w:r>
      <w:r w:rsidRPr="0053649B">
        <w:tab/>
      </w:r>
      <w:r w:rsidRPr="0053649B">
        <w:tab/>
      </w:r>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9B7E51" w:rsidP="00C25BCB" w:rsidR="00A32675" w:rsidRPr="00A32675">
      <w:pPr>
        <w:ind w:firstLine="708"/>
        <w:jc w:val="both"/>
      </w:pPr>
      <w:r w:rsidRPr="009B7E51">
        <w:t xml:space="preserve">Trgovački sud u Zagrebu, po sucu Gordanu Zubaku, u stečajnom postupku nad dužnikom </w:t>
      </w:r>
      <w:r w:rsidRPr="009B7E51">
        <w:rPr>
          <w:bCs/>
          <w:lang w:val="pt-BR"/>
        </w:rPr>
        <w:t>ESTARE CULTO – MODNA ODJEĆA d.o.o. u stečaju, Zagreb, Savska cesta 106, OIB: 91151135167</w:t>
      </w:r>
      <w:r w:rsidR="00C25BCB">
        <w:t xml:space="preserve">, </w:t>
      </w:r>
      <w:r w:rsidR="002332ED">
        <w:t>20</w:t>
      </w:r>
      <w:r w:rsidR="005E4020">
        <w:t>. srpnja</w:t>
      </w:r>
      <w:r w:rsidR="00B84B47" w:rsidRPr="007F7260">
        <w:t xml:space="preserve"> </w:t>
      </w:r>
      <w:r w:rsidR="00B84B47">
        <w:t>2018.,</w:t>
      </w:r>
    </w:p>
    <w:p w:rsidRDefault="000F7CD6" w:rsidP="00E83073" w:rsidR="000F7CD6" w:rsidRPr="008F3DCC"/>
    <w:p w:rsidRDefault="00BA13DE" w:rsidP="00BA13DE" w:rsidR="00951BC4" w:rsidRPr="008F3DCC">
      <w:pPr>
        <w:jc w:val="center"/>
      </w:pPr>
      <w:r w:rsidRPr="008F3DCC">
        <w:t>r i j e š i o    j e</w:t>
      </w:r>
    </w:p>
    <w:p w:rsidRDefault="00BA13DE" w:rsidP="00E863A7" w:rsidR="00BA13DE" w:rsidRPr="008F3DCC"/>
    <w:p w:rsidRDefault="009B7E51" w:rsidP="00ED782C" w:rsidR="009B7E51">
      <w:pPr>
        <w:ind w:firstLine="708"/>
        <w:jc w:val="both"/>
      </w:pPr>
      <w:r w:rsidRPr="00615347">
        <w:t>I</w:t>
      </w:r>
      <w:r w:rsidR="00615347">
        <w:t>.</w:t>
      </w:r>
      <w:r w:rsidRPr="00615347">
        <w:t xml:space="preserve"> Utvrđuje se da je udovoljeno uvjetima za pravovaljanost prodaje, te se kupcu: </w:t>
      </w:r>
      <w:r w:rsidR="00B3766D" w:rsidRPr="00615347">
        <w:t>Republici Hrvatskoj</w:t>
      </w:r>
      <w:r w:rsidR="00D4216D">
        <w:t>,</w:t>
      </w:r>
      <w:r w:rsidR="00B3766D" w:rsidRPr="00615347">
        <w:t xml:space="preserve"> OIB: 18683136487</w:t>
      </w:r>
      <w:r w:rsidRPr="00615347">
        <w:t>, dosuđuj</w:t>
      </w:r>
      <w:r w:rsidR="00B3766D" w:rsidRPr="00615347">
        <w:t>e</w:t>
      </w:r>
      <w:r w:rsidRPr="00615347">
        <w:t xml:space="preserve"> nekretnin</w:t>
      </w:r>
      <w:r w:rsidR="00615347" w:rsidRPr="00615347">
        <w:t>a</w:t>
      </w:r>
      <w:r w:rsidRPr="00615347">
        <w:t xml:space="preserve"> </w:t>
      </w:r>
      <w:r w:rsidR="00615347" w:rsidRPr="00615347">
        <w:t xml:space="preserve">u vlasništvu stečajnog dužnika </w:t>
      </w:r>
      <w:r w:rsidR="00615347" w:rsidRPr="00615347">
        <w:rPr>
          <w:bCs/>
          <w:lang w:val="pt-BR"/>
        </w:rPr>
        <w:t>ESTARE CULTO – MODNA ODJEĆA d.o.o. u stečaju, Zagreb, Savska cesta 106, OIB: 91151135167</w:t>
      </w:r>
      <w:r w:rsidR="00615347" w:rsidRPr="00615347">
        <w:t>,</w:t>
      </w:r>
      <w:r w:rsidR="00EF1BF6">
        <w:t xml:space="preserve"> upisana</w:t>
      </w:r>
      <w:r w:rsidR="00615347" w:rsidRPr="00615347">
        <w:t xml:space="preserve"> u zemljišnim knjigama Općinskog suda u Osijeku, zemljišnoknjižni odjel Valpovo, i to u zk. ul. br. 3886, k.o. Valpovo, k.č. br. 1993, u naravi stambeno poslovna građevina-kuća 2 u ul. Trg k. Tomislava 18, ukupne površine 1529 m2 i to: 43. suvlasnički dio: 2088/10000 etažno vlasništvo (E-43) poslovni prostor1 na prvom katu, ukupne korisne površine od 1302,60 m2, u diobnom planu označen zelenom bojom,  44. suvlasnički dio: 8/10000 etažno vlasništvo (E-44) poslovni prostor 2 na prvom katu, ukupne korisne površine od 5,10 m2, u diobnom planu označen bijelom bojom, 45. suvlasnički dio: 53/10000 etažno vlasništvo (E-45) poslovni prostor 4 na prvom katu, ukupne korisne površine od 32,80 m2, u diobnom planu označen plavom bojom.</w:t>
      </w:r>
    </w:p>
    <w:p w:rsidRDefault="00615347" w:rsidP="00ED782C" w:rsidR="00615347">
      <w:pPr>
        <w:ind w:firstLine="708"/>
        <w:jc w:val="both"/>
      </w:pPr>
    </w:p>
    <w:p w:rsidRDefault="004721F4" w:rsidP="004721F4" w:rsidR="004721F4" w:rsidRPr="004721F4">
      <w:pPr>
        <w:ind w:firstLine="708"/>
        <w:jc w:val="both"/>
      </w:pPr>
      <w:r w:rsidRPr="004721F4">
        <w:t xml:space="preserve">II Kupac nekretnine </w:t>
      </w:r>
      <w:r>
        <w:t>Republika Hrvatska</w:t>
      </w:r>
      <w:r w:rsidR="00010C77">
        <w:t>,</w:t>
      </w:r>
      <w:r w:rsidRPr="004721F4">
        <w:t xml:space="preserve"> OIB: 18683136487</w:t>
      </w:r>
      <w:r w:rsidR="00A87B2D">
        <w:t>,</w:t>
      </w:r>
      <w:r w:rsidRPr="004721F4">
        <w:t xml:space="preserve"> koji je ujedno osoba koja se namiruje iz kupov</w:t>
      </w:r>
      <w:r w:rsidR="00A87B2D">
        <w:t>n</w:t>
      </w:r>
      <w:r w:rsidRPr="004721F4">
        <w:t>ine  oslobađa se polaganja kupov</w:t>
      </w:r>
      <w:r w:rsidR="00A87B2D">
        <w:t>n</w:t>
      </w:r>
      <w:r w:rsidRPr="004721F4">
        <w:t>ine jer je ponuđena cijena manja od njegove dospjele tražbine.</w:t>
      </w:r>
    </w:p>
    <w:p w:rsidRDefault="004721F4" w:rsidP="004721F4" w:rsidR="004721F4" w:rsidRPr="004721F4">
      <w:pPr>
        <w:ind w:firstLine="708"/>
        <w:jc w:val="both"/>
        <w:rPr>
          <w:b/>
        </w:rPr>
      </w:pPr>
    </w:p>
    <w:p w:rsidRDefault="004721F4" w:rsidP="004721F4" w:rsidR="004721F4" w:rsidRPr="00D4216D">
      <w:pPr>
        <w:ind w:firstLine="708"/>
        <w:jc w:val="both"/>
      </w:pPr>
      <w:r w:rsidRPr="00D4216D">
        <w:t xml:space="preserve">III Kupac nekretnine </w:t>
      </w:r>
      <w:r w:rsidR="00A87B2D" w:rsidRPr="00D4216D">
        <w:t>Republika Hrvatska</w:t>
      </w:r>
      <w:r w:rsidR="00010C77" w:rsidRPr="00D4216D">
        <w:t>,</w:t>
      </w:r>
      <w:r w:rsidR="00A87B2D" w:rsidRPr="00D4216D">
        <w:t xml:space="preserve"> OIB: 18683136487, </w:t>
      </w:r>
      <w:r w:rsidRPr="00D4216D">
        <w:t>dužna je na račun ovog Trgovačkog suda broj HR 9223900011300000460,</w:t>
      </w:r>
      <w:r w:rsidR="00A87B2D" w:rsidRPr="00D4216D">
        <w:t xml:space="preserve"> pozivom na broj St-651</w:t>
      </w:r>
      <w:r w:rsidRPr="00D4216D">
        <w:t xml:space="preserve">/15, a na ime troškova postupka  </w:t>
      </w:r>
      <w:r w:rsidR="00A87B2D" w:rsidRPr="00D4216D">
        <w:t>iz čl. 254.</w:t>
      </w:r>
      <w:r w:rsidRPr="00D4216D">
        <w:t xml:space="preserve"> S</w:t>
      </w:r>
      <w:r w:rsidR="00A87B2D" w:rsidRPr="00D4216D">
        <w:t>tečajnog zakona</w:t>
      </w:r>
      <w:r w:rsidRPr="00D4216D">
        <w:t xml:space="preserve"> položiti iznos </w:t>
      </w:r>
      <w:r w:rsidRPr="00783DFD">
        <w:t xml:space="preserve">od </w:t>
      </w:r>
      <w:r w:rsidR="00763841">
        <w:t>691.</w:t>
      </w:r>
      <w:r w:rsidR="00F452E7">
        <w:t>873,37</w:t>
      </w:r>
      <w:r w:rsidR="00783DFD" w:rsidRPr="00783DFD">
        <w:t xml:space="preserve"> kn</w:t>
      </w:r>
      <w:r w:rsidRPr="00783DFD">
        <w:t>.</w:t>
      </w:r>
    </w:p>
    <w:p w:rsidRDefault="009B406B" w:rsidP="004721F4" w:rsidR="009B406B">
      <w:pPr>
        <w:ind w:firstLine="708"/>
        <w:jc w:val="both"/>
      </w:pPr>
    </w:p>
    <w:p w:rsidRDefault="009B406B" w:rsidP="009B406B" w:rsidR="009B406B">
      <w:pPr>
        <w:ind w:firstLine="708"/>
        <w:jc w:val="both"/>
      </w:pPr>
      <w:r>
        <w:t xml:space="preserve">IV. </w:t>
      </w:r>
      <w:r w:rsidRPr="009B406B">
        <w:t>Određuje se upis prava vlasništva</w:t>
      </w:r>
      <w:r w:rsidRPr="009B406B">
        <w:rPr>
          <w:b/>
        </w:rPr>
        <w:t xml:space="preserve"> </w:t>
      </w:r>
      <w:r w:rsidRPr="009B406B">
        <w:t>za korist kupca na dosuđenoj nekretnini, nakon pravomoćnosti ovog rješenja i nakon što kupac položi iznos troškova postupka iz toč.III.</w:t>
      </w:r>
      <w:r>
        <w:t xml:space="preserve"> izreke.</w:t>
      </w:r>
    </w:p>
    <w:p w:rsidRDefault="009B406B" w:rsidP="009B406B" w:rsidR="009B406B">
      <w:pPr>
        <w:ind w:firstLine="708"/>
        <w:jc w:val="both"/>
      </w:pPr>
    </w:p>
    <w:p w:rsidRDefault="009B406B" w:rsidP="009B406B" w:rsidR="009B406B">
      <w:pPr>
        <w:ind w:firstLine="708"/>
        <w:jc w:val="both"/>
      </w:pPr>
      <w:r w:rsidRPr="009B406B">
        <w:t xml:space="preserve">V   Određuje se brisanje prava i tereta koji prestaju prodajom i to: </w:t>
      </w:r>
    </w:p>
    <w:p w:rsidRDefault="006E4BE7" w:rsidP="009B406B" w:rsidR="006E4BE7">
      <w:pPr>
        <w:ind w:firstLine="708"/>
        <w:jc w:val="both"/>
      </w:pPr>
    </w:p>
    <w:p w:rsidRDefault="00650A27" w:rsidP="006E4BE7" w:rsidR="006E4BE7" w:rsidRPr="00D45649">
      <w:pPr>
        <w:pStyle w:val="Odlomakpopisa"/>
        <w:numPr>
          <w:ilvl w:val="0"/>
          <w:numId w:val="26"/>
        </w:numPr>
        <w:jc w:val="both"/>
        <w:rPr>
          <w:sz w:val="24"/>
          <w:szCs w:val="24"/>
        </w:rPr>
      </w:pPr>
      <w:r>
        <w:rPr>
          <w:sz w:val="24"/>
          <w:szCs w:val="24"/>
        </w:rPr>
        <w:t>p</w:t>
      </w:r>
      <w:r w:rsidR="006E4BE7" w:rsidRPr="007E21A2">
        <w:rPr>
          <w:sz w:val="24"/>
          <w:szCs w:val="24"/>
        </w:rPr>
        <w:t xml:space="preserve">rimlj: </w:t>
      </w:r>
      <w:r w:rsidR="007E21A2" w:rsidRPr="007E21A2">
        <w:rPr>
          <w:sz w:val="24"/>
          <w:szCs w:val="24"/>
        </w:rPr>
        <w:t>11.listopada 2010.g. Z- 1880/10</w:t>
      </w:r>
      <w:r w:rsidR="00D45649">
        <w:rPr>
          <w:sz w:val="24"/>
          <w:szCs w:val="24"/>
        </w:rPr>
        <w:t xml:space="preserve"> kojim je</w:t>
      </w:r>
      <w:r w:rsidR="007E21A2" w:rsidRPr="007E21A2">
        <w:rPr>
          <w:sz w:val="24"/>
          <w:szCs w:val="24"/>
        </w:rPr>
        <w:t xml:space="preserve"> </w:t>
      </w:r>
      <w:r w:rsidR="00D45649">
        <w:rPr>
          <w:sz w:val="24"/>
          <w:szCs w:val="24"/>
        </w:rPr>
        <w:t>n</w:t>
      </w:r>
      <w:r w:rsidR="006E4BE7" w:rsidRPr="007E21A2">
        <w:rPr>
          <w:sz w:val="24"/>
          <w:szCs w:val="24"/>
        </w:rPr>
        <w:t>a temelju ugovora o dugoročnom kreditu br. 512/2010 od 18.lipnja 2010.g., odluke fonda za razvoj i zapošljavanje iz Zagreba od 05.listopada 2010.g. i izjave o osnivanju zajedničke hipoteke na nekretninama Dorin Zagreb d.o.o. iz Valpova i čl. 72 st. 2 i 3 Z</w:t>
      </w:r>
      <w:r w:rsidR="00D45649">
        <w:rPr>
          <w:sz w:val="24"/>
          <w:szCs w:val="24"/>
        </w:rPr>
        <w:t xml:space="preserve">ZK od 29.rujna 2010.g. uknjižena </w:t>
      </w:r>
      <w:r w:rsidR="006E4BE7" w:rsidRPr="007E21A2">
        <w:rPr>
          <w:sz w:val="24"/>
          <w:szCs w:val="24"/>
        </w:rPr>
        <w:t xml:space="preserve"> zajednička hipoteka na nekr. u iznosu od 4.500.000,00 kn za korist:</w:t>
      </w:r>
      <w:r w:rsidR="007E21A2" w:rsidRPr="007E21A2">
        <w:rPr>
          <w:bCs/>
          <w:color w:val="000000"/>
          <w:sz w:val="24"/>
          <w:szCs w:val="24"/>
        </w:rPr>
        <w:t xml:space="preserve"> </w:t>
      </w:r>
      <w:r w:rsidR="007E21A2" w:rsidRPr="007E21A2">
        <w:rPr>
          <w:bCs/>
          <w:sz w:val="24"/>
          <w:szCs w:val="24"/>
        </w:rPr>
        <w:t xml:space="preserve">FONDA </w:t>
      </w:r>
      <w:r w:rsidR="007E21A2" w:rsidRPr="007E21A2">
        <w:rPr>
          <w:bCs/>
          <w:sz w:val="24"/>
          <w:szCs w:val="24"/>
        </w:rPr>
        <w:lastRenderedPageBreak/>
        <w:t>ZA RAZVOJ I ZAPOŠLJAVANJE, OIB: 62316313140, ZAGREB, FRANKOPANSKA 11/III</w:t>
      </w:r>
      <w:r>
        <w:rPr>
          <w:bCs/>
          <w:sz w:val="24"/>
          <w:szCs w:val="24"/>
        </w:rPr>
        <w:t>,</w:t>
      </w:r>
    </w:p>
    <w:p w:rsidRDefault="00D45649" w:rsidP="006E4BE7" w:rsidR="00D45649" w:rsidRPr="00B065AC">
      <w:pPr>
        <w:pStyle w:val="Odlomakpopisa"/>
        <w:numPr>
          <w:ilvl w:val="0"/>
          <w:numId w:val="26"/>
        </w:numPr>
        <w:jc w:val="both"/>
        <w:rPr>
          <w:sz w:val="24"/>
          <w:szCs w:val="24"/>
        </w:rPr>
      </w:pPr>
      <w:r w:rsidRPr="00B065AC">
        <w:rPr>
          <w:sz w:val="24"/>
          <w:szCs w:val="24"/>
        </w:rPr>
        <w:t>zabilježbe da su sporedni ulošci upisani u podul. 44 i 45 iste ko.</w:t>
      </w:r>
      <w:r w:rsidR="00650A27">
        <w:rPr>
          <w:sz w:val="24"/>
          <w:szCs w:val="24"/>
        </w:rPr>
        <w:t>,</w:t>
      </w:r>
    </w:p>
    <w:p w:rsidRDefault="00D45649" w:rsidP="006E4BE7" w:rsidR="00D45649" w:rsidRPr="00B065AC">
      <w:pPr>
        <w:pStyle w:val="Odlomakpopisa"/>
        <w:numPr>
          <w:ilvl w:val="0"/>
          <w:numId w:val="26"/>
        </w:numPr>
        <w:jc w:val="both"/>
        <w:rPr>
          <w:sz w:val="24"/>
          <w:szCs w:val="24"/>
        </w:rPr>
      </w:pPr>
      <w:r w:rsidRPr="00B065AC">
        <w:rPr>
          <w:sz w:val="24"/>
          <w:szCs w:val="24"/>
        </w:rPr>
        <w:t>zabilježbe</w:t>
      </w:r>
      <w:r w:rsidR="00D12058" w:rsidRPr="00B065AC">
        <w:rPr>
          <w:sz w:val="24"/>
          <w:szCs w:val="24"/>
        </w:rPr>
        <w:t xml:space="preserve"> prvenstvenog</w:t>
      </w:r>
      <w:r w:rsidRPr="00B065AC">
        <w:rPr>
          <w:sz w:val="24"/>
          <w:szCs w:val="24"/>
        </w:rPr>
        <w:t xml:space="preserve"> red</w:t>
      </w:r>
      <w:r w:rsidR="00D12058" w:rsidRPr="00B065AC">
        <w:rPr>
          <w:sz w:val="24"/>
          <w:szCs w:val="24"/>
        </w:rPr>
        <w:t>a</w:t>
      </w:r>
      <w:r w:rsidRPr="00B065AC">
        <w:rPr>
          <w:sz w:val="24"/>
          <w:szCs w:val="24"/>
        </w:rPr>
        <w:t xml:space="preserve"> na nekretninama za založno pravo za osiguranje novčane tražbine u iznosu od 4.500.000,00 kn predlagatelja Fonda za razvoj i zapošljavanje Zagreb</w:t>
      </w:r>
      <w:r w:rsidR="00650A27">
        <w:rPr>
          <w:sz w:val="24"/>
          <w:szCs w:val="24"/>
        </w:rPr>
        <w:t>,</w:t>
      </w:r>
    </w:p>
    <w:p w:rsidRDefault="001E1FAA" w:rsidP="006E4BE7" w:rsidR="00D12058" w:rsidRPr="00B065AC">
      <w:pPr>
        <w:pStyle w:val="Odlomakpopisa"/>
        <w:numPr>
          <w:ilvl w:val="0"/>
          <w:numId w:val="26"/>
        </w:numPr>
        <w:jc w:val="both"/>
        <w:rPr>
          <w:sz w:val="24"/>
          <w:szCs w:val="24"/>
        </w:rPr>
      </w:pPr>
      <w:r>
        <w:rPr>
          <w:sz w:val="24"/>
          <w:szCs w:val="24"/>
        </w:rPr>
        <w:t>z</w:t>
      </w:r>
      <w:r w:rsidR="00D12058" w:rsidRPr="00B065AC">
        <w:rPr>
          <w:sz w:val="24"/>
          <w:szCs w:val="24"/>
        </w:rPr>
        <w:t>aprimljeno 25.02.2013. broj Z-583/13kojim je na temelju Sporazuma o zasnivanju založnog prava na nekretninama i pokretninama radi osiguranja novčane tražbine od 18. veljače 2013.g. solemniziran kod javnog bilježnika Jasne Štefčić iz Zagreba dana 22. veljače 2013.g. pod br. OV-265/13, a u svezi Ugovora o kreditu broj: MSP-D-157/2013 i čl</w:t>
      </w:r>
      <w:r w:rsidR="00B065AC" w:rsidRPr="00B065AC">
        <w:rPr>
          <w:sz w:val="24"/>
          <w:szCs w:val="24"/>
        </w:rPr>
        <w:t>. 130. st. 1 ZZK-a, uknjižena</w:t>
      </w:r>
      <w:r w:rsidR="00D12058" w:rsidRPr="00B065AC">
        <w:rPr>
          <w:sz w:val="24"/>
          <w:szCs w:val="24"/>
        </w:rPr>
        <w:t xml:space="preserve"> zajednička hipoteka na nekretnine u A - poduložak 43, u iznosu od 5.000.000,00 KN što je na dan 27. ožujka 2012.g. predstavljalo protuvrijednost od 664.173,45 EUR uz valutnu klauzulu vezanu za EUR, uvećano za redovnu kamatu po stopi od 3% godšnje na iznos kredita iskazan u EUR, koja je promjenjiva sukladno Odluci Uprave založnog vjerovnika, interkalarnu kamatu u visini redovne kamate, zateznu kamatu 12% godišnje, promjenjiva sukladno Odluci o kamatnim stopama založnog vjerovnika, naknade, troškove i ostalo sve sukladno cit. Ugovoru i Sporazumu, za korist:</w:t>
      </w:r>
      <w:r w:rsidR="00B065AC" w:rsidRPr="00B065AC">
        <w:rPr>
          <w:bCs/>
          <w:color w:val="000000"/>
          <w:sz w:val="24"/>
          <w:szCs w:val="24"/>
        </w:rPr>
        <w:t xml:space="preserve"> </w:t>
      </w:r>
      <w:r w:rsidR="00B065AC" w:rsidRPr="00B065AC">
        <w:rPr>
          <w:bCs/>
          <w:sz w:val="24"/>
          <w:szCs w:val="24"/>
        </w:rPr>
        <w:t>HRVATSKA BANKA ZA OBNOVU I RAZVITAK, OIB: 26702280390, ZAGREB, STROSSMAYEROV TRG 9</w:t>
      </w:r>
      <w:r w:rsidR="00650A27">
        <w:rPr>
          <w:bCs/>
          <w:sz w:val="24"/>
          <w:szCs w:val="24"/>
        </w:rPr>
        <w:t>,</w:t>
      </w:r>
    </w:p>
    <w:p w:rsidRDefault="00650A27" w:rsidP="006E4BE7" w:rsidR="00B065AC">
      <w:pPr>
        <w:pStyle w:val="Odlomakpopisa"/>
        <w:numPr>
          <w:ilvl w:val="0"/>
          <w:numId w:val="26"/>
        </w:numPr>
        <w:jc w:val="both"/>
        <w:rPr>
          <w:sz w:val="24"/>
          <w:szCs w:val="24"/>
        </w:rPr>
      </w:pPr>
      <w:r>
        <w:rPr>
          <w:sz w:val="24"/>
          <w:szCs w:val="24"/>
        </w:rPr>
        <w:t>zabilježbe</w:t>
      </w:r>
      <w:r w:rsidR="00B065AC" w:rsidRPr="00B065AC">
        <w:rPr>
          <w:sz w:val="24"/>
          <w:szCs w:val="24"/>
        </w:rPr>
        <w:t xml:space="preserve"> da su sporedni ulošci upisani u z.k.ul. 3886 poduloške 44 i 45 iste k.o.</w:t>
      </w:r>
      <w:r>
        <w:rPr>
          <w:sz w:val="24"/>
          <w:szCs w:val="24"/>
        </w:rPr>
        <w:t>,</w:t>
      </w:r>
    </w:p>
    <w:p w:rsidRDefault="00650A27" w:rsidP="006E4BE7" w:rsidR="00650A27" w:rsidRPr="00584C9E">
      <w:pPr>
        <w:pStyle w:val="Odlomakpopisa"/>
        <w:numPr>
          <w:ilvl w:val="0"/>
          <w:numId w:val="26"/>
        </w:numPr>
        <w:jc w:val="both"/>
        <w:rPr>
          <w:sz w:val="24"/>
          <w:szCs w:val="24"/>
        </w:rPr>
      </w:pPr>
      <w:r w:rsidRPr="00584C9E">
        <w:rPr>
          <w:sz w:val="24"/>
          <w:szCs w:val="24"/>
        </w:rPr>
        <w:t>zaprimljeno 28.02.2013. broj Z-628/13koji je na temelju Ugovora o jamstvu na prvi poziv i Sporazuma o osiguranju tražbine zasnivanjem založnog prava na nekretnini i pokretnini br. 13/5382 od 26. veljače 2013.g. solemniziranog kod javnog bilježnika Jasne Štefčić iz Zagreba dana 27. veljače 2013.g. pod br. OV-289/13, uknjižuje se zajednička hipoteka na nekretnine u A - etaža 43, nepodjeljeno na iznos od 2.500.000,00 kn uvećano za zakonske zatezne kamate, troškove osiguranja i sve ostale eventualne troškove koji mogu nastati za Predlagatelja po naplati potraživanja iz solemniziranog Ugovora i Sporazuma, za korist:</w:t>
      </w:r>
      <w:r w:rsidRPr="00584C9E">
        <w:rPr>
          <w:bCs/>
          <w:color w:val="000000"/>
          <w:sz w:val="24"/>
          <w:szCs w:val="24"/>
        </w:rPr>
        <w:t xml:space="preserve"> </w:t>
      </w:r>
      <w:r w:rsidRPr="00584C9E">
        <w:rPr>
          <w:bCs/>
          <w:sz w:val="24"/>
          <w:szCs w:val="24"/>
        </w:rPr>
        <w:t>HRVATSKA AGENCIJA ZA MALO GOSPODARSTVO I INVESTICIJE, OIB: 25609559342, ZAGREB,</w:t>
      </w:r>
      <w:r w:rsidRPr="00584C9E">
        <w:rPr>
          <w:bCs/>
          <w:color w:val="000000"/>
          <w:sz w:val="24"/>
          <w:szCs w:val="24"/>
        </w:rPr>
        <w:t xml:space="preserve"> </w:t>
      </w:r>
      <w:r w:rsidRPr="00584C9E">
        <w:rPr>
          <w:bCs/>
          <w:sz w:val="24"/>
          <w:szCs w:val="24"/>
        </w:rPr>
        <w:t>PRILAZ GJURE DEŽELIĆA 7</w:t>
      </w:r>
      <w:r w:rsidR="00584C9E" w:rsidRPr="00584C9E">
        <w:rPr>
          <w:bCs/>
          <w:sz w:val="24"/>
          <w:szCs w:val="24"/>
        </w:rPr>
        <w:t>,</w:t>
      </w:r>
    </w:p>
    <w:p w:rsidRDefault="00584C9E" w:rsidP="00584C9E" w:rsidR="00584C9E">
      <w:pPr>
        <w:pStyle w:val="Odlomakpopisa"/>
        <w:numPr>
          <w:ilvl w:val="0"/>
          <w:numId w:val="26"/>
        </w:numPr>
        <w:jc w:val="both"/>
        <w:rPr>
          <w:sz w:val="24"/>
          <w:szCs w:val="24"/>
        </w:rPr>
      </w:pPr>
      <w:r w:rsidRPr="00584C9E">
        <w:rPr>
          <w:sz w:val="24"/>
          <w:szCs w:val="24"/>
        </w:rPr>
        <w:t>zabilježbe da su sporedni ulošci upisani u z.k.ul. 3886 poduložak: 44 i 45 iste k.o.,</w:t>
      </w:r>
    </w:p>
    <w:p w:rsidRDefault="00E92A17" w:rsidP="00E92A17" w:rsidR="00E92A17" w:rsidRPr="00FC20E6">
      <w:pPr>
        <w:pStyle w:val="Odlomakpopisa"/>
        <w:numPr>
          <w:ilvl w:val="0"/>
          <w:numId w:val="26"/>
        </w:numPr>
        <w:rPr>
          <w:sz w:val="24"/>
          <w:szCs w:val="24"/>
        </w:rPr>
      </w:pPr>
      <w:r w:rsidRPr="00FC20E6">
        <w:rPr>
          <w:sz w:val="24"/>
          <w:szCs w:val="24"/>
        </w:rPr>
        <w:t>primlj: 11.listopada 2010.g. Z- 1880/10 kojim je na temelju ugovora o dugoročnom kreditu br. 512/2010 od 18.lipnja 2010.g., odluke fonda za razvoj i zapošljavanje iz Zagreba od 05.listopada 2010.g. i izjave o osnivanju zajedničke hipoteke na nekretninama Dorin Zagreb d.o.o. iz Valpova i čl. 72 st. 2 i 3 ZZK od 29.rujna 2010.g. uknjižena  zajednička hipoteka na nekr. u iznosu od 4.500.000,00 kn za korist:</w:t>
      </w:r>
      <w:r w:rsidRPr="00FC20E6">
        <w:rPr>
          <w:bCs/>
          <w:sz w:val="24"/>
          <w:szCs w:val="24"/>
        </w:rPr>
        <w:t xml:space="preserve"> FONDA ZA RAZVOJ I ZAPOŠLJAVANJE, OIB: 62316313140, ZAGREB, FRANKOPANSKA 11/III,</w:t>
      </w:r>
    </w:p>
    <w:p w:rsidRDefault="00E92A17" w:rsidP="00E92A17" w:rsidR="00E92A17" w:rsidRPr="00FC20E6">
      <w:pPr>
        <w:pStyle w:val="Odlomakpopisa"/>
        <w:numPr>
          <w:ilvl w:val="0"/>
          <w:numId w:val="26"/>
        </w:numPr>
        <w:rPr>
          <w:sz w:val="24"/>
          <w:szCs w:val="24"/>
        </w:rPr>
      </w:pPr>
      <w:r w:rsidRPr="00FC20E6">
        <w:rPr>
          <w:sz w:val="24"/>
          <w:szCs w:val="24"/>
        </w:rPr>
        <w:t xml:space="preserve">zabilježbe da </w:t>
      </w:r>
      <w:r w:rsidR="00FC20E6" w:rsidRPr="00FC20E6">
        <w:rPr>
          <w:sz w:val="24"/>
          <w:szCs w:val="24"/>
        </w:rPr>
        <w:t>je glavni uložak upisan u podulo. 43 iste ko</w:t>
      </w:r>
      <w:r w:rsidRPr="00FC20E6">
        <w:rPr>
          <w:sz w:val="24"/>
          <w:szCs w:val="24"/>
        </w:rPr>
        <w:t>,</w:t>
      </w:r>
    </w:p>
    <w:p w:rsidRDefault="00E92A17" w:rsidP="00E92A17" w:rsidR="00E92A17" w:rsidRPr="00B22FB2">
      <w:pPr>
        <w:pStyle w:val="Odlomakpopisa"/>
        <w:numPr>
          <w:ilvl w:val="0"/>
          <w:numId w:val="26"/>
        </w:numPr>
        <w:jc w:val="both"/>
        <w:rPr>
          <w:sz w:val="24"/>
          <w:szCs w:val="24"/>
        </w:rPr>
      </w:pPr>
      <w:r w:rsidRPr="00FC20E6">
        <w:rPr>
          <w:sz w:val="24"/>
          <w:szCs w:val="24"/>
        </w:rPr>
        <w:t xml:space="preserve">zabilježbe prvenstvenog reda na nekretninama za založno pravo za osiguranje novčane </w:t>
      </w:r>
      <w:r w:rsidRPr="00B22FB2">
        <w:rPr>
          <w:sz w:val="24"/>
          <w:szCs w:val="24"/>
        </w:rPr>
        <w:t>tražbine u iznosu od 4.500.000,00 kn predlagatelja Fonda za razvoj i zapošljavanje Zagreb,</w:t>
      </w:r>
    </w:p>
    <w:p w:rsidRDefault="001E1FAA" w:rsidP="001E1FAA" w:rsidR="001E1FAA" w:rsidRPr="00B22FB2">
      <w:pPr>
        <w:pStyle w:val="Odlomakpopisa"/>
        <w:numPr>
          <w:ilvl w:val="0"/>
          <w:numId w:val="26"/>
        </w:numPr>
        <w:jc w:val="both"/>
        <w:rPr>
          <w:sz w:val="24"/>
          <w:szCs w:val="24"/>
        </w:rPr>
      </w:pPr>
      <w:r w:rsidRPr="00B22FB2">
        <w:rPr>
          <w:sz w:val="24"/>
          <w:szCs w:val="24"/>
        </w:rPr>
        <w:t xml:space="preserve">zaprimljeno 25.02.2013. broj Z-583/13kojim je na temelju Sporazuma o zasnivanju založnog prava na nekretninama i pokretninama radi osiguranja novčane tražbine od 18. veljače 2013.g. solemniziran kod javnog bilježnika Jasne Štefčić iz Zagreba dana 22. veljače 2013.g. pod br. OV-265/13, a u svezi Ugovora o kreditu broj: MSP-D-157/2013 i čl. 130. st. 1 ZZK-a, uknjižena zajednička hipoteka na nekretnine u A - poduložak 43, u iznosu od 5.000.000,00 KN što je na dan 27. ožujka 2012.g. predstavljalo protuvrijednost od 664.173,45 EUR uz valutnu klauzulu vezanu za EUR, uvećano za redovnu kamatu po stopi od 3% godšnje na iznos kredita iskazan u EUR, koja je promjenjiva sukladno Odluci Uprave založnog vjerovnika, interkalarnu kamatu u visini redovne kamate, zateznu kamatu 12% godišnje, promjenjiva sukladno Odluci o </w:t>
      </w:r>
      <w:r w:rsidRPr="00B22FB2">
        <w:rPr>
          <w:sz w:val="24"/>
          <w:szCs w:val="24"/>
        </w:rPr>
        <w:lastRenderedPageBreak/>
        <w:t>kamatnim stopama založnog vjerovnika, naknade, troškove i ostalo sve sukladno cit. Ugovoru i Sporazumu, za korist:</w:t>
      </w:r>
      <w:r w:rsidRPr="00B22FB2">
        <w:rPr>
          <w:bCs/>
          <w:sz w:val="24"/>
          <w:szCs w:val="24"/>
        </w:rPr>
        <w:t xml:space="preserve"> HRVATSKA BANKA ZA OBNOVU I RAZVITAK, OIB: 26702280390, ZAGREB, STROSSMAYEROV TRG 9,</w:t>
      </w:r>
    </w:p>
    <w:p w:rsidRDefault="001E1FAA" w:rsidP="00D33A13" w:rsidR="001E1FAA" w:rsidRPr="00D33A13">
      <w:pPr>
        <w:pStyle w:val="Odlomakpopisa"/>
        <w:numPr>
          <w:ilvl w:val="0"/>
          <w:numId w:val="26"/>
        </w:numPr>
        <w:jc w:val="both"/>
        <w:rPr>
          <w:sz w:val="24"/>
          <w:szCs w:val="24"/>
        </w:rPr>
      </w:pPr>
      <w:r w:rsidRPr="00D33A13">
        <w:rPr>
          <w:sz w:val="24"/>
          <w:szCs w:val="24"/>
        </w:rPr>
        <w:t xml:space="preserve">zabilježbe da </w:t>
      </w:r>
      <w:r w:rsidR="00B22FB2" w:rsidRPr="00D33A13">
        <w:rPr>
          <w:sz w:val="24"/>
          <w:szCs w:val="24"/>
        </w:rPr>
        <w:t>je glavni uložak upisan u z.k.ul. 3886 poduložak 43 iste,</w:t>
      </w:r>
    </w:p>
    <w:p w:rsidRDefault="00B22FB2" w:rsidP="00D33A13" w:rsidR="006E4BE7" w:rsidRPr="00D33A13">
      <w:pPr>
        <w:pStyle w:val="Odlomakpopisa"/>
        <w:numPr>
          <w:ilvl w:val="0"/>
          <w:numId w:val="26"/>
        </w:numPr>
        <w:jc w:val="both"/>
        <w:rPr>
          <w:sz w:val="24"/>
          <w:szCs w:val="24"/>
        </w:rPr>
      </w:pPr>
      <w:r w:rsidRPr="00D33A13">
        <w:rPr>
          <w:sz w:val="24"/>
          <w:szCs w:val="24"/>
        </w:rPr>
        <w:t>zaprimljeno 28.02.2013. broj Z-628/13</w:t>
      </w:r>
      <w:r w:rsidR="00D33A13" w:rsidRPr="00D33A13">
        <w:rPr>
          <w:sz w:val="24"/>
          <w:szCs w:val="24"/>
        </w:rPr>
        <w:t xml:space="preserve"> </w:t>
      </w:r>
      <w:r w:rsidRPr="00D33A13">
        <w:rPr>
          <w:sz w:val="24"/>
          <w:szCs w:val="24"/>
        </w:rPr>
        <w:t>koji</w:t>
      </w:r>
      <w:r w:rsidR="00D33A13" w:rsidRPr="00D33A13">
        <w:rPr>
          <w:sz w:val="24"/>
          <w:szCs w:val="24"/>
        </w:rPr>
        <w:t>m</w:t>
      </w:r>
      <w:r w:rsidRPr="00D33A13">
        <w:rPr>
          <w:sz w:val="24"/>
          <w:szCs w:val="24"/>
        </w:rPr>
        <w:t xml:space="preserve"> je na temelju Ugovora o jamstvu na prvi poziv i Sporazuma o osiguranju tražbine zasnivanjem založnog prava na nekretnini i pokretnini br. 13/5382 od 26. veljače 2013.g. solemniziranog kod javnog bilježnika Jasne Štefčić iz Zagreba dana 27. veljače 2013.g. pod br. OV-289/13, uknjižuje se zajednička hipoteka na nekretnine u A - etaža 43, nepodjeljeno na iznos od 2.500.000,00 kn uvećano za zakonske zatezne kamate, troškove osiguranja i sve ostale eventualne troškove koji mogu nastati za Predlagatelja po naplati potraživanja iz solemniziranog Ugovora i Sporazuma, za korist:</w:t>
      </w:r>
      <w:r w:rsidRPr="00D33A13">
        <w:rPr>
          <w:bCs/>
          <w:sz w:val="24"/>
          <w:szCs w:val="24"/>
        </w:rPr>
        <w:t xml:space="preserve"> HRVATSKA AGENCIJA ZA MALO GOSPODARSTVO I INVESTICIJE, OIB: 25609559342, ZAGREB, PRILAZ GJURE DEŽELIĆA 7,</w:t>
      </w:r>
    </w:p>
    <w:p w:rsidRDefault="00B22FB2" w:rsidP="00193CEC" w:rsidR="00B22FB2" w:rsidRPr="00193CEC">
      <w:pPr>
        <w:pStyle w:val="Odlomakpopisa"/>
        <w:numPr>
          <w:ilvl w:val="0"/>
          <w:numId w:val="26"/>
        </w:numPr>
        <w:jc w:val="both"/>
        <w:rPr>
          <w:sz w:val="24"/>
          <w:szCs w:val="24"/>
        </w:rPr>
      </w:pPr>
      <w:r w:rsidRPr="00193CEC">
        <w:rPr>
          <w:sz w:val="24"/>
          <w:szCs w:val="24"/>
        </w:rPr>
        <w:t>zabilježbe da je glavni uložak upisan u z.k.ul. 3886 poduložak</w:t>
      </w:r>
      <w:r w:rsidR="00D33A13" w:rsidRPr="00193CEC">
        <w:rPr>
          <w:sz w:val="24"/>
          <w:szCs w:val="24"/>
        </w:rPr>
        <w:t>:</w:t>
      </w:r>
      <w:r w:rsidRPr="00193CEC">
        <w:rPr>
          <w:sz w:val="24"/>
          <w:szCs w:val="24"/>
        </w:rPr>
        <w:t xml:space="preserve"> 43 iste,</w:t>
      </w:r>
    </w:p>
    <w:p w:rsidRDefault="00193CEC" w:rsidP="00193CEC" w:rsidR="00193CEC" w:rsidRPr="00193CEC">
      <w:pPr>
        <w:pStyle w:val="Odlomakpopisa"/>
        <w:numPr>
          <w:ilvl w:val="0"/>
          <w:numId w:val="26"/>
        </w:numPr>
        <w:jc w:val="both"/>
        <w:rPr>
          <w:sz w:val="24"/>
          <w:szCs w:val="24"/>
        </w:rPr>
      </w:pPr>
      <w:r w:rsidRPr="00193CEC">
        <w:rPr>
          <w:sz w:val="24"/>
          <w:szCs w:val="24"/>
        </w:rPr>
        <w:t>primlj: 11.listopada 2010.g. Z- 1880/10 kojim je na temelju ugovora o dugoročnom kreditu br. 512/2010 od 18.lipnja 2010.g., odluke fonda za razvoj i zapošljavanje iz Zagreba od 05.listopada 2010.g. i izjave o osnivanju zajedničke hipoteke na nekretninama Dorin Zagreb d.o.o. iz Valpova i čl. 72 st. 2 i 3 ZZK od 29.rujna 2010.g. uknjižena  zajednička hipoteka na nekr. u iznosu od 4.500.000,00 kn za korist:</w:t>
      </w:r>
      <w:r w:rsidRPr="00193CEC">
        <w:rPr>
          <w:bCs/>
          <w:sz w:val="24"/>
          <w:szCs w:val="24"/>
        </w:rPr>
        <w:t xml:space="preserve"> FONDA ZA RAZVOJ I ZAPOŠLJAVANJE, OIB: 62316313140, ZAGREB, FRANKOPANSKA 11/III,</w:t>
      </w:r>
    </w:p>
    <w:p w:rsidRDefault="00193CEC" w:rsidP="00193CEC" w:rsidR="00193CEC" w:rsidRPr="00193CEC">
      <w:pPr>
        <w:pStyle w:val="Odlomakpopisa"/>
        <w:numPr>
          <w:ilvl w:val="0"/>
          <w:numId w:val="26"/>
        </w:numPr>
        <w:jc w:val="both"/>
        <w:rPr>
          <w:sz w:val="24"/>
          <w:szCs w:val="24"/>
        </w:rPr>
      </w:pPr>
      <w:r w:rsidRPr="00193CEC">
        <w:rPr>
          <w:sz w:val="24"/>
          <w:szCs w:val="24"/>
        </w:rPr>
        <w:t>zabilježbe da je glavni uložak upisan u podulo. 43 iste ko,</w:t>
      </w:r>
    </w:p>
    <w:p w:rsidRDefault="00193CEC" w:rsidP="00193CEC" w:rsidR="00193CEC" w:rsidRPr="00193CEC">
      <w:pPr>
        <w:pStyle w:val="Odlomakpopisa"/>
        <w:numPr>
          <w:ilvl w:val="0"/>
          <w:numId w:val="26"/>
        </w:numPr>
        <w:jc w:val="both"/>
        <w:rPr>
          <w:sz w:val="24"/>
          <w:szCs w:val="24"/>
        </w:rPr>
      </w:pPr>
      <w:r w:rsidRPr="00193CEC">
        <w:rPr>
          <w:sz w:val="24"/>
          <w:szCs w:val="24"/>
        </w:rPr>
        <w:t>zabilježbe prvenstvenog reda na nekretninama za založno pravo za osiguranje novčane tražbine u iznosu od 4.500.000,00 kn predlagatelja Fonda za razvoj i zapošljavanje Zagreb,</w:t>
      </w:r>
    </w:p>
    <w:p w:rsidRDefault="00193CEC" w:rsidP="00193CEC" w:rsidR="00193CEC" w:rsidRPr="00193CEC">
      <w:pPr>
        <w:pStyle w:val="Odlomakpopisa"/>
        <w:numPr>
          <w:ilvl w:val="0"/>
          <w:numId w:val="26"/>
        </w:numPr>
        <w:jc w:val="both"/>
        <w:rPr>
          <w:sz w:val="24"/>
          <w:szCs w:val="24"/>
        </w:rPr>
      </w:pPr>
      <w:r w:rsidRPr="00193CEC">
        <w:rPr>
          <w:sz w:val="24"/>
          <w:szCs w:val="24"/>
        </w:rPr>
        <w:t>zaprimljeno 25.02.2013. broj Z-583/13kojim je na temelju Sporazuma o zasnivanju založnog prava na nekretninama i pokretninama radi osiguranja novčane tražbine od 18. veljače 2013.g. solemniziran kod javnog bilježnika Jasne Štefčić iz Zagreba dana 22. veljače 2013.g. pod br. OV-265/13, a u svezi Ugovora o kreditu broj: MSP-D-157/2013 i čl. 130. st. 1 ZZK-a, uknjižena zajednička hipoteka na nekretnine u A - poduložak 43, u iznosu od 5.000.000,00 KN što je na dan 27. ožujka 2012.g. predstavljalo protuvrijednost od 664.173,45 EUR uz valutnu klauzulu vezanu za EUR, uvećano za redovnu kamatu po stopi od 3% godšnje na iznos kredita iskazan u EUR, koja je promjenjiva sukladno Odluci Uprave založnog vjerovnika, interkalarnu kamatu u visini redovne kamate, zateznu kamatu 12% godišnje, promjenjiva sukladno Odluci o kamatnim stopama založnog vjerovnika, naknade, troškove i ostalo sve sukladno cit. Ugovoru i Sporazumu, za korist:</w:t>
      </w:r>
      <w:r w:rsidRPr="00193CEC">
        <w:rPr>
          <w:bCs/>
          <w:sz w:val="24"/>
          <w:szCs w:val="24"/>
        </w:rPr>
        <w:t xml:space="preserve"> HRVATSKA BANKA ZA OBNOVU I RAZVITAK, OIB: 26702280390, ZAGREB, STROSSMAYEROV TRG 9,</w:t>
      </w:r>
    </w:p>
    <w:p w:rsidRDefault="00193CEC" w:rsidP="00193CEC" w:rsidR="00193CEC" w:rsidRPr="00193CEC">
      <w:pPr>
        <w:pStyle w:val="Odlomakpopisa"/>
        <w:numPr>
          <w:ilvl w:val="0"/>
          <w:numId w:val="26"/>
        </w:numPr>
        <w:jc w:val="both"/>
        <w:rPr>
          <w:sz w:val="24"/>
          <w:szCs w:val="24"/>
        </w:rPr>
      </w:pPr>
      <w:r w:rsidRPr="00193CEC">
        <w:rPr>
          <w:sz w:val="24"/>
          <w:szCs w:val="24"/>
        </w:rPr>
        <w:t>zabilježbe da je glavni uložak upisan u z.k.ul. 3886 poduložak 43 iste,</w:t>
      </w:r>
    </w:p>
    <w:p w:rsidRDefault="00193CEC" w:rsidP="00193CEC" w:rsidR="00193CEC" w:rsidRPr="00193CEC">
      <w:pPr>
        <w:pStyle w:val="Odlomakpopisa"/>
        <w:numPr>
          <w:ilvl w:val="0"/>
          <w:numId w:val="26"/>
        </w:numPr>
        <w:jc w:val="both"/>
        <w:rPr>
          <w:sz w:val="24"/>
          <w:szCs w:val="24"/>
        </w:rPr>
      </w:pPr>
      <w:r w:rsidRPr="00193CEC">
        <w:rPr>
          <w:sz w:val="24"/>
          <w:szCs w:val="24"/>
        </w:rPr>
        <w:t>zaprimljeno 28.02.2013. broj Z-628/13 kojim je na temelju Ugovora o jamstvu na prvi poziv i Sporazuma o osiguranju tražbine zasnivanjem založnog prava na nekretnini i pokretnini br. 13/5382 od 26. veljače 2013.g. solemniziranog kod javnog bilježnika Jasne Štefčić iz Zagreba dana 27. veljače 2013.g. pod br. OV-289/13, uknjižuje se zajednička hipoteka na nekretnine u A - etaža 43, nepodjeljeno na iznos od 2.500.000,00 kn uvećano za zakonske zatezne kamate, troškove osiguranja i sve ostale eventualne troškove koji mogu nastati za Predlagatelja po naplati potraživanja iz solemniziranog Ugovora i Sporazuma, za korist:</w:t>
      </w:r>
      <w:r w:rsidRPr="00193CEC">
        <w:rPr>
          <w:bCs/>
          <w:sz w:val="24"/>
          <w:szCs w:val="24"/>
        </w:rPr>
        <w:t xml:space="preserve"> HRVATSKA AGENCIJA ZA MALO GOSPODARSTVO I INVESTICIJE, OIB: 25609559342, ZAGREB, PRILAZ GJURE DEŽELIĆA 7,</w:t>
      </w:r>
    </w:p>
    <w:p w:rsidRDefault="00193CEC" w:rsidP="00193CEC" w:rsidR="00193CEC" w:rsidRPr="00193CEC">
      <w:pPr>
        <w:pStyle w:val="Odlomakpopisa"/>
        <w:numPr>
          <w:ilvl w:val="0"/>
          <w:numId w:val="26"/>
        </w:numPr>
        <w:jc w:val="both"/>
        <w:rPr>
          <w:sz w:val="24"/>
          <w:szCs w:val="24"/>
        </w:rPr>
      </w:pPr>
      <w:r w:rsidRPr="00193CEC">
        <w:rPr>
          <w:sz w:val="24"/>
          <w:szCs w:val="24"/>
        </w:rPr>
        <w:t>zabilježbe da je glavni uložak upisan u z.k.ul. 3886 poduložak: 43 iste,</w:t>
      </w:r>
    </w:p>
    <w:p w:rsidRDefault="009B406B" w:rsidP="00193CEC" w:rsidR="009B406B" w:rsidRPr="00193CEC">
      <w:pPr>
        <w:pStyle w:val="Odlomakpopisa"/>
        <w:numPr>
          <w:ilvl w:val="0"/>
          <w:numId w:val="26"/>
        </w:numPr>
        <w:jc w:val="both"/>
        <w:rPr>
          <w:sz w:val="24"/>
          <w:szCs w:val="24"/>
        </w:rPr>
      </w:pPr>
      <w:r w:rsidRPr="00193CEC">
        <w:rPr>
          <w:sz w:val="24"/>
          <w:szCs w:val="24"/>
        </w:rPr>
        <w:t>zabilježbe upisanog rješenja o otvaranju stečajnog postupka,</w:t>
      </w:r>
    </w:p>
    <w:p w:rsidRDefault="009B406B" w:rsidP="00193CEC" w:rsidR="009B406B">
      <w:pPr>
        <w:pStyle w:val="Odlomakpopisa"/>
        <w:numPr>
          <w:ilvl w:val="0"/>
          <w:numId w:val="26"/>
        </w:numPr>
        <w:jc w:val="both"/>
        <w:rPr>
          <w:sz w:val="24"/>
          <w:szCs w:val="24"/>
        </w:rPr>
      </w:pPr>
      <w:r w:rsidRPr="00193CEC">
        <w:rPr>
          <w:sz w:val="24"/>
          <w:szCs w:val="24"/>
        </w:rPr>
        <w:lastRenderedPageBreak/>
        <w:t xml:space="preserve">zabilježbe upisanog rješenja o prodaji, </w:t>
      </w:r>
    </w:p>
    <w:p w:rsidRDefault="009B406B" w:rsidP="00132EA4" w:rsidR="009B406B" w:rsidRPr="00132EA4">
      <w:pPr>
        <w:ind w:left="708"/>
        <w:jc w:val="both"/>
      </w:pPr>
      <w:r w:rsidRPr="009B406B">
        <w:t>sve nakon pravomoćnosti ovog rješenja i nakon što kupac položi iznos troškova postupka iz toč.III.</w:t>
      </w:r>
      <w:r w:rsidR="00132EA4">
        <w:t xml:space="preserve"> izreke.</w:t>
      </w:r>
    </w:p>
    <w:p w:rsidRDefault="00615347" w:rsidP="00ED782C" w:rsidR="00615347" w:rsidRPr="00615347">
      <w:pPr>
        <w:ind w:firstLine="708"/>
        <w:jc w:val="both"/>
      </w:pPr>
    </w:p>
    <w:p w:rsidRDefault="008D5DB4" w:rsidP="008D5DB4" w:rsidR="008D5DB4" w:rsidRPr="008D5DB4">
      <w:pPr>
        <w:ind w:firstLine="708"/>
        <w:jc w:val="both"/>
      </w:pPr>
      <w:r w:rsidRPr="008D5DB4">
        <w:t xml:space="preserve">VI  Nalaže se </w:t>
      </w:r>
      <w:r>
        <w:t>Općinskom sudu</w:t>
      </w:r>
      <w:r w:rsidRPr="008D5DB4">
        <w:t xml:space="preserve"> u Osijeku, zemljišnoknjižni odjel Valpovo, upisati pravo vlasništva za korist kupca iz toč.I ovog rješenja, te brisanje prava i tereta na temelju pravomoćnog rješenja o dosudi i potvrde ovog suda da je kupac oslobođen plaćanja kupovine.</w:t>
      </w:r>
    </w:p>
    <w:p w:rsidRDefault="000F7CD6" w:rsidP="000029DC" w:rsidR="000F7CD6" w:rsidRPr="008F3DCC">
      <w:pPr>
        <w:jc w:val="both"/>
        <w:rPr>
          <w:color w:val="003366"/>
        </w:rPr>
      </w:pPr>
    </w:p>
    <w:p w:rsidRDefault="00A547EB" w:rsidP="00C42AB8" w:rsidR="00A547EB" w:rsidRPr="008F3DCC">
      <w:pPr>
        <w:ind w:firstLine="708" w:left="4248"/>
      </w:pPr>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t xml:space="preserve">Pravomoćnim rješenjem od </w:t>
      </w:r>
      <w:r w:rsidR="002332ED">
        <w:t>18. rujna</w:t>
      </w:r>
      <w:r w:rsidR="000F7CD6">
        <w:t xml:space="preserve"> 2017</w:t>
      </w:r>
      <w:r w:rsidRPr="00AB77D2">
        <w:t>., sud je na temelju odredbe čl. 247. Stečajnog zakona („Narodne novine“ broj 71/15, 104/17, dalje</w:t>
      </w:r>
      <w:r w:rsidR="002C5F8D">
        <w:t>: SZ) odredio prodaju nekretnine</w:t>
      </w:r>
      <w:r w:rsidRPr="00AB77D2">
        <w:t xml:space="preserve"> stečajnog dužnika u stečajnom postupku uz odgovarajuću primjenu </w:t>
      </w:r>
      <w:r w:rsidR="00123F62">
        <w:t>pravila ovršnog postupka o ovrsi na nekretnini</w:t>
      </w:r>
      <w:r w:rsidRPr="00AB77D2">
        <w:t xml:space="preserve">. </w:t>
      </w:r>
    </w:p>
    <w:p w:rsidRDefault="00AB77D2" w:rsidP="00AB77D2" w:rsidR="00AB77D2" w:rsidRPr="00AB77D2">
      <w:pPr>
        <w:ind w:firstLine="708"/>
        <w:jc w:val="both"/>
      </w:pPr>
      <w:r w:rsidRPr="00AB77D2">
        <w:tab/>
      </w:r>
    </w:p>
    <w:p w:rsidRDefault="00AB77D2" w:rsidP="00AB77D2" w:rsidR="00D17FA6">
      <w:pPr>
        <w:ind w:firstLine="708"/>
        <w:jc w:val="both"/>
      </w:pPr>
      <w:r w:rsidRPr="00AB77D2">
        <w:t>Zaključkom o prodaji određeni su predmet prodaje te uvjeti i način prodaje (čl. 95. Ovršnog zakona). Prema čl. 95a Ovršnog zakona</w:t>
      </w:r>
      <w:r w:rsidR="00E86A47">
        <w:t xml:space="preserve"> ("Narodne novine" br. </w:t>
      </w:r>
      <w:r w:rsidR="00E86A47" w:rsidRPr="00E86A47">
        <w:t>112/12, 25/13, 93/14 i 73/17, dalje: OZ)</w:t>
      </w:r>
      <w:r w:rsidR="00E86A47">
        <w:t xml:space="preserve"> </w:t>
      </w:r>
      <w:r>
        <w:t>i</w:t>
      </w:r>
      <w:r w:rsidR="00002991">
        <w:t xml:space="preserve"> čl.</w:t>
      </w:r>
      <w:r>
        <w:t xml:space="preserve"> 247. st. 4. SZ-a</w:t>
      </w:r>
      <w:r w:rsidRPr="00AB77D2">
        <w:t xml:space="preserve"> p</w:t>
      </w:r>
      <w:r w:rsidR="00D17FA6">
        <w:t>rodaja nekretnina povjerena je Financijskoj agenciji.</w:t>
      </w:r>
    </w:p>
    <w:p w:rsidRDefault="00D17FA6" w:rsidP="006F034E" w:rsidR="00D17FA6">
      <w:pPr>
        <w:jc w:val="both"/>
      </w:pPr>
    </w:p>
    <w:p w:rsidRDefault="006E57A5" w:rsidP="006E57A5" w:rsidR="001C78C2">
      <w:pPr>
        <w:ind w:firstLine="708"/>
        <w:jc w:val="both"/>
      </w:pPr>
      <w:r w:rsidRPr="006E57A5">
        <w:t>Prema izvješću Financijske agencije</w:t>
      </w:r>
      <w:r w:rsidR="008F1D11">
        <w:t xml:space="preserve"> (list 1001. spisa) dana 22. siječnja 2018. objavljen je poziv za sudjelovanje u </w:t>
      </w:r>
      <w:r w:rsidR="00FA2622">
        <w:t>prvoj elektroničkoj javnoj dražbi , ID nadmetanja 6563. Prema tom izvješću</w:t>
      </w:r>
      <w:r w:rsidR="00D877E5">
        <w:t>, na prvoj elektroničkoj javnoj dražbi nije prikupljena nijedna valjana ponuda, a iz sadržaja tog izvješća proizlazi kako je</w:t>
      </w:r>
      <w:r w:rsidR="001C78C2">
        <w:t xml:space="preserve"> zadnji dan prve elektroničke javne dražbe bio 17. travanj 2018.</w:t>
      </w:r>
    </w:p>
    <w:p w:rsidRDefault="00370C57" w:rsidP="006E57A5" w:rsidR="00370C57">
      <w:pPr>
        <w:ind w:firstLine="708"/>
        <w:jc w:val="both"/>
      </w:pPr>
    </w:p>
    <w:p w:rsidRDefault="00370C57" w:rsidP="006E57A5" w:rsidR="00370C57">
      <w:pPr>
        <w:ind w:firstLine="708"/>
        <w:jc w:val="both"/>
      </w:pPr>
      <w:r>
        <w:t xml:space="preserve">Nadalje, prema podacima u spisu </w:t>
      </w:r>
      <w:r w:rsidR="000747E3">
        <w:t>razlučni vjerovnik Republika Hrvatska, Ministar</w:t>
      </w:r>
      <w:r w:rsidR="00271FE8">
        <w:t>stvo financija, Porezna uprava,</w:t>
      </w:r>
      <w:r w:rsidR="000747E3">
        <w:t xml:space="preserve"> </w:t>
      </w:r>
      <w:r w:rsidR="00333838" w:rsidRPr="00333838">
        <w:t xml:space="preserve">za vrijeme trajanja </w:t>
      </w:r>
      <w:r w:rsidR="00333838">
        <w:t>prve</w:t>
      </w:r>
      <w:r w:rsidR="00333838" w:rsidRPr="00333838">
        <w:t xml:space="preserve"> elektroničke dražbe, kao prvi razlučni vjerovnik u prednosno</w:t>
      </w:r>
      <w:r w:rsidR="00E86A47">
        <w:t>m redu, po osnovi čl. 247. st. 7</w:t>
      </w:r>
      <w:r w:rsidR="00333838" w:rsidRPr="00333838">
        <w:t xml:space="preserve">. </w:t>
      </w:r>
      <w:r w:rsidR="00E86A47">
        <w:t xml:space="preserve">SZ-a, </w:t>
      </w:r>
      <w:r w:rsidR="00271FE8">
        <w:t>dao je</w:t>
      </w:r>
      <w:r w:rsidR="00333838" w:rsidRPr="00333838">
        <w:t xml:space="preserve"> </w:t>
      </w:r>
      <w:r w:rsidR="00271FE8">
        <w:t xml:space="preserve">izjavu (list 991.-992. spisa) </w:t>
      </w:r>
      <w:r w:rsidR="00333838" w:rsidRPr="00333838">
        <w:t xml:space="preserve"> kako kupuje predmetnu nekretninu i da stavlja u prijeboj svoju tražbinu s protutražbinom stečajnog dužnika po osnovi cijene u visini utvrđene vrijednosti nekretnine</w:t>
      </w:r>
      <w:r w:rsidR="006E77F7">
        <w:t>.</w:t>
      </w:r>
    </w:p>
    <w:p w:rsidRDefault="00E86A47" w:rsidP="006E57A5" w:rsidR="00E86A47">
      <w:pPr>
        <w:ind w:firstLine="708"/>
        <w:jc w:val="both"/>
      </w:pPr>
    </w:p>
    <w:p w:rsidRDefault="00E86A47" w:rsidP="006E57A5" w:rsidR="00E86A47">
      <w:pPr>
        <w:ind w:firstLine="708"/>
        <w:jc w:val="both"/>
      </w:pPr>
      <w:r w:rsidRPr="00E86A47">
        <w:t xml:space="preserve">Odredbom </w:t>
      </w:r>
      <w:r>
        <w:t>čl.</w:t>
      </w:r>
      <w:r w:rsidRPr="00E86A47">
        <w:t xml:space="preserve"> </w:t>
      </w:r>
      <w:r>
        <w:t>107. st.</w:t>
      </w:r>
      <w:r w:rsidRPr="00E86A47">
        <w:t xml:space="preserve"> 4. </w:t>
      </w:r>
      <w:r>
        <w:t>OZ-a</w:t>
      </w:r>
      <w:r w:rsidR="00CD5D3D">
        <w:t xml:space="preserve"> </w:t>
      </w:r>
      <w:r w:rsidRPr="00E86A47">
        <w:t xml:space="preserve"> propisano je da sud može odlučiti da kupac koji je osoba koja ima pravo na namirenje iz kupovnine ne položi dio kupovnine za koji se osnovano može pretpostaviti da će biti pokriven iznosom koji će mu pripasti prema rješenju o namirenju,  a odredbom stavka 5. istog članka propisano da o oslobađanju kupca polaganja kupovnine odlučuje su</w:t>
      </w:r>
      <w:r w:rsidR="0076273D">
        <w:t>d na temelju zahtjeva kupca najk</w:t>
      </w:r>
      <w:r w:rsidRPr="00E86A47">
        <w:t>asnije do završetka elektroničke javne dražbe</w:t>
      </w:r>
      <w:r w:rsidR="00CD5D3D">
        <w:t>.</w:t>
      </w:r>
    </w:p>
    <w:p w:rsidRDefault="00CD5D3D" w:rsidP="006E57A5" w:rsidR="00CD5D3D">
      <w:pPr>
        <w:ind w:firstLine="708"/>
        <w:jc w:val="both"/>
      </w:pPr>
    </w:p>
    <w:p w:rsidRDefault="00CD5D3D" w:rsidP="00EE4BFF" w:rsidR="00EF1BF6">
      <w:pPr>
        <w:ind w:firstLine="708"/>
        <w:jc w:val="both"/>
        <w:rPr>
          <w:bCs/>
        </w:rPr>
      </w:pPr>
      <w:r>
        <w:t xml:space="preserve">Iz zaključka o prodaji </w:t>
      </w:r>
      <w:r w:rsidR="00BC3AA4">
        <w:t xml:space="preserve">proizlazi kako je utvrđena vrijednost nekretnine u iznosu od </w:t>
      </w:r>
      <w:r w:rsidR="00BC3AA4" w:rsidRPr="00BC3AA4">
        <w:t>4.358.432,38 kn</w:t>
      </w:r>
      <w:r w:rsidR="00B33174">
        <w:t>, dok, prema navodima stečajnog upravitelja (list 794. spisa)</w:t>
      </w:r>
      <w:r w:rsidR="00B61D15">
        <w:t xml:space="preserve"> tražbina razlučnog vjerovnika Republike Hrvatske</w:t>
      </w:r>
      <w:r w:rsidR="00B61D15" w:rsidRPr="00B61D15">
        <w:t xml:space="preserve">, </w:t>
      </w:r>
      <w:r w:rsidR="00E32FC8">
        <w:t xml:space="preserve">Ministarstva financija, </w:t>
      </w:r>
      <w:r w:rsidR="00393636">
        <w:t xml:space="preserve">koja je pravni sljednik </w:t>
      </w:r>
      <w:r w:rsidR="0027438D">
        <w:rPr>
          <w:bCs/>
        </w:rPr>
        <w:t>Fonda za razvoj i zapošljavanje</w:t>
      </w:r>
      <w:r w:rsidR="00B33174">
        <w:rPr>
          <w:bCs/>
        </w:rPr>
        <w:t>, osigurana razlučnim pravom iznosi 4.500.000,00 kn.</w:t>
      </w:r>
      <w:r w:rsidR="00EE4BFF">
        <w:rPr>
          <w:bCs/>
        </w:rPr>
        <w:t xml:space="preserve"> </w:t>
      </w:r>
      <w:r w:rsidR="00EF1BF6">
        <w:rPr>
          <w:bCs/>
        </w:rPr>
        <w:t>Slijedom navedenog, sud je na temelju</w:t>
      </w:r>
      <w:r w:rsidR="00EE4BFF">
        <w:rPr>
          <w:bCs/>
        </w:rPr>
        <w:t xml:space="preserve"> odredbe čl. 247. st. 7. SZ-a riješio kao u točki II. izreke.</w:t>
      </w:r>
    </w:p>
    <w:p w:rsidRDefault="00EE4BFF" w:rsidP="00EE4BFF" w:rsidR="00EE4BFF">
      <w:pPr>
        <w:ind w:firstLine="708"/>
        <w:jc w:val="both"/>
        <w:rPr>
          <w:bCs/>
        </w:rPr>
      </w:pPr>
    </w:p>
    <w:p w:rsidRDefault="00EE4BFF" w:rsidP="00EE4BFF" w:rsidR="00EE4BFF">
      <w:pPr>
        <w:ind w:firstLine="708"/>
        <w:jc w:val="both"/>
        <w:rPr>
          <w:bCs/>
        </w:rPr>
      </w:pPr>
      <w:r>
        <w:rPr>
          <w:bCs/>
        </w:rPr>
        <w:t>Nadalje, prema čl.</w:t>
      </w:r>
      <w:r w:rsidRPr="00EE4BFF">
        <w:rPr>
          <w:bCs/>
        </w:rPr>
        <w:t xml:space="preserve"> 107. </w:t>
      </w:r>
      <w:r>
        <w:rPr>
          <w:bCs/>
        </w:rPr>
        <w:t>st.</w:t>
      </w:r>
      <w:r w:rsidRPr="00EE4BFF">
        <w:rPr>
          <w:bCs/>
        </w:rPr>
        <w:t xml:space="preserve"> 3. OZ-a, odredbe o oslobađanju od polaganja kupovnine (stavak 1. i 2. članka 107. OZ-a) primjenjuju se  i kada je kupac osoba koja se u ovršnom postupku namiruje prije svih ostalih vjerovnika koji imaju pravo na namirenje iz iste kupovine, s tim da je ona dužna položiti onaj iznos kupovine koji odgovara iznosu troškova postupka na čiju naknadu imaju prvenstveno pravo druge osobe koje se namiruju iz kupov</w:t>
      </w:r>
      <w:r w:rsidR="00990F12">
        <w:rPr>
          <w:bCs/>
        </w:rPr>
        <w:t>n</w:t>
      </w:r>
      <w:r w:rsidRPr="00EE4BFF">
        <w:rPr>
          <w:bCs/>
        </w:rPr>
        <w:t xml:space="preserve">ine. </w:t>
      </w:r>
    </w:p>
    <w:p w:rsidRDefault="005305DC" w:rsidP="00EE4BFF" w:rsidR="005305DC">
      <w:pPr>
        <w:ind w:firstLine="708"/>
        <w:jc w:val="both"/>
        <w:rPr>
          <w:bCs/>
        </w:rPr>
      </w:pPr>
    </w:p>
    <w:p w:rsidRDefault="004E09D1" w:rsidP="00EE4BFF" w:rsidR="005305DC">
      <w:pPr>
        <w:ind w:firstLine="708"/>
        <w:jc w:val="both"/>
        <w:rPr>
          <w:bCs/>
        </w:rPr>
      </w:pPr>
      <w:r>
        <w:rPr>
          <w:bCs/>
        </w:rPr>
        <w:t xml:space="preserve">Razlučni vjerovnik Republika Hrvatska je na ročištu od 3. srpnja 2018. istaknuo da se u konkretnom slučaju na obračun troškova treba primijeniti odredba čl. 107. st. 3. u vezi s čl . 113. OZ-a </w:t>
      </w:r>
      <w:r w:rsidR="00225513">
        <w:rPr>
          <w:bCs/>
        </w:rPr>
        <w:t xml:space="preserve">pa je stoga kao kupac primjenom navedenih odredbi obvezan snositi troškove koji se odnose </w:t>
      </w:r>
      <w:r w:rsidR="00225513">
        <w:rPr>
          <w:bCs/>
        </w:rPr>
        <w:lastRenderedPageBreak/>
        <w:t xml:space="preserve">na sudske pristojbe i plaćene predujmove, poreze i druge pristojbe </w:t>
      </w:r>
      <w:r w:rsidR="00901B59">
        <w:rPr>
          <w:bCs/>
        </w:rPr>
        <w:t>dospjele za posljednju godinu dana koji terete predmetnu nekretninu.</w:t>
      </w:r>
    </w:p>
    <w:p w:rsidRDefault="00901B59" w:rsidP="00EE4BFF" w:rsidR="00901B59">
      <w:pPr>
        <w:ind w:firstLine="708"/>
        <w:jc w:val="both"/>
        <w:rPr>
          <w:bCs/>
        </w:rPr>
      </w:pPr>
    </w:p>
    <w:p w:rsidRDefault="00901B59" w:rsidP="00E9679C" w:rsidR="00EC4296">
      <w:pPr>
        <w:ind w:firstLine="708"/>
        <w:jc w:val="both"/>
        <w:rPr>
          <w:bCs/>
        </w:rPr>
      </w:pPr>
      <w:r>
        <w:rPr>
          <w:bCs/>
        </w:rPr>
        <w:t xml:space="preserve">Prema ocjeni suda kupac se u konkretnom slučaju može osloboditi od polaganja kupovnine ali </w:t>
      </w:r>
      <w:r w:rsidR="00350B20">
        <w:rPr>
          <w:bCs/>
        </w:rPr>
        <w:t>je pri tome dužan snositi troškove u skladu s čl.</w:t>
      </w:r>
      <w:r w:rsidR="00B731AC">
        <w:rPr>
          <w:bCs/>
        </w:rPr>
        <w:t xml:space="preserve"> </w:t>
      </w:r>
      <w:r w:rsidR="00350B20">
        <w:rPr>
          <w:bCs/>
        </w:rPr>
        <w:t>254.</w:t>
      </w:r>
      <w:r w:rsidR="00B731AC">
        <w:rPr>
          <w:bCs/>
        </w:rPr>
        <w:t xml:space="preserve"> u vezi s čl. 248.</w:t>
      </w:r>
      <w:r w:rsidR="00350B20">
        <w:rPr>
          <w:bCs/>
        </w:rPr>
        <w:t xml:space="preserve"> SZ-a,</w:t>
      </w:r>
      <w:r w:rsidR="00B662F9">
        <w:rPr>
          <w:bCs/>
        </w:rPr>
        <w:t xml:space="preserve"> </w:t>
      </w:r>
      <w:r w:rsidR="00350B20">
        <w:rPr>
          <w:bCs/>
        </w:rPr>
        <w:t xml:space="preserve">a ne one </w:t>
      </w:r>
      <w:r w:rsidR="00B662F9">
        <w:rPr>
          <w:bCs/>
        </w:rPr>
        <w:t>koje propisuje</w:t>
      </w:r>
      <w:r w:rsidR="00350B20">
        <w:rPr>
          <w:bCs/>
        </w:rPr>
        <w:t xml:space="preserve"> čl. 113. OZ-a. Naime, </w:t>
      </w:r>
      <w:r w:rsidR="00D42F72">
        <w:rPr>
          <w:bCs/>
        </w:rPr>
        <w:t>Stečajni zakon u odredbi čl. 247. st. 1. upućuje da se n</w:t>
      </w:r>
      <w:r w:rsidR="00D42F72" w:rsidRPr="00D42F72">
        <w:rPr>
          <w:bCs/>
        </w:rPr>
        <w:t>ekretnina na kojoj postoji razluč</w:t>
      </w:r>
      <w:r w:rsidR="00D42F72">
        <w:rPr>
          <w:bCs/>
        </w:rPr>
        <w:t xml:space="preserve">no pravo prodaje u </w:t>
      </w:r>
      <w:r w:rsidR="00D42F72" w:rsidRPr="00D42F72">
        <w:rPr>
          <w:bCs/>
        </w:rPr>
        <w:t>stečajnom postupku, na prijedlog stečajnoga upravitelja ili</w:t>
      </w:r>
      <w:r w:rsidR="00D42F72">
        <w:rPr>
          <w:bCs/>
        </w:rPr>
        <w:t xml:space="preserve"> </w:t>
      </w:r>
      <w:r w:rsidR="00D42F72" w:rsidRPr="00D42F72">
        <w:rPr>
          <w:bCs/>
        </w:rPr>
        <w:t>razlučnoga vjerovnika, uz odgovarajuću primjenu pravila</w:t>
      </w:r>
      <w:r w:rsidR="00D42F72">
        <w:rPr>
          <w:bCs/>
        </w:rPr>
        <w:t xml:space="preserve"> </w:t>
      </w:r>
      <w:r w:rsidR="00D42F72" w:rsidRPr="00D42F72">
        <w:rPr>
          <w:bCs/>
        </w:rPr>
        <w:t>ovršnoga postupka o ovrsi na nekretnini</w:t>
      </w:r>
      <w:r w:rsidR="00D42F72">
        <w:rPr>
          <w:bCs/>
        </w:rPr>
        <w:t>. U smislu Ovršnog zakona prodaja i namirenje su dvije različite ovršne radnje</w:t>
      </w:r>
      <w:r w:rsidR="00AB1F73">
        <w:rPr>
          <w:bCs/>
        </w:rPr>
        <w:t xml:space="preserve">, a </w:t>
      </w:r>
      <w:r w:rsidR="00D42F72">
        <w:rPr>
          <w:bCs/>
        </w:rPr>
        <w:t xml:space="preserve">Stečajni zakon </w:t>
      </w:r>
      <w:r w:rsidR="00B662F9">
        <w:rPr>
          <w:bCs/>
        </w:rPr>
        <w:t xml:space="preserve">upućuje </w:t>
      </w:r>
      <w:r w:rsidR="00DD2FAD">
        <w:rPr>
          <w:bCs/>
        </w:rPr>
        <w:t xml:space="preserve">na odgovarajuću primjenu </w:t>
      </w:r>
      <w:r w:rsidR="00DD2FAD" w:rsidRPr="00DD2FAD">
        <w:rPr>
          <w:bCs/>
        </w:rPr>
        <w:t>pravila ovršnoga postupka o ovrsi na nekretnini</w:t>
      </w:r>
      <w:r w:rsidR="00DD2FAD">
        <w:rPr>
          <w:bCs/>
        </w:rPr>
        <w:t xml:space="preserve"> u vezi prodaje nekretnine na kojoj postoji razlučno pravo, s druge strane u odnosu na </w:t>
      </w:r>
      <w:r w:rsidR="00C04C77">
        <w:rPr>
          <w:bCs/>
        </w:rPr>
        <w:t>obračun troškova i namirenje razlučnih vjerovnika Stečajni zakon specijalnom odredbom iz čl. 248. uređuje pitanje obračuna troškova i namirenja ove grupe vjerovnika</w:t>
      </w:r>
      <w:r w:rsidR="00B731AC">
        <w:rPr>
          <w:bCs/>
        </w:rPr>
        <w:t>.</w:t>
      </w:r>
      <w:r w:rsidR="00096C52">
        <w:rPr>
          <w:bCs/>
        </w:rPr>
        <w:t xml:space="preserve"> </w:t>
      </w:r>
      <w:r w:rsidR="00421E6E">
        <w:rPr>
          <w:bCs/>
        </w:rPr>
        <w:t>U suprotnom bi svi troškovi koji terete nekretninu na kojoj postoji razlučno pravo pali na teret stečajnih vjerovnika, a ne razl</w:t>
      </w:r>
      <w:r w:rsidR="00D511DE">
        <w:rPr>
          <w:bCs/>
        </w:rPr>
        <w:t>učn</w:t>
      </w:r>
      <w:r w:rsidR="00421E6E">
        <w:rPr>
          <w:bCs/>
        </w:rPr>
        <w:t>og vjerovnika koji se odvojeno namiruje iz predmeta razlučnog prava.</w:t>
      </w:r>
      <w:r w:rsidR="00E9679C">
        <w:rPr>
          <w:bCs/>
        </w:rPr>
        <w:t xml:space="preserve"> </w:t>
      </w:r>
      <w:r w:rsidR="00354BC7">
        <w:rPr>
          <w:bCs/>
        </w:rPr>
        <w:t>Slijedom navedenog, na obračun troškova i namirenje vjerovnika u konkretnom slučaju primjenjuje</w:t>
      </w:r>
      <w:r w:rsidR="001F609C">
        <w:rPr>
          <w:bCs/>
        </w:rPr>
        <w:t xml:space="preserve"> se</w:t>
      </w:r>
      <w:r w:rsidR="00354BC7">
        <w:rPr>
          <w:bCs/>
        </w:rPr>
        <w:t xml:space="preserve"> odredbe čl. 248. i 254. SZ-a.</w:t>
      </w:r>
    </w:p>
    <w:p w:rsidRDefault="00B95F02" w:rsidP="00B95F02" w:rsidR="00B95F02" w:rsidRPr="00B95F02">
      <w:pPr>
        <w:ind w:firstLine="708"/>
        <w:jc w:val="both"/>
        <w:rPr>
          <w:bCs/>
        </w:rPr>
      </w:pPr>
    </w:p>
    <w:p w:rsidRDefault="00E151AA" w:rsidP="006F677B" w:rsidR="001F7D03" w:rsidRPr="00AF51C2">
      <w:pPr>
        <w:ind w:firstLine="708"/>
        <w:jc w:val="both"/>
      </w:pPr>
      <w:r>
        <w:t>Stečajni upravitelj je podnescima</w:t>
      </w:r>
      <w:r w:rsidR="00D015C2">
        <w:t xml:space="preserve"> od</w:t>
      </w:r>
      <w:r w:rsidR="00B95F02">
        <w:t xml:space="preserve"> 9. svibnja 2018. i 15. lipnja 2018. te na ročištima od </w:t>
      </w:r>
      <w:r w:rsidR="00E9679C">
        <w:br/>
      </w:r>
      <w:r w:rsidR="00927443">
        <w:t xml:space="preserve">6. lipnja 2018 i 3. srpnja 2018. </w:t>
      </w:r>
      <w:r w:rsidR="00070CEB">
        <w:t xml:space="preserve">izložio obračun troškova u skladu s čl. 254. SZ-a. </w:t>
      </w:r>
      <w:r w:rsidR="00A44CC3">
        <w:t>Stečajni upravitelj je naveo kako je dužnikova</w:t>
      </w:r>
      <w:r w:rsidR="00707352">
        <w:t xml:space="preserve"> imovina unovčena za sveukupno iznos od </w:t>
      </w:r>
      <w:r w:rsidR="005716B0">
        <w:t>6.309.922,83</w:t>
      </w:r>
      <w:r w:rsidR="00707352">
        <w:t xml:space="preserve"> kn</w:t>
      </w:r>
      <w:r w:rsidR="005716B0">
        <w:t xml:space="preserve"> (list 1033. spisa) od čega se iznos od </w:t>
      </w:r>
      <w:r w:rsidR="00707352">
        <w:t xml:space="preserve"> </w:t>
      </w:r>
      <w:r w:rsidR="0001005D">
        <w:t xml:space="preserve">4.358.432,38 kn odnosi na predmetnu nekretninu. Slijedom navedenog, </w:t>
      </w:r>
      <w:r w:rsidR="00531158" w:rsidRPr="00531158">
        <w:rPr>
          <w:bCs/>
        </w:rPr>
        <w:t xml:space="preserve">odnos između ukupno unovčene imovine i ostvarenih prihoda od imovine (6.309.922,83 kn)  i kupovne cijene u izreci opisane nekretnine (4.358.432,38 kn)  predstavlja razmjer raspodjele ukupnih troškova. U konkretnom slučaju taj je razmjer iznosi </w:t>
      </w:r>
      <w:r w:rsidR="00692D41">
        <w:rPr>
          <w:bCs/>
        </w:rPr>
        <w:t>69,07</w:t>
      </w:r>
      <w:r w:rsidR="003106C3">
        <w:rPr>
          <w:bCs/>
        </w:rPr>
        <w:t>27</w:t>
      </w:r>
      <w:r w:rsidR="00531158" w:rsidRPr="00531158">
        <w:rPr>
          <w:bCs/>
        </w:rPr>
        <w:t xml:space="preserve">%. </w:t>
      </w:r>
      <w:r w:rsidR="00954998">
        <w:t>S</w:t>
      </w:r>
      <w:r w:rsidR="005A2A01">
        <w:t xml:space="preserve">tečajni upravitelj je predložio izdvajanje iznosa od </w:t>
      </w:r>
      <w:r w:rsidR="00692D41">
        <w:t>217.921,61</w:t>
      </w:r>
      <w:r w:rsidR="005A2A01">
        <w:t xml:space="preserve"> kn po osnovi odredbe čl. 254. st. 2. SZ-a š</w:t>
      </w:r>
      <w:r w:rsidR="00692D41">
        <w:t>to je 5% od iznosa od 4.358.432,38</w:t>
      </w:r>
      <w:r w:rsidR="005A2A01">
        <w:t xml:space="preserve"> kn.</w:t>
      </w:r>
      <w:r w:rsidR="00692D41">
        <w:t xml:space="preserve"> </w:t>
      </w:r>
      <w:r w:rsidR="00AF2526">
        <w:t>Nadalje, dodao je kako troškove</w:t>
      </w:r>
      <w:r w:rsidR="00954998">
        <w:t xml:space="preserve"> unovčenja koji terete nekretninu prema čl. 254. st. 3. SZ-a</w:t>
      </w:r>
      <w:r w:rsidR="00AF2526">
        <w:t xml:space="preserve"> čine iznos od</w:t>
      </w:r>
      <w:r w:rsidR="00AF51C2">
        <w:t xml:space="preserve"> 51.</w:t>
      </w:r>
      <w:r w:rsidR="00DE155A">
        <w:t>233,91 kn za komualnu i vodnu naknadu za 2016. i 2017.</w:t>
      </w:r>
      <w:r w:rsidR="009920AC">
        <w:t>, iznos od 5.308,38 kn za komunalnu naknadu do 30. lipnja 2016. (6</w:t>
      </w:r>
      <w:r w:rsidR="00953344">
        <w:t xml:space="preserve"> </w:t>
      </w:r>
      <w:r w:rsidR="009920AC">
        <w:t>x</w:t>
      </w:r>
      <w:r w:rsidR="00953344">
        <w:t xml:space="preserve"> </w:t>
      </w:r>
      <w:r w:rsidR="009920AC">
        <w:t>884,73 kn po rješenju od 21.11.2017.)</w:t>
      </w:r>
      <w:r w:rsidR="00953344">
        <w:t>,</w:t>
      </w:r>
      <w:r w:rsidR="0085746F">
        <w:t xml:space="preserve"> iznos od</w:t>
      </w:r>
      <w:r w:rsidR="00953344">
        <w:t xml:space="preserve"> 2.412,90 kn za komunalnu naknadu do 30. lipnja 2018. (6 x 402,15 kn), </w:t>
      </w:r>
      <w:r w:rsidR="0085746F">
        <w:t xml:space="preserve">iznos od 19.800,00 kn po osnovi troška sudskog vještaka, iznos od 2.800,00 kn po osnovi troškova prodaje pred Financijskom agencijom,  </w:t>
      </w:r>
      <w:r w:rsidR="0020670E">
        <w:t xml:space="preserve">Pored navedenog, stečajni upravitelj je istaknuo </w:t>
      </w:r>
      <w:r w:rsidR="00D32311">
        <w:t>kako se troškovi i obveze nastali radi cjelokupne stečajne mase, a koji terete predmetnu nekretninu sa u</w:t>
      </w:r>
      <w:r w:rsidR="0062277A">
        <w:t>djelom od 69,07</w:t>
      </w:r>
      <w:r w:rsidR="003106C3">
        <w:t>27</w:t>
      </w:r>
      <w:r w:rsidR="005C339E">
        <w:t>% sastoje od:</w:t>
      </w:r>
      <w:r w:rsidR="003106C3">
        <w:t xml:space="preserve"> iznosa od 72.435,46 kn za odvjetničke usluge, </w:t>
      </w:r>
      <w:r w:rsidR="00C226E8">
        <w:t xml:space="preserve">iznosa od 316.764,16 kn za bruto nagradu stečajnom upravitelju, iznosa od 6.906,00 kn za knjigovodstvene usluge, iznosa od </w:t>
      </w:r>
      <w:r w:rsidR="004A5954">
        <w:t>13.814,54 kn za troškove stečajnog upravitelja koji se sastoje od troška izrade žiga, putnog troška, troškova telefonskih usluga, uredskog materijala</w:t>
      </w:r>
      <w:r w:rsidR="006F677B">
        <w:t xml:space="preserve">, struje, vode i grijanja. </w:t>
      </w:r>
      <w:r w:rsidR="004B68FC">
        <w:t xml:space="preserve">Slijedom navedenog, istaknuo je da ukupni troškovi koji terete predmetnu </w:t>
      </w:r>
      <w:r w:rsidR="007B6B7D">
        <w:t xml:space="preserve">nekretninu iznose </w:t>
      </w:r>
      <w:r w:rsidR="006F677B">
        <w:t>709.396,96 kn.</w:t>
      </w:r>
    </w:p>
    <w:p w:rsidRDefault="000D327E" w:rsidP="00707352" w:rsidR="000D327E">
      <w:pPr>
        <w:ind w:firstLine="708"/>
        <w:jc w:val="both"/>
      </w:pPr>
    </w:p>
    <w:p w:rsidRDefault="000D327E" w:rsidP="0093584A" w:rsidR="006F677B">
      <w:pPr>
        <w:ind w:firstLine="708"/>
        <w:jc w:val="both"/>
      </w:pPr>
      <w:r>
        <w:t xml:space="preserve">Razlučni vjerovnik </w:t>
      </w:r>
      <w:r w:rsidR="006F677B">
        <w:t xml:space="preserve">Republika Hrvatska, </w:t>
      </w:r>
      <w:r w:rsidR="00E32FC8">
        <w:t xml:space="preserve">Ministarstvo financija, konačno je na ročištu od </w:t>
      </w:r>
      <w:r w:rsidR="00405858">
        <w:br/>
      </w:r>
      <w:r w:rsidR="00E32FC8">
        <w:t>3. srpnja 2018. osporio obračun troškova stečajnog upravitelja, pozvavši se pri tome na odredbu čl. 107. st. 3. u vezi s čl. 113. OZ-a.</w:t>
      </w:r>
      <w:r w:rsidR="00405858">
        <w:t xml:space="preserve"> Međutim,</w:t>
      </w:r>
      <w:r w:rsidR="00E32FC8">
        <w:t xml:space="preserve"> </w:t>
      </w:r>
      <w:r w:rsidR="00405858">
        <w:t>k</w:t>
      </w:r>
      <w:r w:rsidR="00757184">
        <w:t>ao što je navedeno, sud ne prihvaća ovaj prigovor razlučnog vjerovnika jer smatra da se u konkretnom slučaju na obračun troškova i namirenje razlučnih vjerovnika primjenjuju specijalne odredbe čl. 248. i 254. SZ-a.</w:t>
      </w:r>
    </w:p>
    <w:p w:rsidRDefault="00F37F60" w:rsidP="0093584A" w:rsidR="00F37F60">
      <w:pPr>
        <w:ind w:firstLine="708"/>
        <w:jc w:val="both"/>
      </w:pPr>
    </w:p>
    <w:p w:rsidRDefault="00F37F60" w:rsidP="00F37F60" w:rsidR="00F37F60" w:rsidRPr="00F37F60">
      <w:pPr>
        <w:ind w:firstLine="708"/>
        <w:jc w:val="both"/>
        <w:rPr>
          <w:bCs/>
        </w:rPr>
      </w:pPr>
      <w:r w:rsidRPr="00F37F60">
        <w:rPr>
          <w:bCs/>
        </w:rPr>
        <w:t xml:space="preserve">Odredbom čl. 111. OZ-a propisano je da se namirenju vjerovnika pristupa nakon pravomoćnosti rješenja o dosudi nekretnine kupcu i  nakon što kupac položi kupovninu, a odredbom čl. 254. st. 1. SZ-a kako stečajni upravitelj dostavlja sudu obračun troškova u roku od 8 dana od pravomoćnosti rješenja o dosudi. U smislu odredbe čl. 111. OZ-a i čl. 254. st. 1. SZ-a o troškovima postupka sud odlučuje nakon ročišta za diobu (čl. 124. OZ) i u rješenju o namirenju (čl. 125. OZ-a). U slučajevima kada je kupac oslobođen plaćanja cijene (čl. 247. st. 7. SZ-a), po logici stvari, ne postoji cijena (novčani iznos)  iz kojeg bi se  alimentirali prioritetni troškovi iz čl. 254. st. </w:t>
      </w:r>
      <w:r w:rsidRPr="00F37F60">
        <w:rPr>
          <w:bCs/>
        </w:rPr>
        <w:lastRenderedPageBreak/>
        <w:t>2. SZ-a. Stoga, u slučaju kada je kupac oslobođen plaćanja cijene, ocjena je ovog suda kako je, odgovarajućom primjenom čl. 107. st. 3. OZ-a, sud već u rješenju o dosudi ovlašten  naložiti kupcu namirenje troškova iz čl. 254. st. 2. i 3. SZ-a. (t. III. izreke rješenja).</w:t>
      </w:r>
      <w:r w:rsidR="00FC2F7D">
        <w:rPr>
          <w:bCs/>
        </w:rPr>
        <w:t xml:space="preserve"> S tim da se napominje kako su održana i dva ročišta radi utvrđivanja troškova iz čl. 254. SZ-a na koja su pozvani svi razlučni vjerovnici i na kojima se raspravljalo o prijedlogu stečajnog upravitelja.</w:t>
      </w:r>
    </w:p>
    <w:p w:rsidRDefault="006F677B" w:rsidP="00D17C5E" w:rsidR="006F677B">
      <w:pPr>
        <w:jc w:val="both"/>
      </w:pPr>
    </w:p>
    <w:p w:rsidRDefault="00C75612" w:rsidP="00041F76" w:rsidR="00C75612">
      <w:pPr>
        <w:ind w:firstLine="708"/>
        <w:jc w:val="both"/>
        <w:rPr>
          <w:bCs/>
        </w:rPr>
      </w:pPr>
      <w:r>
        <w:rPr>
          <w:bCs/>
        </w:rPr>
        <w:t>Prema odredbi čl.</w:t>
      </w:r>
      <w:r w:rsidRPr="00C75612">
        <w:rPr>
          <w:bCs/>
        </w:rPr>
        <w:t xml:space="preserve"> 254.</w:t>
      </w:r>
      <w:r>
        <w:rPr>
          <w:bCs/>
        </w:rPr>
        <w:t xml:space="preserve"> st.</w:t>
      </w:r>
      <w:r w:rsidRPr="00C75612">
        <w:rPr>
          <w:bCs/>
        </w:rPr>
        <w:t xml:space="preserve"> 2. SZ-a </w:t>
      </w:r>
      <w:r w:rsidR="00041F76">
        <w:rPr>
          <w:bCs/>
        </w:rPr>
        <w:t>t</w:t>
      </w:r>
      <w:r w:rsidR="00041F76" w:rsidRPr="00041F76">
        <w:rPr>
          <w:bCs/>
        </w:rPr>
        <w:t>roškovi utvrđivanja predmeta razlučnoga prava određuju se</w:t>
      </w:r>
      <w:r w:rsidR="00041F76">
        <w:rPr>
          <w:bCs/>
        </w:rPr>
        <w:t xml:space="preserve"> </w:t>
      </w:r>
      <w:r w:rsidR="00041F76" w:rsidRPr="00041F76">
        <w:rPr>
          <w:bCs/>
        </w:rPr>
        <w:t>paušalno u iznosu od 5 % od utrška</w:t>
      </w:r>
      <w:r w:rsidRPr="00C75612">
        <w:rPr>
          <w:bCs/>
        </w:rPr>
        <w:t xml:space="preserve">, a prema stavku 3. </w:t>
      </w:r>
      <w:r w:rsidR="00041F76">
        <w:rPr>
          <w:bCs/>
        </w:rPr>
        <w:t>t</w:t>
      </w:r>
      <w:r w:rsidR="00041F76" w:rsidRPr="00041F76">
        <w:rPr>
          <w:bCs/>
        </w:rPr>
        <w:t>roškovi unovčenja predmeta razlučnoga prava određuju se</w:t>
      </w:r>
      <w:r w:rsidR="00041F76">
        <w:rPr>
          <w:bCs/>
        </w:rPr>
        <w:t xml:space="preserve"> </w:t>
      </w:r>
      <w:r w:rsidR="00041F76" w:rsidRPr="00041F76">
        <w:rPr>
          <w:bCs/>
        </w:rPr>
        <w:t>paušalno u iznosu od 5 % od utrška. Ako su stvarno nastali</w:t>
      </w:r>
      <w:r w:rsidR="00041F76">
        <w:rPr>
          <w:bCs/>
        </w:rPr>
        <w:t xml:space="preserve"> </w:t>
      </w:r>
      <w:r w:rsidR="00041F76" w:rsidRPr="00041F76">
        <w:rPr>
          <w:bCs/>
        </w:rPr>
        <w:t>troškovi unovčenja znatno niži ili viši, odredit će se u stvarnoj</w:t>
      </w:r>
      <w:r w:rsidR="00041F76">
        <w:rPr>
          <w:bCs/>
        </w:rPr>
        <w:t xml:space="preserve"> </w:t>
      </w:r>
      <w:r w:rsidR="00041F76" w:rsidRPr="00041F76">
        <w:rPr>
          <w:bCs/>
        </w:rPr>
        <w:t>visini. Ako je zbog unovčenja stečajna masa opterećena porezom,</w:t>
      </w:r>
      <w:r w:rsidR="00041F76">
        <w:rPr>
          <w:bCs/>
        </w:rPr>
        <w:t xml:space="preserve"> </w:t>
      </w:r>
      <w:r w:rsidR="00041F76" w:rsidRPr="00041F76">
        <w:rPr>
          <w:bCs/>
        </w:rPr>
        <w:t>iznos toga poreza pridodaje se paušalu troškova unovčenja</w:t>
      </w:r>
      <w:r w:rsidR="00041F76">
        <w:rPr>
          <w:bCs/>
        </w:rPr>
        <w:t xml:space="preserve"> </w:t>
      </w:r>
      <w:r w:rsidR="00041F76" w:rsidRPr="00041F76">
        <w:rPr>
          <w:bCs/>
        </w:rPr>
        <w:t>odnosno stvarno nastalim troškovima unovčenja.</w:t>
      </w:r>
    </w:p>
    <w:p w:rsidRDefault="006207C0" w:rsidP="006207C0" w:rsidR="006207C0">
      <w:pPr>
        <w:ind w:firstLine="708"/>
        <w:jc w:val="both"/>
        <w:rPr>
          <w:bCs/>
        </w:rPr>
      </w:pPr>
    </w:p>
    <w:p w:rsidRDefault="006207C0" w:rsidP="006207C0" w:rsidR="006207C0" w:rsidRPr="006207C0">
      <w:pPr>
        <w:ind w:firstLine="708"/>
        <w:jc w:val="both"/>
        <w:rPr>
          <w:bCs/>
        </w:rPr>
      </w:pPr>
      <w:r w:rsidRPr="006207C0">
        <w:rPr>
          <w:bCs/>
        </w:rPr>
        <w:t xml:space="preserve">Prema odredbi </w:t>
      </w:r>
      <w:r>
        <w:rPr>
          <w:bCs/>
        </w:rPr>
        <w:t>čl.</w:t>
      </w:r>
      <w:r w:rsidRPr="006207C0">
        <w:rPr>
          <w:bCs/>
        </w:rPr>
        <w:t xml:space="preserve"> 10. SZ-a u predstečajnom i stečajnom postupku na odgovarajući se način primjenjuju pravila parničnog postupka u postupku pred trgovačkim sudovima.</w:t>
      </w:r>
    </w:p>
    <w:p w:rsidRDefault="006207C0" w:rsidP="006207C0" w:rsidR="006207C0">
      <w:pPr>
        <w:ind w:firstLine="708"/>
        <w:jc w:val="both"/>
        <w:rPr>
          <w:bCs/>
        </w:rPr>
      </w:pPr>
    </w:p>
    <w:p w:rsidRDefault="006207C0" w:rsidP="00ED4A64" w:rsidR="00041F76">
      <w:pPr>
        <w:ind w:firstLine="708"/>
        <w:jc w:val="both"/>
        <w:rPr>
          <w:bCs/>
        </w:rPr>
      </w:pPr>
      <w:r>
        <w:rPr>
          <w:bCs/>
        </w:rPr>
        <w:t>Odredbom čl. 219. st.</w:t>
      </w:r>
      <w:r w:rsidRPr="006207C0">
        <w:rPr>
          <w:bCs/>
        </w:rPr>
        <w:t xml:space="preserve"> 1. ZPP-a</w:t>
      </w:r>
      <w:r>
        <w:rPr>
          <w:bCs/>
        </w:rPr>
        <w:t xml:space="preserve"> propisani je kako je svaka stranka dužna</w:t>
      </w:r>
      <w:r w:rsidRPr="006207C0">
        <w:rPr>
          <w:bCs/>
        </w:rPr>
        <w:t xml:space="preserve"> iznijeti činjenice i predložiti dokaze na kojima temelji svoj zahtjev i kojima pobija navode i dok</w:t>
      </w:r>
      <w:r>
        <w:rPr>
          <w:bCs/>
        </w:rPr>
        <w:t>aze protivnika,  a prema odredbi čl. 7. st.</w:t>
      </w:r>
      <w:r w:rsidRPr="006207C0">
        <w:rPr>
          <w:bCs/>
        </w:rPr>
        <w:t xml:space="preserve"> 1. ZPP-a  stranke su dužne iznijeti činjenice na kojima temelje svoje zahtjeve i predložiti dokaze prema kojima se utvrđuju te činjenice. Ocjena je ovog suda kako je odgovarajućom primjenom </w:t>
      </w:r>
      <w:r w:rsidR="00ED4A64">
        <w:rPr>
          <w:bCs/>
        </w:rPr>
        <w:t>citiranih</w:t>
      </w:r>
      <w:r w:rsidRPr="006207C0">
        <w:rPr>
          <w:bCs/>
        </w:rPr>
        <w:t xml:space="preserve"> pravila ZPP-a teret dokaza, u odnosu na postojanje stvarnog troška unovčenja </w:t>
      </w:r>
      <w:r w:rsidR="00ED4A64">
        <w:rPr>
          <w:bCs/>
        </w:rPr>
        <w:t>predmeta razlučnog prava (čl. 254. st.</w:t>
      </w:r>
      <w:r w:rsidRPr="006207C0">
        <w:rPr>
          <w:bCs/>
        </w:rPr>
        <w:t xml:space="preserve"> 3. SZ-a)  na stečajnom upravitelju</w:t>
      </w:r>
      <w:r w:rsidR="0090146E">
        <w:rPr>
          <w:bCs/>
        </w:rPr>
        <w:t>.</w:t>
      </w:r>
    </w:p>
    <w:p w:rsidRDefault="0090146E" w:rsidP="00ED4A64" w:rsidR="0090146E">
      <w:pPr>
        <w:ind w:firstLine="708"/>
        <w:jc w:val="both"/>
        <w:rPr>
          <w:bCs/>
        </w:rPr>
      </w:pPr>
    </w:p>
    <w:p w:rsidRDefault="00F37F60" w:rsidP="00553710" w:rsidR="00F37F60" w:rsidRPr="00F37F60">
      <w:pPr>
        <w:ind w:firstLine="708"/>
        <w:jc w:val="both"/>
        <w:rPr>
          <w:bCs/>
        </w:rPr>
      </w:pPr>
      <w:r>
        <w:rPr>
          <w:bCs/>
        </w:rPr>
        <w:t>Nadalje, ocjena je ovog suda</w:t>
      </w:r>
      <w:r w:rsidRPr="00F37F60">
        <w:rPr>
          <w:bCs/>
        </w:rPr>
        <w:t xml:space="preserve"> kako u troškove unovčenja spadaju ne samo troškovi koji su u izravnoj svezi sa prodajom (procjena nekretnine, oglas o prodaji, itd.), nego i svi drugi troškovi koji izravno i/ili u odgovarajućem omjeru u odnosu na drugu imovinu koja ulazi u stečajnu masu, terete prodanu nekretninu.</w:t>
      </w:r>
      <w:r>
        <w:rPr>
          <w:bCs/>
        </w:rPr>
        <w:t xml:space="preserve"> </w:t>
      </w:r>
      <w:r w:rsidRPr="00F37F60">
        <w:rPr>
          <w:bCs/>
        </w:rPr>
        <w:t xml:space="preserve">Naime, u stečajnom postupku stečajni je </w:t>
      </w:r>
      <w:r w:rsidR="00553710">
        <w:rPr>
          <w:bCs/>
        </w:rPr>
        <w:t>upravitelj s</w:t>
      </w:r>
      <w:r w:rsidRPr="00F37F60">
        <w:rPr>
          <w:bCs/>
        </w:rPr>
        <w:t xml:space="preserve"> jednakom dužnošću i bez ikakve diskriminacije obvezan skrbiti o cjelokupnoj imovini stečajnog dužnika koja ulazi u stečajnu </w:t>
      </w:r>
      <w:r w:rsidR="00553710">
        <w:rPr>
          <w:bCs/>
        </w:rPr>
        <w:t>masu. Skrb o imovini je povezana s</w:t>
      </w:r>
      <w:r w:rsidRPr="00F37F60">
        <w:rPr>
          <w:bCs/>
        </w:rPr>
        <w:t xml:space="preserve"> troškovima od kojih su neki u izravnoj vezi sa određenim stvarima, a drugi samo posredno jer terete cjelokupnu stečajnu masu. Npr.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 na kojima postoji razlučno pravo, ali su nastali povodom i radi tih stvari treba odgovarajuće alimentirati iz cijene postignute njihovom prodajom i to razmjerno vrijednosti stvari na kojoj postoji razlučno pravo u odnosu na ostalu stečajnu masu. Glede vrste troškova koji se alimentiraju kao troškovi unovčenja i načina njihova utvrđivanja  ovaj sud prihvaća pravno </w:t>
      </w:r>
      <w:r w:rsidRPr="00F37F60">
        <w:rPr>
          <w:bCs/>
          <w:iCs/>
        </w:rPr>
        <w:t xml:space="preserve">shvaćanje usvojeno na 5. sjednici sudaca i sudskih savjetnika svih sudskih odjela Visokog trgovačkog suda Republike Hrvatske od 19. lipnja 2008. prema kojem:  </w:t>
      </w:r>
      <w:r w:rsidRPr="00F37F60">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832023" w:rsidP="00553710" w:rsidR="00832023">
      <w:pPr>
        <w:jc w:val="both"/>
        <w:rPr>
          <w:bCs/>
        </w:rPr>
      </w:pPr>
    </w:p>
    <w:p w:rsidRDefault="00507FA9" w:rsidP="003540CE" w:rsidR="00507FA9">
      <w:pPr>
        <w:ind w:firstLine="708"/>
        <w:jc w:val="both"/>
        <w:rPr>
          <w:bCs/>
        </w:rPr>
      </w:pPr>
      <w:r>
        <w:rPr>
          <w:bCs/>
        </w:rPr>
        <w:t>Imajući u vidu navedeno, ovaj sud je mišljenja kako je osnovan prijedlog stečajnog upravitelja u odnosu na troškove utvrđenja predmeta razlučnog prava</w:t>
      </w:r>
      <w:r w:rsidR="00650ED5">
        <w:rPr>
          <w:bCs/>
        </w:rPr>
        <w:t xml:space="preserve"> po osnovi čl. 254. st. 2. SZ-a</w:t>
      </w:r>
      <w:r w:rsidR="00EE2FAC">
        <w:rPr>
          <w:bCs/>
        </w:rPr>
        <w:t>, paušalno 5%</w:t>
      </w:r>
      <w:r>
        <w:rPr>
          <w:bCs/>
        </w:rPr>
        <w:t xml:space="preserve"> </w:t>
      </w:r>
      <w:r w:rsidR="00EE2FAC">
        <w:rPr>
          <w:bCs/>
        </w:rPr>
        <w:t xml:space="preserve">u iznosu od </w:t>
      </w:r>
      <w:r w:rsidR="00650ED5">
        <w:rPr>
          <w:bCs/>
        </w:rPr>
        <w:t>217.921,61 kn.</w:t>
      </w:r>
      <w:r w:rsidR="00263312">
        <w:rPr>
          <w:bCs/>
        </w:rPr>
        <w:t xml:space="preserve"> Nadalje, sud je prihvatio prijedlog </w:t>
      </w:r>
      <w:r w:rsidR="00417C19">
        <w:rPr>
          <w:bCs/>
        </w:rPr>
        <w:t>troškova</w:t>
      </w:r>
      <w:r w:rsidR="00417C19" w:rsidRPr="00417C19">
        <w:rPr>
          <w:bCs/>
        </w:rPr>
        <w:t xml:space="preserve"> unovčenja predmeta razlučnog prava u stvarnoj visini</w:t>
      </w:r>
      <w:r w:rsidR="003C7430">
        <w:rPr>
          <w:bCs/>
        </w:rPr>
        <w:t xml:space="preserve"> i to:</w:t>
      </w:r>
      <w:r w:rsidR="00417C19">
        <w:rPr>
          <w:bCs/>
        </w:rPr>
        <w:t xml:space="preserve"> za komunalnu i vodnu naknadu za 2016. i 2017. u iznosu od </w:t>
      </w:r>
      <w:r w:rsidR="00F6122D">
        <w:rPr>
          <w:bCs/>
        </w:rPr>
        <w:t>51.233,91 kn</w:t>
      </w:r>
      <w:r w:rsidR="00F90E51">
        <w:rPr>
          <w:bCs/>
        </w:rPr>
        <w:t xml:space="preserve"> </w:t>
      </w:r>
      <w:r w:rsidR="009C0131">
        <w:rPr>
          <w:bCs/>
        </w:rPr>
        <w:t xml:space="preserve">(obavijest o visini i dospjeću naknade za uređenja voda za 2017. – list 1006. spisa, </w:t>
      </w:r>
      <w:r w:rsidR="00637B29">
        <w:rPr>
          <w:bCs/>
        </w:rPr>
        <w:t xml:space="preserve">obavijest o visini i dospjeću komunalne naknade za 2017. – list 1007. spisa, račun br. 446716 </w:t>
      </w:r>
      <w:r w:rsidR="00637B29">
        <w:rPr>
          <w:bCs/>
        </w:rPr>
        <w:lastRenderedPageBreak/>
        <w:t>– list 1008. spisa i račun br. 786/2016 – list 1009. spisa)</w:t>
      </w:r>
      <w:r w:rsidR="00F6122D">
        <w:rPr>
          <w:bCs/>
        </w:rPr>
        <w:t>, komunalnu naknadu do 30. lipnja 2018. u iznosu 5.308,38 kn</w:t>
      </w:r>
      <w:r w:rsidR="000540A0">
        <w:rPr>
          <w:bCs/>
        </w:rPr>
        <w:t xml:space="preserve"> (6 x 884,73 kn po rješenju od 21.11.2017. – list </w:t>
      </w:r>
      <w:r w:rsidR="00F90E51">
        <w:rPr>
          <w:bCs/>
        </w:rPr>
        <w:t>1004.-1005. spisa)</w:t>
      </w:r>
      <w:r w:rsidR="00F6122D">
        <w:rPr>
          <w:bCs/>
        </w:rPr>
        <w:t xml:space="preserve"> te komunalnu naknadu za srpanj i kolovoz 2018.</w:t>
      </w:r>
      <w:r w:rsidR="00503D0D">
        <w:rPr>
          <w:bCs/>
        </w:rPr>
        <w:t xml:space="preserve"> u iznosu od 804,30</w:t>
      </w:r>
      <w:r w:rsidR="0011396F">
        <w:rPr>
          <w:bCs/>
        </w:rPr>
        <w:t xml:space="preserve"> kn</w:t>
      </w:r>
      <w:r w:rsidR="00F6122D">
        <w:rPr>
          <w:bCs/>
        </w:rPr>
        <w:t xml:space="preserve"> </w:t>
      </w:r>
      <w:r w:rsidR="000540A0">
        <w:rPr>
          <w:bCs/>
        </w:rPr>
        <w:t>(2 x 402,15 kn)</w:t>
      </w:r>
      <w:r w:rsidR="00F6122D">
        <w:rPr>
          <w:bCs/>
        </w:rPr>
        <w:t xml:space="preserve"> </w:t>
      </w:r>
      <w:r w:rsidR="00503D0D">
        <w:rPr>
          <w:bCs/>
        </w:rPr>
        <w:t>jer je predmetno rješenje o dosudi doneseno 20. srpnja 2018.</w:t>
      </w:r>
      <w:r w:rsidR="00BA6AA9">
        <w:rPr>
          <w:bCs/>
        </w:rPr>
        <w:t>, a za provedbu navedenog rješenja potrebna je pravomoćnost istog koja imajući u vidu rok za žalbu može nastupiti najranije</w:t>
      </w:r>
      <w:r w:rsidR="00610AA3">
        <w:rPr>
          <w:bCs/>
        </w:rPr>
        <w:t xml:space="preserve"> u kolovozu 2018.,</w:t>
      </w:r>
      <w:r w:rsidR="00476E44">
        <w:rPr>
          <w:bCs/>
        </w:rPr>
        <w:t xml:space="preserve"> za trošak procjene predmetne nekretnine u iznosu od 19.800,00 kn </w:t>
      </w:r>
      <w:r w:rsidR="003540CE">
        <w:rPr>
          <w:bCs/>
        </w:rPr>
        <w:t>(račun – list 1010. spisa) i</w:t>
      </w:r>
      <w:r w:rsidR="00610AA3">
        <w:rPr>
          <w:bCs/>
        </w:rPr>
        <w:t xml:space="preserve"> za troškove prodaje FINE u iznosu od </w:t>
      </w:r>
      <w:r w:rsidR="00A45B7F">
        <w:rPr>
          <w:bCs/>
        </w:rPr>
        <w:t>560</w:t>
      </w:r>
      <w:r w:rsidR="00610AA3">
        <w:rPr>
          <w:bCs/>
        </w:rPr>
        <w:t>,00 kn</w:t>
      </w:r>
      <w:r w:rsidR="00A45B7F">
        <w:rPr>
          <w:bCs/>
        </w:rPr>
        <w:t xml:space="preserve"> uvećano za PDV 25% odnosno u iznosu od 700,00 kn</w:t>
      </w:r>
      <w:r w:rsidR="00610AA3">
        <w:rPr>
          <w:bCs/>
        </w:rPr>
        <w:t xml:space="preserve"> jer je održana samo jedna elektronička javna dražba </w:t>
      </w:r>
      <w:r w:rsidR="003C7430">
        <w:rPr>
          <w:bCs/>
        </w:rPr>
        <w:t xml:space="preserve"> </w:t>
      </w:r>
      <w:r w:rsidR="00B15944">
        <w:rPr>
          <w:bCs/>
        </w:rPr>
        <w:t xml:space="preserve">za vrijeme koje je razlučni vjerovnik je dao izjavu o prijeboju iz čl. 247. </w:t>
      </w:r>
      <w:r w:rsidR="00BA6AA9">
        <w:rPr>
          <w:bCs/>
        </w:rPr>
        <w:t xml:space="preserve"> </w:t>
      </w:r>
      <w:r w:rsidR="0011396F">
        <w:rPr>
          <w:bCs/>
        </w:rPr>
        <w:t xml:space="preserve"> </w:t>
      </w:r>
      <w:r w:rsidR="00B15944">
        <w:rPr>
          <w:bCs/>
        </w:rPr>
        <w:t xml:space="preserve">st. 7. SZ-a. </w:t>
      </w:r>
    </w:p>
    <w:p w:rsidRDefault="00CF1B67" w:rsidP="003A2A54" w:rsidR="00CF1B67">
      <w:pPr>
        <w:jc w:val="both"/>
        <w:rPr>
          <w:bCs/>
        </w:rPr>
      </w:pPr>
    </w:p>
    <w:p w:rsidRDefault="003540CE" w:rsidP="00FD1019" w:rsidR="003A2A54">
      <w:pPr>
        <w:ind w:firstLine="708"/>
        <w:jc w:val="both"/>
        <w:rPr>
          <w:bCs/>
        </w:rPr>
      </w:pPr>
      <w:r>
        <w:rPr>
          <w:bCs/>
        </w:rPr>
        <w:t>Nadalje, k</w:t>
      </w:r>
      <w:r w:rsidR="00CF1B67">
        <w:rPr>
          <w:bCs/>
        </w:rPr>
        <w:t>ao što je navedeno</w:t>
      </w:r>
      <w:r w:rsidR="00CF1B67" w:rsidRPr="00CF1B67">
        <w:rPr>
          <w:bCs/>
        </w:rPr>
        <w:t xml:space="preserve"> odnos između ukupno unovčene imovine i ostvarenih prihoda od imovine </w:t>
      </w:r>
      <w:r w:rsidR="00FD1019">
        <w:rPr>
          <w:bCs/>
        </w:rPr>
        <w:t>(</w:t>
      </w:r>
      <w:r w:rsidR="00FD1019" w:rsidRPr="00FD1019">
        <w:rPr>
          <w:bCs/>
        </w:rPr>
        <w:t>6.309.922,83 kn</w:t>
      </w:r>
      <w:r w:rsidR="00FD1019">
        <w:rPr>
          <w:bCs/>
        </w:rPr>
        <w:t>)</w:t>
      </w:r>
      <w:r w:rsidR="00FD1019" w:rsidRPr="00FD1019">
        <w:rPr>
          <w:bCs/>
        </w:rPr>
        <w:t xml:space="preserve"> i kupovne cijene u izreci opisane nekretnine (4.358.432,38 kn)  predstavlja razmjer raspodjele ukupnih troškova</w:t>
      </w:r>
      <w:r w:rsidR="00CF1B67" w:rsidRPr="00CF1B67">
        <w:rPr>
          <w:bCs/>
        </w:rPr>
        <w:t>. U konk</w:t>
      </w:r>
      <w:r w:rsidR="00EC340F">
        <w:rPr>
          <w:bCs/>
        </w:rPr>
        <w:t>retnom slučaju taj je razmjer</w:t>
      </w:r>
      <w:r w:rsidR="00213D54">
        <w:rPr>
          <w:bCs/>
        </w:rPr>
        <w:t xml:space="preserve"> iznosi</w:t>
      </w:r>
      <w:r w:rsidR="00EC340F">
        <w:rPr>
          <w:bCs/>
        </w:rPr>
        <w:t xml:space="preserve"> </w:t>
      </w:r>
      <w:r w:rsidR="00832247">
        <w:rPr>
          <w:bCs/>
        </w:rPr>
        <w:t xml:space="preserve">nesporno iznosi </w:t>
      </w:r>
      <w:r w:rsidR="00FD1019" w:rsidRPr="00FD1019">
        <w:rPr>
          <w:bCs/>
        </w:rPr>
        <w:t>69,0727%</w:t>
      </w:r>
      <w:r w:rsidR="003F6D5C">
        <w:rPr>
          <w:bCs/>
        </w:rPr>
        <w:t>.</w:t>
      </w:r>
    </w:p>
    <w:p w:rsidRDefault="003F6D5C" w:rsidP="00FD1019" w:rsidR="003F6D5C">
      <w:pPr>
        <w:ind w:firstLine="708"/>
        <w:jc w:val="both"/>
        <w:rPr>
          <w:bCs/>
        </w:rPr>
      </w:pPr>
    </w:p>
    <w:p w:rsidRDefault="003F6D5C" w:rsidP="003F6D5C" w:rsidR="003F6D5C">
      <w:pPr>
        <w:jc w:val="both"/>
        <w:rPr>
          <w:bCs/>
        </w:rPr>
      </w:pPr>
      <w:r>
        <w:rPr>
          <w:bCs/>
        </w:rPr>
        <w:tab/>
        <w:t xml:space="preserve">Osnovan je prijedlog stečajnog upravitelja za izdvajanje iznosa </w:t>
      </w:r>
      <w:r w:rsidR="00E32DF6">
        <w:rPr>
          <w:bCs/>
        </w:rPr>
        <w:t>po osnovi nagrade stečajnom upravitelju</w:t>
      </w:r>
      <w:r w:rsidR="00F05A6B">
        <w:rPr>
          <w:bCs/>
        </w:rPr>
        <w:t xml:space="preserve"> u skladu s čl. 254. st. 3. SZ-a i 7. </w:t>
      </w:r>
      <w:r w:rsidR="00DC3680" w:rsidRPr="00DC3680">
        <w:rPr>
          <w:bCs/>
        </w:rPr>
        <w:t>Uredbe o kriterijima i načinu obračuna i plaćanja nagrade stečajnim upraviteljima ("Narodne novine" broj 105/15, dalje: Uredba)</w:t>
      </w:r>
      <w:r w:rsidR="00684FBE">
        <w:rPr>
          <w:bCs/>
        </w:rPr>
        <w:t>, koja kada se uzme obrazloženi razmjer iznosi 316.764,16 kn.</w:t>
      </w:r>
    </w:p>
    <w:p w:rsidRDefault="00654A07" w:rsidP="003F6D5C" w:rsidR="00654A07">
      <w:pPr>
        <w:jc w:val="both"/>
        <w:rPr>
          <w:bCs/>
        </w:rPr>
      </w:pPr>
    </w:p>
    <w:p w:rsidRDefault="00654A07" w:rsidP="003F6D5C" w:rsidR="00654A07">
      <w:pPr>
        <w:jc w:val="both"/>
        <w:rPr>
          <w:bCs/>
        </w:rPr>
      </w:pPr>
      <w:r>
        <w:rPr>
          <w:bCs/>
        </w:rPr>
        <w:tab/>
        <w:t>U dokaz nastanka knjigovodstvenih troškova</w:t>
      </w:r>
      <w:r w:rsidRPr="00654A07">
        <w:rPr>
          <w:bCs/>
        </w:rPr>
        <w:t xml:space="preserve"> stečajni upravitelj je dostavio </w:t>
      </w:r>
      <w:r>
        <w:rPr>
          <w:bCs/>
        </w:rPr>
        <w:t xml:space="preserve">Ugovor (list 1016.) </w:t>
      </w:r>
      <w:r w:rsidR="00051E6D">
        <w:rPr>
          <w:bCs/>
        </w:rPr>
        <w:t xml:space="preserve">iz kojeg proizlazi kako naknada za knjigovodstvene usluge iznosi ukupno 1.666,36 kn te je osnovano zatražio da se u skladu s opisanim razmjerom za razdoblje od 6 mjeseci </w:t>
      </w:r>
      <w:r w:rsidR="006F2D98">
        <w:rPr>
          <w:bCs/>
        </w:rPr>
        <w:t>u troškove stečajnog postupka izdvoji iznos od 6.906,00 kn.</w:t>
      </w:r>
    </w:p>
    <w:p w:rsidRDefault="006F2D98" w:rsidP="003F6D5C" w:rsidR="006F2D98">
      <w:pPr>
        <w:jc w:val="both"/>
        <w:rPr>
          <w:bCs/>
        </w:rPr>
      </w:pPr>
    </w:p>
    <w:p w:rsidRDefault="006F2D98" w:rsidP="003F6D5C" w:rsidR="006F2D98" w:rsidRPr="00D565D0">
      <w:pPr>
        <w:jc w:val="both"/>
        <w:rPr>
          <w:bCs/>
        </w:rPr>
      </w:pPr>
      <w:r>
        <w:rPr>
          <w:bCs/>
        </w:rPr>
        <w:tab/>
        <w:t xml:space="preserve">Imajući u vidu činjenicu da </w:t>
      </w:r>
      <w:r w:rsidR="00D511DE">
        <w:rPr>
          <w:bCs/>
        </w:rPr>
        <w:t>je razlučni vjerovnik osporio u cijelosti obračun troškova stečajnog upravitelja</w:t>
      </w:r>
      <w:r w:rsidR="00F74FEF">
        <w:rPr>
          <w:bCs/>
        </w:rPr>
        <w:t>, sud nije prihvatio prijedlog stečajnog upravitelja za izdvajanje u stečajnu masu iznosa od 13.814,54 kn po osnovi troškova</w:t>
      </w:r>
      <w:r w:rsidR="00F74FEF" w:rsidRPr="00F74FEF">
        <w:rPr>
          <w:bCs/>
        </w:rPr>
        <w:t xml:space="preserve"> stečajnog upravitelja (izrada žiga,</w:t>
      </w:r>
      <w:r w:rsidR="00F74FEF">
        <w:rPr>
          <w:bCs/>
        </w:rPr>
        <w:t xml:space="preserve"> putni trošak,</w:t>
      </w:r>
      <w:r w:rsidR="00F74FEF" w:rsidRPr="00F74FEF">
        <w:rPr>
          <w:bCs/>
        </w:rPr>
        <w:t xml:space="preserve"> telefon, mobitel, uredski materijal, struja, voda i grijanje)</w:t>
      </w:r>
      <w:r w:rsidR="00F74FEF">
        <w:rPr>
          <w:bCs/>
        </w:rPr>
        <w:t xml:space="preserve"> jer stečajni upravitelj primjenom pravila o teretu dokazovanja na koje je ovaj sud ukazao u</w:t>
      </w:r>
      <w:r w:rsidR="00D565D0">
        <w:rPr>
          <w:bCs/>
        </w:rPr>
        <w:t xml:space="preserve"> prethodnom dijelu obrazloženja nije dokazao te troškove.</w:t>
      </w:r>
      <w:r w:rsidR="0005007C">
        <w:rPr>
          <w:bCs/>
        </w:rPr>
        <w:t xml:space="preserve"> </w:t>
      </w:r>
      <w:r w:rsidR="00D565D0">
        <w:rPr>
          <w:bCs/>
        </w:rPr>
        <w:t xml:space="preserve">Naime, </w:t>
      </w:r>
      <w:r w:rsidR="00F05A6B">
        <w:rPr>
          <w:bCs/>
        </w:rPr>
        <w:t>iz</w:t>
      </w:r>
      <w:r w:rsidR="00D565D0">
        <w:rPr>
          <w:bCs/>
        </w:rPr>
        <w:t xml:space="preserve"> priložene</w:t>
      </w:r>
      <w:r w:rsidR="00F05A6B">
        <w:rPr>
          <w:bCs/>
        </w:rPr>
        <w:t xml:space="preserve"> dokumentacije</w:t>
      </w:r>
      <w:r w:rsidR="00D565D0">
        <w:rPr>
          <w:bCs/>
        </w:rPr>
        <w:t>,</w:t>
      </w:r>
      <w:r w:rsidR="00F05A6B">
        <w:rPr>
          <w:bCs/>
        </w:rPr>
        <w:t xml:space="preserve"> koju </w:t>
      </w:r>
      <w:r w:rsidR="00A84F15">
        <w:rPr>
          <w:bCs/>
        </w:rPr>
        <w:t>je dostavio stečajni upravitelj,</w:t>
      </w:r>
      <w:r w:rsidR="00DC3680" w:rsidRPr="00DC3680">
        <w:rPr>
          <w:bCs/>
        </w:rPr>
        <w:t xml:space="preserve"> </w:t>
      </w:r>
      <w:r w:rsidR="00DC3680" w:rsidRPr="00DC3680">
        <w:rPr>
          <w:bCs/>
          <w:lang w:val="pt-BR"/>
        </w:rPr>
        <w:t>ne može sa sigurnošću utvrditi je</w:t>
      </w:r>
      <w:r w:rsidR="00A84F15">
        <w:rPr>
          <w:bCs/>
          <w:lang w:val="pt-BR"/>
        </w:rPr>
        <w:t>su</w:t>
      </w:r>
      <w:r w:rsidR="0005007C">
        <w:rPr>
          <w:bCs/>
          <w:lang w:val="pt-BR"/>
        </w:rPr>
        <w:t xml:space="preserve"> li ti</w:t>
      </w:r>
      <w:r w:rsidR="00A84F15">
        <w:rPr>
          <w:bCs/>
          <w:lang w:val="pt-BR"/>
        </w:rPr>
        <w:t xml:space="preserve"> izdaci nastali</w:t>
      </w:r>
      <w:r w:rsidR="00DC3680" w:rsidRPr="00DC3680">
        <w:rPr>
          <w:bCs/>
          <w:lang w:val="pt-BR"/>
        </w:rPr>
        <w:t xml:space="preserve"> u vezi obavljanja stečajnoupraviteljske dužnosti </w:t>
      </w:r>
      <w:r w:rsidR="00A84F15">
        <w:rPr>
          <w:bCs/>
          <w:lang w:val="pt-BR"/>
        </w:rPr>
        <w:t>Jure Marušića</w:t>
      </w:r>
      <w:r w:rsidR="00DC3680" w:rsidRPr="00DC3680">
        <w:rPr>
          <w:bCs/>
          <w:lang w:val="pt-BR"/>
        </w:rPr>
        <w:t xml:space="preserve"> u ovom stečajnom postupku</w:t>
      </w:r>
      <w:r w:rsidR="004F4027">
        <w:rPr>
          <w:bCs/>
          <w:lang w:val="pt-BR"/>
        </w:rPr>
        <w:t xml:space="preserve"> dok u odnosu na putne troškove nisu dostavljeni pojedinačni putni nalozi i računi za cestarinu</w:t>
      </w:r>
      <w:r w:rsidR="00A84F15">
        <w:rPr>
          <w:bCs/>
          <w:lang w:val="pt-BR"/>
        </w:rPr>
        <w:t>.</w:t>
      </w:r>
    </w:p>
    <w:p w:rsidRDefault="00A84F15" w:rsidP="003F6D5C" w:rsidR="00A84F15">
      <w:pPr>
        <w:jc w:val="both"/>
        <w:rPr>
          <w:bCs/>
          <w:lang w:val="pt-BR"/>
        </w:rPr>
      </w:pPr>
    </w:p>
    <w:p w:rsidRDefault="00A84F15" w:rsidP="001A0D56" w:rsidR="00A84F15">
      <w:pPr>
        <w:jc w:val="both"/>
        <w:rPr>
          <w:bCs/>
        </w:rPr>
      </w:pPr>
      <w:r>
        <w:rPr>
          <w:bCs/>
          <w:lang w:val="pt-BR"/>
        </w:rPr>
        <w:tab/>
        <w:t xml:space="preserve">Konačno, stečajni upravitelj je zakonski zastupnik stečajnog dužnika te u tom smislu ovlašten je angažirati odvjetnika kao punomoćnika za zastupanje stečajnog dužnika </w:t>
      </w:r>
      <w:r w:rsidR="00EC4000">
        <w:rPr>
          <w:bCs/>
          <w:lang w:val="pt-BR"/>
        </w:rPr>
        <w:t>u parničnim, ovršnim i prekršajnim i  dr. postupcima. Iz prilo</w:t>
      </w:r>
      <w:r w:rsidR="00FF123F">
        <w:rPr>
          <w:bCs/>
          <w:lang w:val="pt-BR"/>
        </w:rPr>
        <w:t>žene dokumentacije</w:t>
      </w:r>
      <w:r w:rsidR="002A5921">
        <w:rPr>
          <w:bCs/>
          <w:lang w:val="pt-BR"/>
        </w:rPr>
        <w:t xml:space="preserve"> (list 1013.-1022. i </w:t>
      </w:r>
      <w:r w:rsidR="00D23999">
        <w:rPr>
          <w:bCs/>
          <w:lang w:val="pt-BR"/>
        </w:rPr>
        <w:t>1091.-1179. spisa)</w:t>
      </w:r>
      <w:r w:rsidR="00FF123F">
        <w:rPr>
          <w:bCs/>
          <w:lang w:val="pt-BR"/>
        </w:rPr>
        <w:t xml:space="preserve"> proizlazi kako je </w:t>
      </w:r>
      <w:r w:rsidR="00AD6326">
        <w:rPr>
          <w:bCs/>
          <w:lang w:val="pt-BR"/>
        </w:rPr>
        <w:t>odvjetnik za stečajnog dužnika izradio nacrt Ugovora o zakupu poslovnog prostora, strojeva i opreme na temelju kojeg je stečajni dužnik zaključio Ugovor</w:t>
      </w:r>
      <w:r w:rsidR="00AD6326" w:rsidRPr="00AD6326">
        <w:rPr>
          <w:bCs/>
          <w:lang w:val="pt-BR"/>
        </w:rPr>
        <w:t xml:space="preserve"> o zakupu poslovnog prostora, strojeva i opreme</w:t>
      </w:r>
      <w:r w:rsidR="00AD6326">
        <w:rPr>
          <w:bCs/>
          <w:lang w:val="pt-BR"/>
        </w:rPr>
        <w:t xml:space="preserve"> u skladu sa odlukom skupštine vjerovnika</w:t>
      </w:r>
      <w:r w:rsidR="00741A89">
        <w:rPr>
          <w:bCs/>
          <w:lang w:val="pt-BR"/>
        </w:rPr>
        <w:t xml:space="preserve"> s društvom EC-proizvodnja odjeće d.o.o., zatim odvjetnik je zastupao stečajnog dužnika kao ovrhvodit</w:t>
      </w:r>
      <w:r w:rsidR="0019425C">
        <w:rPr>
          <w:bCs/>
          <w:lang w:val="pt-BR"/>
        </w:rPr>
        <w:t>elja i poduzimao radnje u ovršnim postupcima</w:t>
      </w:r>
      <w:r w:rsidR="00741A89">
        <w:rPr>
          <w:bCs/>
          <w:lang w:val="pt-BR"/>
        </w:rPr>
        <w:t xml:space="preserve"> protiv Firdeuse Čengić</w:t>
      </w:r>
      <w:r w:rsidR="0019425C">
        <w:rPr>
          <w:bCs/>
          <w:lang w:val="pt-BR"/>
        </w:rPr>
        <w:t>-Terzić, zatim Estare culto trgovina d.o.o. i Prima s.r.l. iz Italije, kao ovršenicima</w:t>
      </w:r>
      <w:r w:rsidR="00726DB8">
        <w:rPr>
          <w:bCs/>
          <w:lang w:val="pt-BR"/>
        </w:rPr>
        <w:t>. Nadalje, zastupao</w:t>
      </w:r>
      <w:r w:rsidR="00252A8C">
        <w:rPr>
          <w:bCs/>
          <w:lang w:val="pt-BR"/>
        </w:rPr>
        <w:t xml:space="preserve"> je</w:t>
      </w:r>
      <w:r w:rsidR="00726DB8">
        <w:rPr>
          <w:bCs/>
          <w:lang w:val="pt-BR"/>
        </w:rPr>
        <w:t xml:space="preserve"> stečajnog dužnika i poduzi</w:t>
      </w:r>
      <w:r w:rsidR="00252A8C">
        <w:rPr>
          <w:bCs/>
          <w:lang w:val="pt-BR"/>
        </w:rPr>
        <w:t>m</w:t>
      </w:r>
      <w:r w:rsidR="00726DB8">
        <w:rPr>
          <w:bCs/>
          <w:lang w:val="pt-BR"/>
        </w:rPr>
        <w:t>ao radnj</w:t>
      </w:r>
      <w:r w:rsidR="00252A8C">
        <w:rPr>
          <w:bCs/>
          <w:lang w:val="pt-BR"/>
        </w:rPr>
        <w:t>e u parničnim postupcima koje su</w:t>
      </w:r>
      <w:r w:rsidR="00726DB8">
        <w:rPr>
          <w:bCs/>
          <w:lang w:val="pt-BR"/>
        </w:rPr>
        <w:t xml:space="preserve"> protiv stečajnog dužnika pokrenuli stečajni vjerovnici čije su tražbine osporene i to: Juraj Buntak, Zrinka Ljaljić</w:t>
      </w:r>
      <w:r w:rsidR="006C4A01">
        <w:rPr>
          <w:bCs/>
          <w:lang w:val="pt-BR"/>
        </w:rPr>
        <w:t xml:space="preserve"> i Stjepan Jakovljević te je za dužnika podnio žalbu p</w:t>
      </w:r>
      <w:r w:rsidR="00C76414">
        <w:rPr>
          <w:bCs/>
          <w:lang w:val="pt-BR"/>
        </w:rPr>
        <w:t xml:space="preserve">rotiv rješenja </w:t>
      </w:r>
      <w:r w:rsidR="003A46EB">
        <w:rPr>
          <w:bCs/>
          <w:lang w:val="pt-BR"/>
        </w:rPr>
        <w:t>Ministarstva financija, Porezne uprave,</w:t>
      </w:r>
      <w:r w:rsidR="00252A8C">
        <w:rPr>
          <w:bCs/>
          <w:lang w:val="pt-BR"/>
        </w:rPr>
        <w:t xml:space="preserve"> Službe za prekršajni postupak,</w:t>
      </w:r>
      <w:r w:rsidR="003A46EB">
        <w:rPr>
          <w:bCs/>
          <w:lang w:val="pt-BR"/>
        </w:rPr>
        <w:t xml:space="preserve"> </w:t>
      </w:r>
      <w:r w:rsidR="00252A8C">
        <w:rPr>
          <w:bCs/>
          <w:lang w:val="pt-BR"/>
        </w:rPr>
        <w:t xml:space="preserve">a </w:t>
      </w:r>
      <w:r w:rsidR="003A46EB">
        <w:rPr>
          <w:bCs/>
          <w:lang w:val="pt-BR"/>
        </w:rPr>
        <w:t>Opći</w:t>
      </w:r>
      <w:r w:rsidR="00252A8C">
        <w:rPr>
          <w:bCs/>
          <w:lang w:val="pt-BR"/>
        </w:rPr>
        <w:t>n</w:t>
      </w:r>
      <w:r w:rsidR="003A46EB">
        <w:rPr>
          <w:bCs/>
          <w:lang w:val="pt-BR"/>
        </w:rPr>
        <w:t xml:space="preserve">skom sudu u Osijeku, zemljišnoknjižnom odjelu Valpovo, prijedlog za uknjižbu prava vlasništva za korist stečajnog dužnika na predmetnoj nekretnini. Imajući u vidu navedeno, u spomenutim postupcima poduzete su </w:t>
      </w:r>
      <w:r w:rsidR="001A0D56">
        <w:rPr>
          <w:bCs/>
          <w:lang w:val="pt-BR"/>
        </w:rPr>
        <w:t xml:space="preserve">radnje </w:t>
      </w:r>
      <w:r w:rsidR="001A0D56">
        <w:rPr>
          <w:bCs/>
        </w:rPr>
        <w:t xml:space="preserve"> u svezi sa zaštitom i </w:t>
      </w:r>
      <w:r w:rsidR="001A0D56" w:rsidRPr="001A0D56">
        <w:rPr>
          <w:bCs/>
        </w:rPr>
        <w:t>ostvarenjem prava dužnika koja ulaze u stečajnu masu</w:t>
      </w:r>
      <w:r w:rsidR="001A0D56">
        <w:rPr>
          <w:bCs/>
        </w:rPr>
        <w:t xml:space="preserve">, zbog čega je u tom dijelu u skladu s obrazloženim razmjerom u stečajnu masu radi namirenja ove vrste troškova </w:t>
      </w:r>
      <w:r w:rsidR="0084257C">
        <w:rPr>
          <w:bCs/>
        </w:rPr>
        <w:t>potrebno izdvojiti iznos od 72.435,46 kn.</w:t>
      </w:r>
    </w:p>
    <w:p w:rsidRDefault="0084257C" w:rsidP="001A0D56" w:rsidR="0084257C">
      <w:pPr>
        <w:jc w:val="both"/>
        <w:rPr>
          <w:bCs/>
        </w:rPr>
      </w:pPr>
    </w:p>
    <w:p w:rsidRDefault="0084257C" w:rsidP="001A0D56" w:rsidR="0084257C" w:rsidRPr="00AD6326">
      <w:pPr>
        <w:jc w:val="both"/>
        <w:rPr>
          <w:bCs/>
        </w:rPr>
      </w:pPr>
      <w:r>
        <w:rPr>
          <w:bCs/>
        </w:rPr>
        <w:tab/>
        <w:t>Slijedom navedenog, sud je primjenom odredbe čl. 248. i 254. SZ-a riješio kao u točki III. izreke.</w:t>
      </w:r>
    </w:p>
    <w:p w:rsidRDefault="005B76A1" w:rsidP="0084257C" w:rsidR="005B76A1">
      <w:pPr>
        <w:jc w:val="both"/>
        <w:rPr>
          <w:bCs/>
        </w:rPr>
      </w:pPr>
    </w:p>
    <w:p w:rsidRDefault="00B66D6D" w:rsidP="00F4478A" w:rsidR="00A54481" w:rsidRPr="007670A8">
      <w:pPr>
        <w:jc w:val="both"/>
        <w:rPr>
          <w:bCs/>
        </w:rPr>
      </w:pPr>
      <w:r>
        <w:rPr>
          <w:bCs/>
        </w:rPr>
        <w:tab/>
      </w:r>
      <w:r w:rsidRPr="00B66D6D">
        <w:rPr>
          <w:bCs/>
        </w:rPr>
        <w:t xml:space="preserve">   </w:t>
      </w: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84257C">
        <w:t>20. srpnja</w:t>
      </w:r>
      <w:r w:rsidR="00AB271A" w:rsidRPr="00AB271A">
        <w:t xml:space="preserve">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915C3B">
        <w:t>,v.r.</w:t>
      </w:r>
    </w:p>
    <w:p w:rsidRDefault="00A547EB" w:rsidP="00A547EB" w:rsidR="00A547EB" w:rsidRPr="008F3DCC"/>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0A69F3" w:rsidP="00A547EB" w:rsidR="000A69F3" w:rsidRPr="008F3DCC"/>
    <w:p w:rsidRDefault="00915C3B" w:rsidP="00400817" w:rsidR="00915C3B" w:rsidRPr="00400817">
      <w:pPr>
        <w:jc w:val="right"/>
      </w:pPr>
      <w:r w:rsidRPr="00400817">
        <w:t>Za točnost otpravka – ovlašteni službenik</w:t>
      </w:r>
      <w:r>
        <w:t>:</w:t>
      </w:r>
    </w:p>
    <w:p w:rsidRDefault="00915C3B" w:rsidP="00400817" w:rsidR="00915C3B" w:rsidRPr="00400817">
      <w:pPr>
        <w:ind w:left="5664"/>
      </w:pPr>
      <w:r w:rsidRPr="00400817">
        <w:t xml:space="preserve">        Dijana Hadžić</w:t>
      </w:r>
    </w:p>
    <w:p w:rsidRDefault="000A69F3" w:rsidP="00A547EB" w:rsidR="000A69F3"/>
    <w:p w:rsidRDefault="00915C3B" w:rsidP="00A547EB" w:rsidR="00915C3B" w:rsidRPr="008F3DCC"/>
    <w:sectPr w:rsidSect="00124AD3" w:rsidR="00915C3B" w:rsidRPr="008F3DCC">
      <w:headerReference w:type="default" r:id="rId11"/>
      <w:pgSz w:h="16838" w:w="11906"/>
      <w:pgMar w:gutter="0" w:footer="709" w:header="709" w:left="1134" w:bottom="993"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9C5F7F">
          <w:rPr>
            <w:noProof/>
          </w:rPr>
          <w:t>8</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8F04D9"/>
    <w:multiLevelType w:val="hybridMultilevel"/>
    <w:tmpl w:val="390E1B12"/>
    <w:lvl w:tplc="DFB60C60"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6">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0">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5">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4"/>
  </w:num>
  <w:num w:numId="3">
    <w:abstractNumId w:val="8"/>
  </w:num>
  <w:num w:numId="4">
    <w:abstractNumId w:val="3"/>
  </w:num>
  <w:num w:numId="5">
    <w:abstractNumId w:val="15"/>
  </w:num>
  <w:num w:numId="6">
    <w:abstractNumId w:val="12"/>
  </w:num>
  <w:num w:numId="7">
    <w:abstractNumId w:val="7"/>
  </w:num>
  <w:num w:numId="8">
    <w:abstractNumId w:val="23"/>
  </w:num>
  <w:num w:numId="9">
    <w:abstractNumId w:val="10"/>
  </w:num>
  <w:num w:numId="10">
    <w:abstractNumId w:val="21"/>
  </w:num>
  <w:num w:numId="11">
    <w:abstractNumId w:val="18"/>
  </w:num>
  <w:num w:numId="12">
    <w:abstractNumId w:val="17"/>
  </w:num>
  <w:num w:numId="13">
    <w:abstractNumId w:val="0"/>
  </w:num>
  <w:num w:numId="14">
    <w:abstractNumId w:val="22"/>
  </w:num>
  <w:num w:numId="15">
    <w:abstractNumId w:val="13"/>
  </w:num>
  <w:num w:numId="16">
    <w:abstractNumId w:val="19"/>
  </w:num>
  <w:num w:numId="17">
    <w:abstractNumId w:val="14"/>
  </w:num>
  <w:num w:numId="18">
    <w:abstractNumId w:val="24"/>
  </w:num>
  <w:num w:numId="19">
    <w:abstractNumId w:val="25"/>
  </w:num>
  <w:num w:numId="20">
    <w:abstractNumId w:val="5"/>
  </w:num>
  <w:num w:numId="21">
    <w:abstractNumId w:val="20"/>
  </w:num>
  <w:num w:numId="22">
    <w:abstractNumId w:val="2"/>
  </w:num>
  <w:num w:numId="23">
    <w:abstractNumId w:val="9"/>
  </w:num>
  <w:num w:numId="24">
    <w:abstractNumId w:val="6"/>
  </w:num>
  <w:num w:numId="25">
    <w:abstractNumId w:val="1"/>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05D"/>
    <w:rsid w:val="00010158"/>
    <w:rsid w:val="00010C77"/>
    <w:rsid w:val="00011531"/>
    <w:rsid w:val="00012EE1"/>
    <w:rsid w:val="000144E2"/>
    <w:rsid w:val="0001587B"/>
    <w:rsid w:val="000316B8"/>
    <w:rsid w:val="000344F4"/>
    <w:rsid w:val="00041F76"/>
    <w:rsid w:val="00043131"/>
    <w:rsid w:val="0005007C"/>
    <w:rsid w:val="00051E6D"/>
    <w:rsid w:val="00053364"/>
    <w:rsid w:val="0005337F"/>
    <w:rsid w:val="000540A0"/>
    <w:rsid w:val="00057017"/>
    <w:rsid w:val="00070CEB"/>
    <w:rsid w:val="000747E3"/>
    <w:rsid w:val="00074D94"/>
    <w:rsid w:val="00087029"/>
    <w:rsid w:val="000944E7"/>
    <w:rsid w:val="00096C52"/>
    <w:rsid w:val="000A06F8"/>
    <w:rsid w:val="000A69F3"/>
    <w:rsid w:val="000B0F2C"/>
    <w:rsid w:val="000B21AB"/>
    <w:rsid w:val="000B5171"/>
    <w:rsid w:val="000B5887"/>
    <w:rsid w:val="000C69E3"/>
    <w:rsid w:val="000D13A8"/>
    <w:rsid w:val="000D327E"/>
    <w:rsid w:val="000D5793"/>
    <w:rsid w:val="000E11C2"/>
    <w:rsid w:val="000E1DBE"/>
    <w:rsid w:val="000E33A5"/>
    <w:rsid w:val="000E4D2D"/>
    <w:rsid w:val="000E4E5D"/>
    <w:rsid w:val="000E6684"/>
    <w:rsid w:val="000F7662"/>
    <w:rsid w:val="000F7CD6"/>
    <w:rsid w:val="00101F62"/>
    <w:rsid w:val="001033DE"/>
    <w:rsid w:val="0011155E"/>
    <w:rsid w:val="0011396F"/>
    <w:rsid w:val="00116B50"/>
    <w:rsid w:val="001176AA"/>
    <w:rsid w:val="001229B7"/>
    <w:rsid w:val="00123F62"/>
    <w:rsid w:val="00124AD3"/>
    <w:rsid w:val="001326F1"/>
    <w:rsid w:val="00132EA4"/>
    <w:rsid w:val="001376F6"/>
    <w:rsid w:val="001442C6"/>
    <w:rsid w:val="00154AAC"/>
    <w:rsid w:val="0016314A"/>
    <w:rsid w:val="00163D9F"/>
    <w:rsid w:val="00170188"/>
    <w:rsid w:val="00170D46"/>
    <w:rsid w:val="001751FC"/>
    <w:rsid w:val="001828D4"/>
    <w:rsid w:val="00183847"/>
    <w:rsid w:val="00191559"/>
    <w:rsid w:val="00193CEC"/>
    <w:rsid w:val="00193E17"/>
    <w:rsid w:val="0019425C"/>
    <w:rsid w:val="001A0093"/>
    <w:rsid w:val="001A0D56"/>
    <w:rsid w:val="001A78E7"/>
    <w:rsid w:val="001B585A"/>
    <w:rsid w:val="001B79C2"/>
    <w:rsid w:val="001C4DB5"/>
    <w:rsid w:val="001C74B7"/>
    <w:rsid w:val="001C78C2"/>
    <w:rsid w:val="001D048E"/>
    <w:rsid w:val="001D0DD6"/>
    <w:rsid w:val="001D1061"/>
    <w:rsid w:val="001D2D26"/>
    <w:rsid w:val="001D3413"/>
    <w:rsid w:val="001E1FAA"/>
    <w:rsid w:val="001E5852"/>
    <w:rsid w:val="001E76A8"/>
    <w:rsid w:val="001F215C"/>
    <w:rsid w:val="001F3E94"/>
    <w:rsid w:val="001F4B8E"/>
    <w:rsid w:val="001F609C"/>
    <w:rsid w:val="001F6D8C"/>
    <w:rsid w:val="001F7D03"/>
    <w:rsid w:val="002031C4"/>
    <w:rsid w:val="0020670E"/>
    <w:rsid w:val="0020694C"/>
    <w:rsid w:val="00206DD2"/>
    <w:rsid w:val="00213D54"/>
    <w:rsid w:val="00216595"/>
    <w:rsid w:val="00222E5A"/>
    <w:rsid w:val="00225513"/>
    <w:rsid w:val="002278F0"/>
    <w:rsid w:val="002332ED"/>
    <w:rsid w:val="00233FBC"/>
    <w:rsid w:val="00237C4F"/>
    <w:rsid w:val="00242A0B"/>
    <w:rsid w:val="0024571E"/>
    <w:rsid w:val="002459DC"/>
    <w:rsid w:val="00251A25"/>
    <w:rsid w:val="00252A8C"/>
    <w:rsid w:val="002547C3"/>
    <w:rsid w:val="00254B4D"/>
    <w:rsid w:val="002579A3"/>
    <w:rsid w:val="00262943"/>
    <w:rsid w:val="00263312"/>
    <w:rsid w:val="00263F88"/>
    <w:rsid w:val="00271FE8"/>
    <w:rsid w:val="0027380D"/>
    <w:rsid w:val="0027438D"/>
    <w:rsid w:val="00275743"/>
    <w:rsid w:val="002761CA"/>
    <w:rsid w:val="0027741B"/>
    <w:rsid w:val="002847AE"/>
    <w:rsid w:val="002872B2"/>
    <w:rsid w:val="00292513"/>
    <w:rsid w:val="00293BBC"/>
    <w:rsid w:val="00293EAC"/>
    <w:rsid w:val="002973AF"/>
    <w:rsid w:val="002A3081"/>
    <w:rsid w:val="002A4158"/>
    <w:rsid w:val="002A5921"/>
    <w:rsid w:val="002A60EB"/>
    <w:rsid w:val="002A6499"/>
    <w:rsid w:val="002A7949"/>
    <w:rsid w:val="002B498B"/>
    <w:rsid w:val="002B4E6A"/>
    <w:rsid w:val="002C4A44"/>
    <w:rsid w:val="002C5F8D"/>
    <w:rsid w:val="002C622C"/>
    <w:rsid w:val="002C74DC"/>
    <w:rsid w:val="002C7586"/>
    <w:rsid w:val="002D3678"/>
    <w:rsid w:val="002E65AF"/>
    <w:rsid w:val="00303138"/>
    <w:rsid w:val="00307C74"/>
    <w:rsid w:val="003106C3"/>
    <w:rsid w:val="00312F73"/>
    <w:rsid w:val="003178F6"/>
    <w:rsid w:val="00324A2F"/>
    <w:rsid w:val="00325165"/>
    <w:rsid w:val="00330663"/>
    <w:rsid w:val="00333838"/>
    <w:rsid w:val="00335D82"/>
    <w:rsid w:val="00341571"/>
    <w:rsid w:val="00344454"/>
    <w:rsid w:val="00350B20"/>
    <w:rsid w:val="00351018"/>
    <w:rsid w:val="003522E2"/>
    <w:rsid w:val="00353941"/>
    <w:rsid w:val="003540CE"/>
    <w:rsid w:val="00354BC7"/>
    <w:rsid w:val="003556F7"/>
    <w:rsid w:val="00370A6E"/>
    <w:rsid w:val="00370C57"/>
    <w:rsid w:val="00373361"/>
    <w:rsid w:val="00382432"/>
    <w:rsid w:val="00383B65"/>
    <w:rsid w:val="00393636"/>
    <w:rsid w:val="00393E42"/>
    <w:rsid w:val="003A2A54"/>
    <w:rsid w:val="003A46EB"/>
    <w:rsid w:val="003A4BDC"/>
    <w:rsid w:val="003C188F"/>
    <w:rsid w:val="003C190A"/>
    <w:rsid w:val="003C297F"/>
    <w:rsid w:val="003C56D4"/>
    <w:rsid w:val="003C5FC7"/>
    <w:rsid w:val="003C61DF"/>
    <w:rsid w:val="003C7430"/>
    <w:rsid w:val="003D4A6E"/>
    <w:rsid w:val="003F6D5C"/>
    <w:rsid w:val="00405858"/>
    <w:rsid w:val="0040680B"/>
    <w:rsid w:val="00412952"/>
    <w:rsid w:val="00413375"/>
    <w:rsid w:val="00413E31"/>
    <w:rsid w:val="00416DA6"/>
    <w:rsid w:val="00417C19"/>
    <w:rsid w:val="00421970"/>
    <w:rsid w:val="00421E6E"/>
    <w:rsid w:val="0043040B"/>
    <w:rsid w:val="00432365"/>
    <w:rsid w:val="0043596A"/>
    <w:rsid w:val="004375F0"/>
    <w:rsid w:val="004432DF"/>
    <w:rsid w:val="0044622E"/>
    <w:rsid w:val="004463EA"/>
    <w:rsid w:val="004479C7"/>
    <w:rsid w:val="00450CB2"/>
    <w:rsid w:val="00450E97"/>
    <w:rsid w:val="00455BBB"/>
    <w:rsid w:val="00463342"/>
    <w:rsid w:val="004721F4"/>
    <w:rsid w:val="00476496"/>
    <w:rsid w:val="00476719"/>
    <w:rsid w:val="00476E44"/>
    <w:rsid w:val="00482E3D"/>
    <w:rsid w:val="00486E74"/>
    <w:rsid w:val="00487C8C"/>
    <w:rsid w:val="00493770"/>
    <w:rsid w:val="004973E6"/>
    <w:rsid w:val="00497596"/>
    <w:rsid w:val="004976BC"/>
    <w:rsid w:val="004A1997"/>
    <w:rsid w:val="004A226E"/>
    <w:rsid w:val="004A5954"/>
    <w:rsid w:val="004B109A"/>
    <w:rsid w:val="004B25CC"/>
    <w:rsid w:val="004B68FC"/>
    <w:rsid w:val="004D3C93"/>
    <w:rsid w:val="004D3E64"/>
    <w:rsid w:val="004D4079"/>
    <w:rsid w:val="004D40B6"/>
    <w:rsid w:val="004E09D1"/>
    <w:rsid w:val="004E2EE1"/>
    <w:rsid w:val="004E3567"/>
    <w:rsid w:val="004E4F4A"/>
    <w:rsid w:val="004E5AAF"/>
    <w:rsid w:val="004F1D7A"/>
    <w:rsid w:val="004F4027"/>
    <w:rsid w:val="00500758"/>
    <w:rsid w:val="00500B22"/>
    <w:rsid w:val="00503D0D"/>
    <w:rsid w:val="00505C7F"/>
    <w:rsid w:val="00507FA9"/>
    <w:rsid w:val="00510599"/>
    <w:rsid w:val="00516825"/>
    <w:rsid w:val="005253F8"/>
    <w:rsid w:val="005305DC"/>
    <w:rsid w:val="005307E2"/>
    <w:rsid w:val="00531158"/>
    <w:rsid w:val="005316CF"/>
    <w:rsid w:val="0053649B"/>
    <w:rsid w:val="00537B49"/>
    <w:rsid w:val="00542FEB"/>
    <w:rsid w:val="0054385F"/>
    <w:rsid w:val="00543FE2"/>
    <w:rsid w:val="00547B2F"/>
    <w:rsid w:val="00553019"/>
    <w:rsid w:val="00553710"/>
    <w:rsid w:val="005574F1"/>
    <w:rsid w:val="005702AB"/>
    <w:rsid w:val="005716B0"/>
    <w:rsid w:val="0057336C"/>
    <w:rsid w:val="00573F69"/>
    <w:rsid w:val="00583312"/>
    <w:rsid w:val="00584C9E"/>
    <w:rsid w:val="00584D8B"/>
    <w:rsid w:val="005923E4"/>
    <w:rsid w:val="00592C0A"/>
    <w:rsid w:val="0059662D"/>
    <w:rsid w:val="005A1558"/>
    <w:rsid w:val="005A2A01"/>
    <w:rsid w:val="005A549A"/>
    <w:rsid w:val="005A603C"/>
    <w:rsid w:val="005B309E"/>
    <w:rsid w:val="005B3DBB"/>
    <w:rsid w:val="005B76A1"/>
    <w:rsid w:val="005C339E"/>
    <w:rsid w:val="005C39AA"/>
    <w:rsid w:val="005D563C"/>
    <w:rsid w:val="005E27BD"/>
    <w:rsid w:val="005E28AB"/>
    <w:rsid w:val="005E4020"/>
    <w:rsid w:val="005E43D8"/>
    <w:rsid w:val="005E5BA5"/>
    <w:rsid w:val="0060241E"/>
    <w:rsid w:val="00610AA3"/>
    <w:rsid w:val="00615347"/>
    <w:rsid w:val="006207C0"/>
    <w:rsid w:val="0062277A"/>
    <w:rsid w:val="006235F8"/>
    <w:rsid w:val="00623D5A"/>
    <w:rsid w:val="00634ED4"/>
    <w:rsid w:val="00637B29"/>
    <w:rsid w:val="00644EDB"/>
    <w:rsid w:val="00650A27"/>
    <w:rsid w:val="00650ED5"/>
    <w:rsid w:val="00652602"/>
    <w:rsid w:val="00653A2A"/>
    <w:rsid w:val="00654A07"/>
    <w:rsid w:val="00661A19"/>
    <w:rsid w:val="00663E03"/>
    <w:rsid w:val="0066480C"/>
    <w:rsid w:val="00664F8C"/>
    <w:rsid w:val="00673BED"/>
    <w:rsid w:val="0067511D"/>
    <w:rsid w:val="006765FF"/>
    <w:rsid w:val="00680E72"/>
    <w:rsid w:val="00684FBE"/>
    <w:rsid w:val="006909D1"/>
    <w:rsid w:val="00692D41"/>
    <w:rsid w:val="006B0188"/>
    <w:rsid w:val="006B7082"/>
    <w:rsid w:val="006C1433"/>
    <w:rsid w:val="006C4A01"/>
    <w:rsid w:val="006D1235"/>
    <w:rsid w:val="006D507E"/>
    <w:rsid w:val="006D567D"/>
    <w:rsid w:val="006E1FD3"/>
    <w:rsid w:val="006E4BE7"/>
    <w:rsid w:val="006E57A5"/>
    <w:rsid w:val="006E6232"/>
    <w:rsid w:val="006E77F7"/>
    <w:rsid w:val="006E7D23"/>
    <w:rsid w:val="006F0148"/>
    <w:rsid w:val="006F034E"/>
    <w:rsid w:val="006F19ED"/>
    <w:rsid w:val="006F2D98"/>
    <w:rsid w:val="006F4B95"/>
    <w:rsid w:val="006F677B"/>
    <w:rsid w:val="007024FA"/>
    <w:rsid w:val="00706BFA"/>
    <w:rsid w:val="00707352"/>
    <w:rsid w:val="0071001F"/>
    <w:rsid w:val="007162B2"/>
    <w:rsid w:val="00726379"/>
    <w:rsid w:val="00726DB8"/>
    <w:rsid w:val="00730B5A"/>
    <w:rsid w:val="007336DA"/>
    <w:rsid w:val="00734150"/>
    <w:rsid w:val="007341F7"/>
    <w:rsid w:val="00735FF1"/>
    <w:rsid w:val="0074101B"/>
    <w:rsid w:val="00741A89"/>
    <w:rsid w:val="00743986"/>
    <w:rsid w:val="00753478"/>
    <w:rsid w:val="0075650E"/>
    <w:rsid w:val="00757184"/>
    <w:rsid w:val="00757BE3"/>
    <w:rsid w:val="00761EA8"/>
    <w:rsid w:val="0076273D"/>
    <w:rsid w:val="00763841"/>
    <w:rsid w:val="007670A8"/>
    <w:rsid w:val="00770898"/>
    <w:rsid w:val="00782BA4"/>
    <w:rsid w:val="00783DFD"/>
    <w:rsid w:val="007848D4"/>
    <w:rsid w:val="007879F4"/>
    <w:rsid w:val="0079105A"/>
    <w:rsid w:val="00792497"/>
    <w:rsid w:val="007940DD"/>
    <w:rsid w:val="007B4662"/>
    <w:rsid w:val="007B6B7D"/>
    <w:rsid w:val="007C211A"/>
    <w:rsid w:val="007C4570"/>
    <w:rsid w:val="007D0AD9"/>
    <w:rsid w:val="007D3AAF"/>
    <w:rsid w:val="007D4885"/>
    <w:rsid w:val="007E21A2"/>
    <w:rsid w:val="007E3C2F"/>
    <w:rsid w:val="007E5C5C"/>
    <w:rsid w:val="007F1BB0"/>
    <w:rsid w:val="007F7260"/>
    <w:rsid w:val="00802206"/>
    <w:rsid w:val="00804F9E"/>
    <w:rsid w:val="00810254"/>
    <w:rsid w:val="00814A4C"/>
    <w:rsid w:val="00832023"/>
    <w:rsid w:val="00832247"/>
    <w:rsid w:val="0084046A"/>
    <w:rsid w:val="0084257C"/>
    <w:rsid w:val="0084300D"/>
    <w:rsid w:val="00844446"/>
    <w:rsid w:val="0084601D"/>
    <w:rsid w:val="00850B86"/>
    <w:rsid w:val="00852613"/>
    <w:rsid w:val="00855558"/>
    <w:rsid w:val="0085746F"/>
    <w:rsid w:val="00866333"/>
    <w:rsid w:val="00871ABF"/>
    <w:rsid w:val="00871B20"/>
    <w:rsid w:val="008842E0"/>
    <w:rsid w:val="00887CF5"/>
    <w:rsid w:val="0089035E"/>
    <w:rsid w:val="00890475"/>
    <w:rsid w:val="0089239D"/>
    <w:rsid w:val="00892D93"/>
    <w:rsid w:val="00894299"/>
    <w:rsid w:val="008A47FD"/>
    <w:rsid w:val="008B20B7"/>
    <w:rsid w:val="008B3635"/>
    <w:rsid w:val="008B376D"/>
    <w:rsid w:val="008C5FBD"/>
    <w:rsid w:val="008C6D59"/>
    <w:rsid w:val="008D308C"/>
    <w:rsid w:val="008D50D4"/>
    <w:rsid w:val="008D5DB4"/>
    <w:rsid w:val="008E3FFA"/>
    <w:rsid w:val="008E79D0"/>
    <w:rsid w:val="008F1D11"/>
    <w:rsid w:val="008F3DCC"/>
    <w:rsid w:val="009001F9"/>
    <w:rsid w:val="0090146E"/>
    <w:rsid w:val="00901B59"/>
    <w:rsid w:val="009026EB"/>
    <w:rsid w:val="00902C01"/>
    <w:rsid w:val="0090576A"/>
    <w:rsid w:val="00906F76"/>
    <w:rsid w:val="00907099"/>
    <w:rsid w:val="00910706"/>
    <w:rsid w:val="00915C3B"/>
    <w:rsid w:val="009173D2"/>
    <w:rsid w:val="00925941"/>
    <w:rsid w:val="00927443"/>
    <w:rsid w:val="0093159E"/>
    <w:rsid w:val="009320CB"/>
    <w:rsid w:val="0093584A"/>
    <w:rsid w:val="00940AA7"/>
    <w:rsid w:val="0094288B"/>
    <w:rsid w:val="00951BC4"/>
    <w:rsid w:val="009524D9"/>
    <w:rsid w:val="00953344"/>
    <w:rsid w:val="00954998"/>
    <w:rsid w:val="00955DB5"/>
    <w:rsid w:val="00962546"/>
    <w:rsid w:val="00967E4B"/>
    <w:rsid w:val="0097602D"/>
    <w:rsid w:val="00984D9D"/>
    <w:rsid w:val="00985558"/>
    <w:rsid w:val="009907FC"/>
    <w:rsid w:val="00990F12"/>
    <w:rsid w:val="009920AC"/>
    <w:rsid w:val="00994133"/>
    <w:rsid w:val="00995E32"/>
    <w:rsid w:val="009A6136"/>
    <w:rsid w:val="009B406B"/>
    <w:rsid w:val="009B6391"/>
    <w:rsid w:val="009B7E51"/>
    <w:rsid w:val="009C0131"/>
    <w:rsid w:val="009C1E39"/>
    <w:rsid w:val="009C5F7F"/>
    <w:rsid w:val="009D0304"/>
    <w:rsid w:val="009D2784"/>
    <w:rsid w:val="009D41C1"/>
    <w:rsid w:val="009D64D0"/>
    <w:rsid w:val="009D6743"/>
    <w:rsid w:val="009E46A7"/>
    <w:rsid w:val="009F1A69"/>
    <w:rsid w:val="009F3A27"/>
    <w:rsid w:val="009F3A61"/>
    <w:rsid w:val="009F6BA9"/>
    <w:rsid w:val="00A0579E"/>
    <w:rsid w:val="00A06559"/>
    <w:rsid w:val="00A13BEB"/>
    <w:rsid w:val="00A223FD"/>
    <w:rsid w:val="00A2353D"/>
    <w:rsid w:val="00A24308"/>
    <w:rsid w:val="00A267A6"/>
    <w:rsid w:val="00A31401"/>
    <w:rsid w:val="00A31773"/>
    <w:rsid w:val="00A32675"/>
    <w:rsid w:val="00A34CFC"/>
    <w:rsid w:val="00A36945"/>
    <w:rsid w:val="00A36C86"/>
    <w:rsid w:val="00A41127"/>
    <w:rsid w:val="00A44CC3"/>
    <w:rsid w:val="00A45B7F"/>
    <w:rsid w:val="00A476CF"/>
    <w:rsid w:val="00A47C98"/>
    <w:rsid w:val="00A54481"/>
    <w:rsid w:val="00A547EB"/>
    <w:rsid w:val="00A63461"/>
    <w:rsid w:val="00A63B8E"/>
    <w:rsid w:val="00A71881"/>
    <w:rsid w:val="00A751B3"/>
    <w:rsid w:val="00A81688"/>
    <w:rsid w:val="00A84F15"/>
    <w:rsid w:val="00A87B2D"/>
    <w:rsid w:val="00A91BF2"/>
    <w:rsid w:val="00A96FF9"/>
    <w:rsid w:val="00AA004E"/>
    <w:rsid w:val="00AA1600"/>
    <w:rsid w:val="00AA1C16"/>
    <w:rsid w:val="00AA1DF8"/>
    <w:rsid w:val="00AA73DA"/>
    <w:rsid w:val="00AA75FE"/>
    <w:rsid w:val="00AB1F73"/>
    <w:rsid w:val="00AB271A"/>
    <w:rsid w:val="00AB2CBD"/>
    <w:rsid w:val="00AB5E0B"/>
    <w:rsid w:val="00AB77D2"/>
    <w:rsid w:val="00AC713C"/>
    <w:rsid w:val="00AD1CB4"/>
    <w:rsid w:val="00AD6326"/>
    <w:rsid w:val="00AD6658"/>
    <w:rsid w:val="00AD6B7E"/>
    <w:rsid w:val="00AE08FB"/>
    <w:rsid w:val="00AE105D"/>
    <w:rsid w:val="00AE3033"/>
    <w:rsid w:val="00AF2526"/>
    <w:rsid w:val="00AF3422"/>
    <w:rsid w:val="00AF51C2"/>
    <w:rsid w:val="00B0001E"/>
    <w:rsid w:val="00B0539E"/>
    <w:rsid w:val="00B058DB"/>
    <w:rsid w:val="00B065AC"/>
    <w:rsid w:val="00B129FC"/>
    <w:rsid w:val="00B15944"/>
    <w:rsid w:val="00B172A4"/>
    <w:rsid w:val="00B22FB2"/>
    <w:rsid w:val="00B33174"/>
    <w:rsid w:val="00B3766D"/>
    <w:rsid w:val="00B41F0F"/>
    <w:rsid w:val="00B456DD"/>
    <w:rsid w:val="00B460C3"/>
    <w:rsid w:val="00B47205"/>
    <w:rsid w:val="00B52567"/>
    <w:rsid w:val="00B56A6D"/>
    <w:rsid w:val="00B61D15"/>
    <w:rsid w:val="00B662F9"/>
    <w:rsid w:val="00B66D6D"/>
    <w:rsid w:val="00B67142"/>
    <w:rsid w:val="00B731AC"/>
    <w:rsid w:val="00B80FD0"/>
    <w:rsid w:val="00B814C5"/>
    <w:rsid w:val="00B84B47"/>
    <w:rsid w:val="00B85EFF"/>
    <w:rsid w:val="00B93EDC"/>
    <w:rsid w:val="00B95122"/>
    <w:rsid w:val="00B95F02"/>
    <w:rsid w:val="00B96887"/>
    <w:rsid w:val="00B976DC"/>
    <w:rsid w:val="00B977F7"/>
    <w:rsid w:val="00BA026E"/>
    <w:rsid w:val="00BA13DE"/>
    <w:rsid w:val="00BA6AA9"/>
    <w:rsid w:val="00BC090D"/>
    <w:rsid w:val="00BC3AA4"/>
    <w:rsid w:val="00BC591E"/>
    <w:rsid w:val="00BD7B52"/>
    <w:rsid w:val="00BE2294"/>
    <w:rsid w:val="00BE64A8"/>
    <w:rsid w:val="00BE7AFD"/>
    <w:rsid w:val="00BF54E7"/>
    <w:rsid w:val="00BF5F30"/>
    <w:rsid w:val="00C00C1A"/>
    <w:rsid w:val="00C04C77"/>
    <w:rsid w:val="00C05831"/>
    <w:rsid w:val="00C0754A"/>
    <w:rsid w:val="00C13593"/>
    <w:rsid w:val="00C226E8"/>
    <w:rsid w:val="00C25BCB"/>
    <w:rsid w:val="00C2650F"/>
    <w:rsid w:val="00C30BA7"/>
    <w:rsid w:val="00C320DD"/>
    <w:rsid w:val="00C3428F"/>
    <w:rsid w:val="00C34CC2"/>
    <w:rsid w:val="00C42AB8"/>
    <w:rsid w:val="00C5030F"/>
    <w:rsid w:val="00C5199C"/>
    <w:rsid w:val="00C5267F"/>
    <w:rsid w:val="00C57FC5"/>
    <w:rsid w:val="00C639D6"/>
    <w:rsid w:val="00C75612"/>
    <w:rsid w:val="00C76414"/>
    <w:rsid w:val="00C824F9"/>
    <w:rsid w:val="00C907AE"/>
    <w:rsid w:val="00C923B1"/>
    <w:rsid w:val="00C92A25"/>
    <w:rsid w:val="00C97C49"/>
    <w:rsid w:val="00CA21F0"/>
    <w:rsid w:val="00CA4689"/>
    <w:rsid w:val="00CB0175"/>
    <w:rsid w:val="00CB66A9"/>
    <w:rsid w:val="00CD1C05"/>
    <w:rsid w:val="00CD35C8"/>
    <w:rsid w:val="00CD3676"/>
    <w:rsid w:val="00CD5D3D"/>
    <w:rsid w:val="00CD7A28"/>
    <w:rsid w:val="00CE2F32"/>
    <w:rsid w:val="00CF03EC"/>
    <w:rsid w:val="00CF1B67"/>
    <w:rsid w:val="00D00056"/>
    <w:rsid w:val="00D015C2"/>
    <w:rsid w:val="00D0163C"/>
    <w:rsid w:val="00D02777"/>
    <w:rsid w:val="00D12058"/>
    <w:rsid w:val="00D17889"/>
    <w:rsid w:val="00D17C5E"/>
    <w:rsid w:val="00D17FA6"/>
    <w:rsid w:val="00D211C2"/>
    <w:rsid w:val="00D23999"/>
    <w:rsid w:val="00D311F6"/>
    <w:rsid w:val="00D32311"/>
    <w:rsid w:val="00D33A13"/>
    <w:rsid w:val="00D3456F"/>
    <w:rsid w:val="00D4216D"/>
    <w:rsid w:val="00D42F72"/>
    <w:rsid w:val="00D43311"/>
    <w:rsid w:val="00D436D1"/>
    <w:rsid w:val="00D45649"/>
    <w:rsid w:val="00D475D0"/>
    <w:rsid w:val="00D5041C"/>
    <w:rsid w:val="00D50812"/>
    <w:rsid w:val="00D511DE"/>
    <w:rsid w:val="00D565D0"/>
    <w:rsid w:val="00D57604"/>
    <w:rsid w:val="00D60A4C"/>
    <w:rsid w:val="00D61254"/>
    <w:rsid w:val="00D72F2A"/>
    <w:rsid w:val="00D76716"/>
    <w:rsid w:val="00D84AE4"/>
    <w:rsid w:val="00D857D1"/>
    <w:rsid w:val="00D877E5"/>
    <w:rsid w:val="00D93C54"/>
    <w:rsid w:val="00D94572"/>
    <w:rsid w:val="00D97C7C"/>
    <w:rsid w:val="00DA42DA"/>
    <w:rsid w:val="00DA614F"/>
    <w:rsid w:val="00DB0FE2"/>
    <w:rsid w:val="00DB4353"/>
    <w:rsid w:val="00DB5D86"/>
    <w:rsid w:val="00DB673D"/>
    <w:rsid w:val="00DC1072"/>
    <w:rsid w:val="00DC214A"/>
    <w:rsid w:val="00DC31FA"/>
    <w:rsid w:val="00DC3680"/>
    <w:rsid w:val="00DD2FAD"/>
    <w:rsid w:val="00DD4ECC"/>
    <w:rsid w:val="00DE02D5"/>
    <w:rsid w:val="00DE155A"/>
    <w:rsid w:val="00DE1A4C"/>
    <w:rsid w:val="00DE4D86"/>
    <w:rsid w:val="00DF221F"/>
    <w:rsid w:val="00DF7D7E"/>
    <w:rsid w:val="00E0050D"/>
    <w:rsid w:val="00E02A7F"/>
    <w:rsid w:val="00E07004"/>
    <w:rsid w:val="00E07341"/>
    <w:rsid w:val="00E133B0"/>
    <w:rsid w:val="00E139E5"/>
    <w:rsid w:val="00E151AA"/>
    <w:rsid w:val="00E171A8"/>
    <w:rsid w:val="00E31F44"/>
    <w:rsid w:val="00E3255C"/>
    <w:rsid w:val="00E32DF6"/>
    <w:rsid w:val="00E32FC8"/>
    <w:rsid w:val="00E36172"/>
    <w:rsid w:val="00E40F92"/>
    <w:rsid w:val="00E4217E"/>
    <w:rsid w:val="00E52356"/>
    <w:rsid w:val="00E529AE"/>
    <w:rsid w:val="00E52E7B"/>
    <w:rsid w:val="00E6004E"/>
    <w:rsid w:val="00E675B0"/>
    <w:rsid w:val="00E700E4"/>
    <w:rsid w:val="00E72F18"/>
    <w:rsid w:val="00E739F8"/>
    <w:rsid w:val="00E83073"/>
    <w:rsid w:val="00E84652"/>
    <w:rsid w:val="00E852FB"/>
    <w:rsid w:val="00E85CFD"/>
    <w:rsid w:val="00E862CA"/>
    <w:rsid w:val="00E863A7"/>
    <w:rsid w:val="00E86A47"/>
    <w:rsid w:val="00E87514"/>
    <w:rsid w:val="00E92A17"/>
    <w:rsid w:val="00E9679C"/>
    <w:rsid w:val="00EB3FB3"/>
    <w:rsid w:val="00EB54A2"/>
    <w:rsid w:val="00EB5ACA"/>
    <w:rsid w:val="00EC340F"/>
    <w:rsid w:val="00EC4000"/>
    <w:rsid w:val="00EC4296"/>
    <w:rsid w:val="00EC5E03"/>
    <w:rsid w:val="00ED023C"/>
    <w:rsid w:val="00ED0F47"/>
    <w:rsid w:val="00ED46EC"/>
    <w:rsid w:val="00ED4A64"/>
    <w:rsid w:val="00ED782C"/>
    <w:rsid w:val="00EE26FA"/>
    <w:rsid w:val="00EE2FAC"/>
    <w:rsid w:val="00EE4BFF"/>
    <w:rsid w:val="00EE5AC1"/>
    <w:rsid w:val="00EF0BDC"/>
    <w:rsid w:val="00EF1BF6"/>
    <w:rsid w:val="00EF65F5"/>
    <w:rsid w:val="00F037D9"/>
    <w:rsid w:val="00F05A6B"/>
    <w:rsid w:val="00F105B1"/>
    <w:rsid w:val="00F13ECE"/>
    <w:rsid w:val="00F158A1"/>
    <w:rsid w:val="00F22977"/>
    <w:rsid w:val="00F30E87"/>
    <w:rsid w:val="00F345B4"/>
    <w:rsid w:val="00F369CA"/>
    <w:rsid w:val="00F3720F"/>
    <w:rsid w:val="00F37F60"/>
    <w:rsid w:val="00F4098E"/>
    <w:rsid w:val="00F42C67"/>
    <w:rsid w:val="00F4478A"/>
    <w:rsid w:val="00F44D46"/>
    <w:rsid w:val="00F452E7"/>
    <w:rsid w:val="00F46F26"/>
    <w:rsid w:val="00F6122B"/>
    <w:rsid w:val="00F6122D"/>
    <w:rsid w:val="00F636B5"/>
    <w:rsid w:val="00F67879"/>
    <w:rsid w:val="00F72BD4"/>
    <w:rsid w:val="00F74FEF"/>
    <w:rsid w:val="00F755FA"/>
    <w:rsid w:val="00F764CC"/>
    <w:rsid w:val="00F90E51"/>
    <w:rsid w:val="00F932AE"/>
    <w:rsid w:val="00F967FD"/>
    <w:rsid w:val="00FA23D1"/>
    <w:rsid w:val="00FA2622"/>
    <w:rsid w:val="00FA7EEA"/>
    <w:rsid w:val="00FB33D1"/>
    <w:rsid w:val="00FB48EE"/>
    <w:rsid w:val="00FB4B4F"/>
    <w:rsid w:val="00FB5009"/>
    <w:rsid w:val="00FC1A2C"/>
    <w:rsid w:val="00FC20E6"/>
    <w:rsid w:val="00FC2F7D"/>
    <w:rsid w:val="00FC4086"/>
    <w:rsid w:val="00FD1019"/>
    <w:rsid w:val="00FD4F73"/>
    <w:rsid w:val="00FD55EA"/>
    <w:rsid w:val="00FD78FE"/>
    <w:rsid w:val="00FD7B12"/>
    <w:rsid w:val="00FE100B"/>
    <w:rsid w:val="00FE6428"/>
    <w:rsid w:val="00FF123F"/>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915C3B"/>
    <w:rPr>
      <w:color w:val="808080"/>
      <w:bdr w:space="0" w:sz="0" w:color="auto" w:val="none"/>
      <w:shd w:fill="auto" w:color="auto" w:val="clear"/>
    </w:rPr>
  </w:style>
  <w:style w:customStyle="true" w:styleId="eSPISCCParagraphDefaultFont" w:type="character">
    <w:name w:val="eSPIS_CC_Paragraph Default Font"/>
    <w:basedOn w:val="Zadanifontodlomka"/>
    <w:rsid w:val="00915C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C3B"/>
    <w:rPr>
      <w:bdr w:space="0" w:sz="0" w:color="auto" w:val="none"/>
      <w:shd w:fill="FFFFCC" w:color="auto" w:val="clear"/>
      <w:lang w:val="hr-HR"/>
    </w:rPr>
  </w:style>
  <w:style w:customStyle="true" w:styleId="PozadinaSvijetloCrvena" w:type="character">
    <w:name w:val="Pozadina_SvijetloCrvena"/>
    <w:basedOn w:val="eSPISCCParagraphDefaultFont"/>
    <w:rsid w:val="00915C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C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915C3B"/>
    <w:rPr>
      <w:color w:val="808080"/>
      <w:bdr w:color="auto" w:space="0" w:sz="0" w:val="none"/>
      <w:shd w:color="auto" w:fill="auto" w:val="clear"/>
    </w:rPr>
  </w:style>
  <w:style w:customStyle="1" w:styleId="eSPISCCParagraphDefaultFont" w:type="character">
    <w:name w:val="eSPIS_CC_Paragraph Default Font"/>
    <w:basedOn w:val="Zadanifontodlomka"/>
    <w:rsid w:val="00915C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C3B"/>
    <w:rPr>
      <w:bdr w:color="auto" w:space="0" w:sz="0" w:val="none"/>
      <w:shd w:color="auto" w:fill="FFFFCC" w:val="clear"/>
      <w:lang w:val="hr-HR"/>
    </w:rPr>
  </w:style>
  <w:style w:customStyle="1" w:styleId="PozadinaSvijetloCrvena" w:type="character">
    <w:name w:val="Pozadina_SvijetloCrvena"/>
    <w:basedOn w:val="eSPISCCParagraphDefaultFont"/>
    <w:rsid w:val="00915C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C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077833">
      <w:bodyDiv w:val="true"/>
      <w:marLeft w:val="0"/>
      <w:marRight w:val="0"/>
      <w:marTop w:val="0"/>
      <w:marBottom w:val="0"/>
      <w:divBdr>
        <w:top w:space="0" w:sz="0" w:color="auto" w:val="none"/>
        <w:left w:space="0" w:sz="0" w:color="auto" w:val="none"/>
        <w:bottom w:space="0" w:sz="0" w:color="auto" w:val="none"/>
        <w:right w:space="0" w:sz="0" w:color="auto" w:val="none"/>
      </w:divBdr>
      <w:divsChild>
        <w:div w:id="1644770571">
          <w:marLeft w:val="0"/>
          <w:marRight w:val="0"/>
          <w:marTop w:val="0"/>
          <w:marBottom w:val="0"/>
          <w:divBdr>
            <w:top w:space="0" w:sz="0" w:color="auto" w:val="none"/>
            <w:left w:space="0" w:sz="0" w:color="auto" w:val="none"/>
            <w:bottom w:space="0" w:sz="0" w:color="auto" w:val="none"/>
            <w:right w:space="0" w:sz="0" w:color="auto" w:val="none"/>
          </w:divBdr>
          <w:divsChild>
            <w:div w:id="981227198">
              <w:marLeft w:val="0"/>
              <w:marRight w:val="0"/>
              <w:marTop w:val="0"/>
              <w:marBottom w:val="0"/>
              <w:divBdr>
                <w:top w:space="0" w:sz="6" w:color="DDDDDD" w:val="single"/>
                <w:left w:space="0" w:sz="6" w:color="DDDDDD" w:val="single"/>
                <w:bottom w:space="0" w:sz="6" w:color="DDDDDD" w:val="single"/>
                <w:right w:space="0" w:sz="6" w:color="DDDDDD" w:val="single"/>
              </w:divBdr>
              <w:divsChild>
                <w:div w:id="319771942">
                  <w:marLeft w:val="150"/>
                  <w:marRight w:val="150"/>
                  <w:marTop w:val="0"/>
                  <w:marBottom w:val="150"/>
                  <w:divBdr>
                    <w:top w:space="0" w:sz="0" w:color="auto" w:val="none"/>
                    <w:left w:space="0" w:sz="0" w:color="auto" w:val="none"/>
                    <w:bottom w:space="0" w:sz="0" w:color="auto" w:val="none"/>
                    <w:right w:space="0" w:sz="0" w:color="auto" w:val="none"/>
                  </w:divBdr>
                  <w:divsChild>
                    <w:div w:id="508641742">
                      <w:marLeft w:val="0"/>
                      <w:marRight w:val="0"/>
                      <w:marTop w:val="0"/>
                      <w:marBottom w:val="0"/>
                      <w:divBdr>
                        <w:top w:space="0" w:sz="0" w:color="auto" w:val="none"/>
                        <w:left w:space="0" w:sz="0" w:color="auto" w:val="none"/>
                        <w:bottom w:space="0" w:sz="0" w:color="auto" w:val="none"/>
                        <w:right w:space="0" w:sz="0" w:color="auto" w:val="none"/>
                      </w:divBdr>
                      <w:divsChild>
                        <w:div w:id="996766549">
                          <w:marLeft w:val="0"/>
                          <w:marRight w:val="0"/>
                          <w:marTop w:val="0"/>
                          <w:marBottom w:val="0"/>
                          <w:divBdr>
                            <w:top w:space="0" w:sz="0" w:color="auto" w:val="none"/>
                            <w:left w:space="0" w:sz="0" w:color="auto" w:val="none"/>
                            <w:bottom w:space="0" w:sz="0" w:color="auto" w:val="none"/>
                            <w:right w:space="0" w:sz="0" w:color="auto" w:val="none"/>
                          </w:divBdr>
                          <w:divsChild>
                            <w:div w:id="1788575688">
                              <w:marLeft w:val="0"/>
                              <w:marRight w:val="0"/>
                              <w:marTop w:val="0"/>
                              <w:marBottom w:val="0"/>
                              <w:divBdr>
                                <w:top w:space="0" w:sz="0" w:color="auto" w:val="none"/>
                                <w:left w:space="0" w:sz="0" w:color="auto" w:val="none"/>
                                <w:bottom w:space="0" w:sz="0" w:color="auto" w:val="none"/>
                                <w:right w:space="0" w:sz="0" w:color="auto" w:val="none"/>
                              </w:divBdr>
                              <w:divsChild>
                                <w:div w:id="1976834433">
                                  <w:marLeft w:val="0"/>
                                  <w:marRight w:val="0"/>
                                  <w:marTop w:val="0"/>
                                  <w:marBottom w:val="0"/>
                                  <w:divBdr>
                                    <w:top w:space="0" w:sz="0" w:color="auto" w:val="none"/>
                                    <w:left w:space="0" w:sz="0" w:color="auto" w:val="none"/>
                                    <w:bottom w:space="0" w:sz="0" w:color="auto" w:val="none"/>
                                    <w:right w:space="0" w:sz="0" w:color="auto" w:val="none"/>
                                  </w:divBdr>
                                  <w:divsChild>
                                    <w:div w:id="647172924">
                                      <w:marLeft w:val="0"/>
                                      <w:marRight w:val="0"/>
                                      <w:marTop w:val="0"/>
                                      <w:marBottom w:val="0"/>
                                      <w:divBdr>
                                        <w:top w:space="0" w:sz="0" w:color="auto" w:val="none"/>
                                        <w:left w:space="0" w:sz="0" w:color="auto" w:val="none"/>
                                        <w:bottom w:space="0" w:sz="0" w:color="auto" w:val="none"/>
                                        <w:right w:space="0" w:sz="0" w:color="auto" w:val="none"/>
                                      </w:divBdr>
                                      <w:divsChild>
                                        <w:div w:id="2015035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8808146">
      <w:bodyDiv w:val="true"/>
      <w:marLeft w:val="0"/>
      <w:marRight w:val="0"/>
      <w:marTop w:val="0"/>
      <w:marBottom w:val="0"/>
      <w:divBdr>
        <w:top w:space="0" w:sz="0" w:color="auto" w:val="none"/>
        <w:left w:space="0" w:sz="0" w:color="auto" w:val="none"/>
        <w:bottom w:space="0" w:sz="0" w:color="auto" w:val="none"/>
        <w:right w:space="0" w:sz="0" w:color="auto" w:val="none"/>
      </w:divBdr>
      <w:divsChild>
        <w:div w:id="1110659714">
          <w:marLeft w:val="0"/>
          <w:marRight w:val="0"/>
          <w:marTop w:val="0"/>
          <w:marBottom w:val="0"/>
          <w:divBdr>
            <w:top w:space="0" w:sz="0" w:color="auto" w:val="none"/>
            <w:left w:space="0" w:sz="0" w:color="auto" w:val="none"/>
            <w:bottom w:space="0" w:sz="0" w:color="auto" w:val="none"/>
            <w:right w:space="0" w:sz="0" w:color="auto" w:val="none"/>
          </w:divBdr>
          <w:divsChild>
            <w:div w:id="2108033750">
              <w:marLeft w:val="0"/>
              <w:marRight w:val="0"/>
              <w:marTop w:val="0"/>
              <w:marBottom w:val="0"/>
              <w:divBdr>
                <w:top w:space="0" w:sz="6" w:color="DDDDDD" w:val="single"/>
                <w:left w:space="0" w:sz="6" w:color="DDDDDD" w:val="single"/>
                <w:bottom w:space="0" w:sz="6" w:color="DDDDDD" w:val="single"/>
                <w:right w:space="0" w:sz="6" w:color="DDDDDD" w:val="single"/>
              </w:divBdr>
              <w:divsChild>
                <w:div w:id="1061563548">
                  <w:marLeft w:val="150"/>
                  <w:marRight w:val="150"/>
                  <w:marTop w:val="0"/>
                  <w:marBottom w:val="150"/>
                  <w:divBdr>
                    <w:top w:space="0" w:sz="0" w:color="auto" w:val="none"/>
                    <w:left w:space="0" w:sz="0" w:color="auto" w:val="none"/>
                    <w:bottom w:space="0" w:sz="0" w:color="auto" w:val="none"/>
                    <w:right w:space="0" w:sz="0" w:color="auto" w:val="none"/>
                  </w:divBdr>
                  <w:divsChild>
                    <w:div w:id="1094980331">
                      <w:marLeft w:val="0"/>
                      <w:marRight w:val="0"/>
                      <w:marTop w:val="0"/>
                      <w:marBottom w:val="0"/>
                      <w:divBdr>
                        <w:top w:space="0" w:sz="0" w:color="auto" w:val="none"/>
                        <w:left w:space="0" w:sz="0" w:color="auto" w:val="none"/>
                        <w:bottom w:space="0" w:sz="0" w:color="auto" w:val="none"/>
                        <w:right w:space="0" w:sz="0" w:color="auto" w:val="none"/>
                      </w:divBdr>
                      <w:divsChild>
                        <w:div w:id="1362390245">
                          <w:marLeft w:val="0"/>
                          <w:marRight w:val="0"/>
                          <w:marTop w:val="0"/>
                          <w:marBottom w:val="0"/>
                          <w:divBdr>
                            <w:top w:space="0" w:sz="0" w:color="auto" w:val="none"/>
                            <w:left w:space="0" w:sz="0" w:color="auto" w:val="none"/>
                            <w:bottom w:space="0" w:sz="0" w:color="auto" w:val="none"/>
                            <w:right w:space="0" w:sz="0" w:color="auto" w:val="none"/>
                          </w:divBdr>
                          <w:divsChild>
                            <w:div w:id="2130397555">
                              <w:marLeft w:val="0"/>
                              <w:marRight w:val="0"/>
                              <w:marTop w:val="0"/>
                              <w:marBottom w:val="0"/>
                              <w:divBdr>
                                <w:top w:space="0" w:sz="0" w:color="auto" w:val="none"/>
                                <w:left w:space="0" w:sz="0" w:color="auto" w:val="none"/>
                                <w:bottom w:space="0" w:sz="0" w:color="auto" w:val="none"/>
                                <w:right w:space="0" w:sz="0" w:color="auto" w:val="none"/>
                              </w:divBdr>
                              <w:divsChild>
                                <w:div w:id="1794325932">
                                  <w:marLeft w:val="0"/>
                                  <w:marRight w:val="0"/>
                                  <w:marTop w:val="0"/>
                                  <w:marBottom w:val="0"/>
                                  <w:divBdr>
                                    <w:top w:space="0" w:sz="0" w:color="auto" w:val="none"/>
                                    <w:left w:space="0" w:sz="0" w:color="auto" w:val="none"/>
                                    <w:bottom w:space="0" w:sz="0" w:color="auto" w:val="none"/>
                                    <w:right w:space="0" w:sz="0" w:color="auto" w:val="none"/>
                                  </w:divBdr>
                                  <w:divsChild>
                                    <w:div w:id="551238513">
                                      <w:marLeft w:val="0"/>
                                      <w:marRight w:val="0"/>
                                      <w:marTop w:val="0"/>
                                      <w:marBottom w:val="0"/>
                                      <w:divBdr>
                                        <w:top w:space="0" w:sz="0" w:color="auto" w:val="none"/>
                                        <w:left w:space="0" w:sz="0" w:color="auto" w:val="none"/>
                                        <w:bottom w:space="0" w:sz="0" w:color="auto" w:val="none"/>
                                        <w:right w:space="0" w:sz="0" w:color="auto" w:val="none"/>
                                      </w:divBdr>
                                      <w:divsChild>
                                        <w:div w:id="37042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izjava o prijeboju čl. 247</izvorni_sadrzaj>
    <derivirana_varijabla naziv="DomainObject.Primjedba_1">izjava o prijeboju čl. 247</derivirana_varijabla>
  </DomainObject.Primjedba>
  <DomainObject.Oznaka>
    <izvorni_sadrzaj>St-651/2015-155</izvorni_sadrzaj>
    <derivirana_varijabla naziv="DomainObject.Oznaka_1">St-651/2015-155</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ESTARE CULTO - MODNA ODJEĆA d.o.o. zastupanog po punomoćniku VANČO ANDREEV</izvorni_sadrzaj>
    <derivirana_varijabla naziv="DomainObject.Predmet.ProtustrankaFormated_1">  ESTARE CULTO - MODNA ODJEĆA d.o.o. zastupanog po punomoćniku VANČO ANDREEV</derivirana_varijabla>
  </DomainObject.Predmet.ProtustrankaFormated>
  <DomainObject.Predmet.ProtustrankaFormatedOIB>
    <izvorni_sadrzaj>  ESTARE CULTO - MODNA ODJEĆA d.o.o., OIB 91151135167 zastupanog po punomoćniku VANČO ANDREEV</izvorni_sadrzaj>
    <derivirana_varijabla naziv="DomainObject.Predmet.ProtustrankaFormatedOIB_1">  ESTARE CULTO - MODNA ODJEĆA d.o.o., OIB 91151135167 zastupanog po punomoćniku VANČO ANDREEV</derivirana_varijabla>
  </DomainObject.Predmet.ProtustrankaFormatedOIB>
  <DomainObject.Predmet.ProtustrankaFormatedWithAdress>
    <izvorni_sadrzaj> ESTARE CULTO - MODNA ODJEĆA d.o.o., Savska 106, 10000 Zagreb zastupanog po punomoćniku VANČO ANDREEV</izvorni_sadrzaj>
    <derivirana_varijabla naziv="DomainObject.Predmet.ProtustrankaFormatedWithAdress_1"> ESTARE CULTO - MODNA ODJEĆA d.o.o., Savska 106, 10000 Zagreb zastupanog po punomoćniku VANČO ANDREEV</derivirana_varijabla>
  </DomainObject.Predmet.ProtustrankaFormatedWithAdress>
  <DomainObject.Predmet.ProtustrankaFormatedWithAdressOIB>
    <izvorni_sadrzaj> ESTARE CULTO - MODNA ODJEĆA d.o.o., OIB 91151135167, Savska 106, 10000 Zagreb zastupanog po punomoćniku VANČO ANDREEV</izvorni_sadrzaj>
    <derivirana_varijabla naziv="DomainObject.Predmet.ProtustrankaFormatedWithAdressOIB_1"> ESTARE CULTO - MODNA ODJEĆA d.o.o., OIB 91151135167, Savska 106, 10000 Zagreb zastupanog po punomoćniku VANČO ANDREEV</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 zastupanog po punomoćniku VANČO ANDREEV</item>
    </izvorni_sadrzaj>
    <derivirana_varijabla naziv="DomainObject.Predmet.ProtuStrankaListFormated_1">
      <item>ESTARE CULTO - MODNA ODJEĆA d.o.o. zastupanog po punomoćniku VANČO ANDREEV</item>
    </derivirana_varijabla>
  </DomainObject.Predmet.ProtuStrankaListFormated>
  <DomainObject.Predmet.ProtuStrankaListFormatedOIB>
    <izvorni_sadrzaj>
      <item>ESTARE CULTO - MODNA ODJEĆA d.o.o., OIB 91151135167 zastupanog po punomoćniku VANČO ANDREEV</item>
    </izvorni_sadrzaj>
    <derivirana_varijabla naziv="DomainObject.Predmet.ProtuStrankaListFormatedOIB_1">
      <item>ESTARE CULTO - MODNA ODJEĆA d.o.o., OIB 91151135167 zastupanog po punomoćniku VANČO ANDREEV</item>
    </derivirana_varijabla>
  </DomainObject.Predmet.ProtuStrankaListFormatedOIB>
  <DomainObject.Predmet.ProtuStrankaListFormatedWithAdress>
    <izvorni_sadrzaj>
      <item>ESTARE CULTO - MODNA ODJEĆA d.o.o., Savska 106, 10000 Zagreb zastupanog po punomoćniku VANČO ANDREEV</item>
    </izvorni_sadrzaj>
    <derivirana_varijabla naziv="DomainObject.Predmet.ProtuStrankaListFormatedWithAdress_1">
      <item>ESTARE CULTO - MODNA ODJEĆA d.o.o., Savska 106, 10000 Zagreb zastupanog po punomoćniku VANČO ANDREEV</item>
    </derivirana_varijabla>
  </DomainObject.Predmet.ProtuStrankaListFormatedWithAdress>
  <DomainObject.Predmet.ProtuStrankaListFormatedWithAdressOIB>
    <izvorni_sadrzaj>
      <item>ESTARE CULTO - MODNA ODJEĆA d.o.o., OIB 91151135167, Savska 106, 10000 Zagreb zastupanog po punomoćniku VANČO ANDREEV</item>
    </izvorni_sadrzaj>
    <derivirana_varijabla naziv="DomainObject.Predmet.ProtuStrankaListFormatedWithAdressOIB_1">
      <item>ESTARE CULTO - MODNA ODJEĆA d.o.o., OIB 91151135167, Savska 106, 10000 Zagreb zastupanog po punomoćniku VANČO ANDREEV</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Formated_1">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Formated>
  <DomainObject.Predmet.OstaliListFormatedOIB>
    <izvorni_sadrzaj>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FormatedOIB_1">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FormatedOIB>
  <DomainObject.Predmet.OstaliListFormatedWithAdress>
    <izvorni_sadrzaj>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izvorni_sadrzaj>
    <derivirana_varijabla naziv="DomainObject.Predmet.OstaliListFormatedWithAdress_1">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derivirana_varijabla>
  </DomainObject.Predmet.OstaliListFormatedWithAdress>
  <DomainObject.Predmet.OstaliListFormatedWithAdressOIB>
    <izvorni_sadrzaj>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izvorni_sadrzaj>
    <derivirana_varijabla naziv="DomainObject.Predmet.OstaliListFormatedWithAdressOIB_1">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derivirana_varijabla>
  </DomainObject.Predmet.OstaliListFormatedWithAdressOIB>
  <DomainObject.Predmet.OstaliListNazivFormated>
    <izvorni_sadrzaj>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NazivFormated_1">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NazivFormated>
  <DomainObject.Predmet.OstaliListNazivFormatedOIB>
    <izvorni_sadrzaj>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NazivFormatedOIB_1">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St-651/2015-155</izvorni_sadrzaj>
    <derivirana_varijabla naziv="DomainObject.PoslovniBrojDokumenta_1">St-651/2015-155</derivirana_varijabla>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SudioniciListNaziv_1">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tem>, OIB null</item>
      <item>, OIB 26702280390</item>
      <item>, OIB 25609559342</item>
      <item>, OIB null</item>
      <item>, OIB null</item>
    </izvorni_sadrzaj>
    <derivirana_varijabla naziv="DomainObject.Predmet.SudioniciListNazivOIB_1">
      <item>, OIB 91151135167</item>
      <item>, OIB 91151135167</item>
      <item>, OIB 10562390408</item>
      <item>, OIB 52703189678</item>
      <item>, OIB null</item>
      <item>, OIB 26702280390</item>
      <item>, OIB 25609559342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4D269C-33BD-4081-BC03-DC0F769404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8</properties:Pages>
  <properties:Words>4134</properties:Words>
  <properties:Characters>22669</properties:Characters>
  <properties:Lines>379</properties:Lines>
  <properties:Paragraphs>68</properties:Paragraphs>
  <properties:TotalTime>260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26884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2018-07-18T10:16:00Z</dcterms:created>
  <dc:creator>Dražen Graovac</dc:creator>
  <dc:description/>
  <cp:keywords/>
  <cp:lastModifiedBy>Dijana Hadžić</cp:lastModifiedBy>
  <cp:lastPrinted>2018-07-20T11:07:00Z</cp:lastPrinted>
  <dcterms:modified xmlns:xsi="http://www.w3.org/2001/XMLSchema-instance" xsi:type="dcterms:W3CDTF">2018-07-20T11:13:00Z</dcterms:modified>
  <cp:revision>10</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St-651/2015-155 / Odluka - Rješenje - o namirenju</vt:lpwstr>
  </prop:property>
  <prop:property name="CC_coloring" pid="4" fmtid="{D5CDD505-2E9C-101B-9397-08002B2CF9AE}">
    <vt:bool>false</vt:bool>
  </prop:property>
  <prop:property name="BrojStranica" pid="5" fmtid="{D5CDD505-2E9C-101B-9397-08002B2CF9AE}">
    <vt:i4>8</vt:i4>
  </prop:property>
</prop:Properties>
</file>