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4e1ec" w14:paraId="664e1ec" w:rsidRDefault="00BA1C29" w:rsidP="00BA1C29" w:rsidR="00BA1C29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1C29" w:rsidP="00BA1C29" w:rsidR="00BA1C29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BA1C29" w:rsidP="00BA1C29" w:rsidR="00BA1C29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BA1C29" w:rsidP="00BA1C29" w:rsidR="00BA1C29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BA1C29" w:rsidP="00BA1C29" w:rsidR="00BA1C29"/>
    <w:p w:rsidRDefault="00BA1C29" w:rsidP="00BA1C29" w:rsidR="00BA1C29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BA1C29" w:rsidP="00BA1C29" w:rsidR="00BA1C29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BA1C29" w:rsidP="00BA1C29" w:rsidR="00BA1C29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BA1C29" w:rsidP="00BA1C29" w:rsidR="00BA1C29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BA1C29" w:rsidP="00BA1C29" w:rsidR="00BA1C29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6919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BIBIĆI d. o. o. Svetvinčenat, Bibići 2, OIB 52254924126, MBS 040145901, 3. prosinca 2015.</w:t>
      </w:r>
    </w:p>
    <w:p w:rsidRDefault="00BA1C29" w:rsidP="00BA1C29" w:rsidR="00BA1C29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BA1C29" w:rsidP="00BA1C29" w:rsidR="00BA1C29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BA1C29" w:rsidP="00BA1C29" w:rsidR="00BA1C29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BA1C29" w:rsidP="00BA1C29" w:rsidR="00BA1C2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BIBIĆI d. o. o. Svetvinčenat, Bibići 2, OIB 52254924126, MBS 040145901.</w:t>
      </w:r>
    </w:p>
    <w:p w:rsidRDefault="00BA1C29" w:rsidP="00BA1C29" w:rsidR="00BA1C2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BA1C29" w:rsidP="00BA1C29" w:rsidR="00BA1C29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BA1C29" w:rsidP="00BA1C29" w:rsidR="00BA1C29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BA1C29" w:rsidP="00BA1C29" w:rsidR="00BA1C29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444.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03297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BIBIĆI d. o. o. Svetvinčenat.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1681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3.084.075,55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BA1C29" w:rsidP="00BA1C29" w:rsidR="00BA1C29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BA1C29" w:rsidP="00BA1C29" w:rsidR="00BA1C29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BA1C29" w:rsidP="00BA1C29" w:rsidR="00BA1C29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BA1C29" w:rsidP="00BA1C29" w:rsidR="00BA1C29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3. prosinca</w:t>
      </w:r>
      <w:r w:rsidRPr="00D05CA9">
        <w:rPr>
          <w:rFonts w:cs="Times New Roman" w:eastAsia="Times New Roman"/>
          <w:szCs w:val="24"/>
          <w:lang w:eastAsia="hr-HR"/>
        </w:rPr>
        <w:t xml:space="preserve"> 2015. </w:t>
      </w:r>
    </w:p>
    <w:p w:rsidRDefault="00BA1C29" w:rsidP="00BA1C29" w:rsidR="00BA1C29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BA1C29" w:rsidP="00BA1C29" w:rsidR="00BA1C2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</w:t>
      </w:r>
      <w:r w:rsidR="00CF5D00">
        <w:rPr>
          <w:rFonts w:cs="Times New Roman" w:eastAsia="Times New Roman"/>
          <w:szCs w:val="24"/>
          <w:lang w:eastAsia="hr-HR"/>
        </w:rPr>
        <w:t>, v. r.</w:t>
      </w:r>
    </w:p>
    <w:p w:rsidRDefault="00BA1C29" w:rsidP="00BA1C29" w:rsidR="00BA1C2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</w:p>
    <w:p w:rsidRDefault="00BA1C29" w:rsidP="00BA1C29" w:rsidR="00BA1C29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BA1C29" w:rsidP="00BA1C29" w:rsidR="00BA1C29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BA1C29" w:rsidP="00BA1C29" w:rsidR="00BA1C29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BA1C29" w:rsidP="00BA1C29" w:rsidR="00BA1C2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BA1C29" w:rsidP="00BA1C29" w:rsidR="00BA1C29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A60FE7" w:rsidR="006706A5"/>
    <w:sectPr w:rsidSect="00A81E97" w:rsidR="006706A5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1C29" w:rsidP="00BA1C29" w:rsidR="00BA1C29">
      <w:r>
        <w:separator/>
      </w:r>
    </w:p>
  </w:endnote>
  <w:endnote w:id="0" w:type="continuationSeparator">
    <w:p w:rsidRDefault="00BA1C29" w:rsidP="00BA1C29" w:rsidR="00BA1C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1C29" w:rsidP="00BA1C29" w:rsidR="00BA1C29">
      <w:r>
        <w:separator/>
      </w:r>
    </w:p>
  </w:footnote>
  <w:footnote w:id="0" w:type="continuationSeparator">
    <w:p w:rsidRDefault="00BA1C29" w:rsidP="00BA1C29" w:rsidR="00BA1C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1C29" w:rsidP="00A81E97" w:rsidR="00A81E97">
    <w:pPr>
      <w:pStyle w:val="Zaglavlje"/>
      <w:jc w:val="left"/>
    </w:pPr>
    <w:r>
      <w:tab/>
    </w:r>
    <w:sdt>
      <w:sdtPr>
        <w:id w:val="194295947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A60FE7">
          <w:rPr>
            <w:noProof/>
          </w:rPr>
          <w:t>2</w:t>
        </w:r>
        <w:r>
          <w:fldChar w:fldCharType="end"/>
        </w:r>
      </w:sdtContent>
    </w:sdt>
    <w:r>
      <w:tab/>
    </w:r>
    <w:r w:rsidRPr="00F65D9B">
      <w:t>11 St-</w:t>
    </w:r>
    <w:r>
      <w:t>490/</w:t>
    </w:r>
    <w:r w:rsidRPr="00F65D9B">
      <w:t>2015-</w:t>
    </w:r>
    <w:r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1C29" w:rsidP="0021081C" w:rsidR="00A81E97">
    <w:pPr>
      <w:pStyle w:val="Zaglavlje"/>
      <w:jc w:val="right"/>
    </w:pPr>
    <w:r>
      <w:t>11 St-490/2015-3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01A7A"/>
    <w:rsid w:val="004953D1"/>
    <w:rsid w:val="00601A7A"/>
    <w:rsid w:val="007A5C5B"/>
    <w:rsid w:val="00A60FE7"/>
    <w:rsid w:val="00BA1C29"/>
    <w:rsid w:val="00C9611B"/>
    <w:rsid w:val="00CF5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1C29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A1C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A1C29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1C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1C2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A1C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A1C29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953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53D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53D1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53D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53D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1C29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A1C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A1C29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1C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1C2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A1C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A1C29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953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53D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53D1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53D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53D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St-490/2015-3</izvorni_sadrzaj>
    <derivirana_varijabla naziv="DomainObject.Oznaka_1">St-490/2015-3</derivirana_varijabla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490</izvorni_sadrzaj>
    <derivirana_varijabla naziv="DomainObject.Predmet.Broj_1">490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St-490/2015</izvorni_sadrzaj>
    <derivirana_varijabla naziv="DomainObject.Predmet.OznakaBroj_1">St-490/2015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BIBIĆI d.o.o. SVETVINČENAT</izvorni_sadrzaj>
    <derivirana_varijabla naziv="DomainObject.Predmet.ProtustrankaFormated_1">  BIBIĆI d.o.o. SVETVINČENAT</derivirana_varijabla>
  </DomainObject.Predmet.ProtustrankaFormated>
  <DomainObject.Predmet.ProtustrankaFormatedOIB>
    <izvorni_sadrzaj>  BIBIĆI d.o.o. SVETVINČENAT, OIB 52254924126</izvorni_sadrzaj>
    <derivirana_varijabla naziv="DomainObject.Predmet.ProtustrankaFormatedOIB_1">  BIBIĆI d.o.o. SVETVINČENAT, OIB 52254924126</derivirana_varijabla>
  </DomainObject.Predmet.ProtustrankaFormatedOIB>
  <DomainObject.Predmet.ProtustrankaFormatedWithAdress>
    <izvorni_sadrzaj> BIBIĆI d.o.o. SVETVINČENAT, Bibići 2, 52341 Svetvinčenat</izvorni_sadrzaj>
    <derivirana_varijabla naziv="DomainObject.Predmet.ProtustrankaFormatedWithAdress_1"> BIBIĆI d.o.o. SVETVINČENAT, Bibići 2, 52341 Svetvinčenat</derivirana_varijabla>
  </DomainObject.Predmet.ProtustrankaFormatedWithAdress>
  <DomainObject.Predmet.ProtustrankaFormatedWithAdressOIB>
    <izvorni_sadrzaj> BIBIĆI d.o.o. SVETVINČENAT, OIB 52254924126, Bibići 2, 52341 Svetvinčenat</izvorni_sadrzaj>
    <derivirana_varijabla naziv="DomainObject.Predmet.ProtustrankaFormatedWithAdressOIB_1"> BIBIĆI d.o.o. SVETVINČENAT, OIB 52254924126, Bibići 2, 52341 Svetvinčenat</derivirana_varijabla>
  </DomainObject.Predmet.ProtustrankaFormatedWithAdressOIB>
  <DomainObject.Predmet.ProtustrankaWithAdress>
    <izvorni_sadrzaj>BIBIĆI d.o.o. SVETVINČENAT Bibići 2, 52341 Svetvinčenat</izvorni_sadrzaj>
    <derivirana_varijabla naziv="DomainObject.Predmet.ProtustrankaWithAdress_1">BIBIĆI d.o.o. SVETVINČENAT Bibići 2, 52341 Svetvinčenat</derivirana_varijabla>
  </DomainObject.Predmet.ProtustrankaWithAdress>
  <DomainObject.Predmet.ProtustrankaWithAdressOIB>
    <izvorni_sadrzaj>BIBIĆI d.o.o. SVETVINČENAT, OIB 52254924126, Bibići 2, 52341 Svetvinčenat</izvorni_sadrzaj>
    <derivirana_varijabla naziv="DomainObject.Predmet.ProtustrankaWithAdressOIB_1">BIBIĆI d.o.o. SVETVINČENAT, OIB 52254924126, Bibići 2, 52341 Svetvinčenat</derivirana_varijabla>
  </DomainObject.Predmet.ProtustrankaWithAdressOIB>
  <DomainObject.Predmet.ProtustrankaNazivFormated>
    <izvorni_sadrzaj>BIBIĆI d.o.o. SVETVINČENAT</izvorni_sadrzaj>
    <derivirana_varijabla naziv="DomainObject.Predmet.ProtustrankaNazivFormated_1">BIBIĆI d.o.o. SVETVINČENAT</derivirana_varijabla>
  </DomainObject.Predmet.ProtustrankaNazivFormated>
  <DomainObject.Predmet.ProtustrankaNazivFormatedOIB>
    <izvorni_sadrzaj>BIBIĆI d.o.o. SVETVINČENAT, OIB 52254924126</izvorni_sadrzaj>
    <derivirana_varijabla naziv="DomainObject.Predmet.ProtustrankaNazivFormatedOIB_1">BIBIĆI d.o.o. SVETVINČENAT, OIB 52254924126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3084075.55</izvorni_sadrzaj>
    <derivirana_varijabla naziv="DomainObject.Predmet.TrenutnaVrijednost_1">3084075.55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BIBIĆI d.o.o. SVETVINČENAT</item>
    </izvorni_sadrzaj>
    <derivirana_varijabla naziv="DomainObject.Predmet.ProtuStrankaListFormated_1">
      <item>BIBIĆI d.o.o. SVETVINČENAT</item>
    </derivirana_varijabla>
  </DomainObject.Predmet.ProtuStrankaListFormated>
  <DomainObject.Predmet.ProtuStrankaListFormatedOIB>
    <izvorni_sadrzaj>
      <item>BIBIĆI d.o.o. SVETVINČENAT, OIB 52254924126</item>
    </izvorni_sadrzaj>
    <derivirana_varijabla naziv="DomainObject.Predmet.ProtuStrankaListFormatedOIB_1">
      <item>BIBIĆI d.o.o. SVETVINČENAT, OIB 52254924126</item>
    </derivirana_varijabla>
  </DomainObject.Predmet.ProtuStrankaListFormatedOIB>
  <DomainObject.Predmet.ProtuStrankaListFormatedWithAdress>
    <izvorni_sadrzaj>
      <item>BIBIĆI d.o.o. SVETVINČENAT, Bibići 2, 52341 Svetvinčenat</item>
    </izvorni_sadrzaj>
    <derivirana_varijabla naziv="DomainObject.Predmet.ProtuStrankaListFormatedWithAdress_1">
      <item>BIBIĆI d.o.o. SVETVINČENAT, Bibići 2, 52341 Svetvinčenat</item>
    </derivirana_varijabla>
  </DomainObject.Predmet.ProtuStrankaListFormatedWithAdress>
  <DomainObject.Predmet.ProtuStrankaListFormatedWithAdressOIB>
    <izvorni_sadrzaj>
      <item>BIBIĆI d.o.o. SVETVINČENAT, OIB 52254924126, Bibići 2, 52341 Svetvinčenat</item>
    </izvorni_sadrzaj>
    <derivirana_varijabla naziv="DomainObject.Predmet.ProtuStrankaListFormatedWithAdressOIB_1">
      <item>BIBIĆI d.o.o. SVETVINČENAT, OIB 52254924126, Bibići 2, 52341 Svetvinčenat</item>
    </derivirana_varijabla>
  </DomainObject.Predmet.ProtuStrankaListFormatedWithAdressOIB>
  <DomainObject.Predmet.ProtuStrankaListNazivFormated>
    <izvorni_sadrzaj>
      <item>BIBIĆI d.o.o. SVETVINČENAT</item>
    </izvorni_sadrzaj>
    <derivirana_varijabla naziv="DomainObject.Predmet.ProtuStrankaListNazivFormated_1">
      <item>BIBIĆI d.o.o. SVETVINČENAT</item>
    </derivirana_varijabla>
  </DomainObject.Predmet.ProtuStrankaListNazivFormated>
  <DomainObject.Predmet.ProtuStrankaListNazivFormatedOIB>
    <izvorni_sadrzaj>
      <item>BIBIĆI d.o.o. SVETVINČENAT, OIB 52254924126</item>
    </izvorni_sadrzaj>
    <derivirana_varijabla naziv="DomainObject.Predmet.ProtuStrankaListNazivFormatedOIB_1">
      <item>BIBIĆI d.o.o. SVETVINČENAT, OIB 52254924126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>St-490/2015-3</izvorni_sadrzaj>
    <derivirana_varijabla naziv="DomainObject.PoslovniBrojDokumenta_1">St-490/2015-3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BIBIĆI d.o.o. SVETVINČENAT</izvorni_sadrzaj>
    <derivirana_varijabla naziv="DomainObject.Predmet.ProtustrankaIDrugi_1">BIBIĆI d.o.o. SVETVINČENAT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BIBIĆI d.o.o. SVETVINČENAT, OIB 52254924126, Bibići 2, 52341 Svetvinčenat</izvorni_sadrzaj>
    <derivirana_varijabla naziv="DomainObject.Predmet.ProtustrankaIDrugiAdressOIB_1">BIBIĆI d.o.o. SVETVINČENAT, OIB 52254924126, Bibići 2, 52341 Svetvinčenat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BIBIĆI d.o.o. SVETVINČENAT</item>
    </izvorni_sadrzaj>
    <derivirana_varijabla naziv="DomainObject.Predmet.SudioniciListNaziv_1">
      <item>FINANCIJSKA AGENCIJA, RC RIJEKA, PODRUŽNICA PULA, PULA</item>
      <item>BIBIĆI d.o.o. SVETVINČENAT</item>
    </derivirana_varijabla>
  </DomainObject.Predmet.SudioniciListNaziv>
  <DomainObject.Predmet.SudioniciListAdressOIB>
    <izvorni_sadrzaj>
      <item>FINANCIJSKA AGENCIJA, RC RIJEKA, PODRUŽNICA PULA, PULA, OIB 85821130368, Giardini 5,52100 Pula</item>
      <item>BIBIĆI d.o.o. SVETVINČENAT, OIB 52254924126, Bibići 2,52341 Svetvinčenat</item>
    </izvorni_sadrzaj>
    <derivirana_varijabla naziv="DomainObject.Predmet.SudioniciListAdressOIB_1">
      <item>FINANCIJSKA AGENCIJA, RC RIJEKA, PODRUŽNICA PULA, PULA, OIB 85821130368, Giardini 5,52100 Pula</item>
      <item>BIBIĆI d.o.o. SVETVINČENAT, OIB 52254924126, Bibići 2,52341 Svetvinčenat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52254924126</item>
    </izvorni_sadrzaj>
    <derivirana_varijabla naziv="DomainObject.Predmet.SudioniciListNazivOIB_1">
      <item>, OIB 85821130368</item>
      <item>, OIB 52254924126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369</properties:Words>
  <properties:Characters>2007</properties:Characters>
  <properties:Lines>50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2015-12-03T08:24:00Z</dcterms:created>
  <dc:creator>Mihaela Kaligari</dc:creator>
  <dc:description/>
  <cp:keywords/>
  <cp:lastModifiedBy>Ana Jeromela</cp:lastModifiedBy>
  <cp:lastPrinted>2015-12-15T12:40:00Z</cp:lastPrinted>
  <dcterms:modified xmlns:xsi="http://www.w3.org/2001/XMLSchema-instance" xsi:type="dcterms:W3CDTF">2015-12-15T12:40:00Z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St-490/2015-3 / Odluka - Rješenje o pokretanju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