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42d9" w14:paraId="9a542d9" w:rsidRDefault="00AC750E" w:rsidP="00AC750E" w:rsidR="00AC750E">
      <w:pPr>
        <w:jc w:val="right"/>
        <w15:collapsed w:val="false"/>
      </w:pPr>
      <w:r w:rsidRPr="0045319C">
        <w:t>Broj: 6 St-</w:t>
      </w:r>
      <w:r w:rsidR="00E15C44">
        <w:t>25/17-7</w:t>
      </w:r>
    </w:p>
    <w:p w:rsidRDefault="00AC750E" w:rsidP="00AC750E" w:rsidR="00AC750E">
      <w:r>
        <w:rPr>
          <w:rStyle w:val="Naglaeno"/>
        </w:rPr>
        <w:t xml:space="preserve">             </w:t>
      </w:r>
      <w:r w:rsidR="007C23E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50E" w:rsidP="00AC750E" w:rsidR="00AC750E" w:rsidRPr="00D21A2C"/>
    <w:p w:rsidRDefault="00AC750E" w:rsidP="00AC750E" w:rsidR="00AC75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50E" w:rsidP="00AC750E" w:rsidR="00AC75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C750E" w:rsidP="00E37BA2" w:rsidR="00AC750E" w:rsidRPr="00E37BA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C750E" w:rsidP="00AC750E" w:rsidR="00AC750E" w:rsidRPr="0045319C">
      <w:pPr>
        <w:jc w:val="center"/>
      </w:pPr>
      <w:r w:rsidRPr="0045319C">
        <w:t xml:space="preserve">REPUBLIKA HRVATSKA </w:t>
      </w:r>
    </w:p>
    <w:p w:rsidRDefault="00AC750E" w:rsidP="00AC750E" w:rsidR="00AC750E" w:rsidRPr="0045319C">
      <w:pPr>
        <w:jc w:val="center"/>
      </w:pPr>
    </w:p>
    <w:p w:rsidRDefault="00AC750E" w:rsidP="00AC750E" w:rsidR="00AC750E" w:rsidRPr="0045319C">
      <w:pPr>
        <w:jc w:val="center"/>
      </w:pPr>
      <w:r w:rsidRPr="0045319C">
        <w:t>R J E Š E N J E</w:t>
      </w:r>
    </w:p>
    <w:p w:rsidRDefault="00AC750E" w:rsidP="00AC750E" w:rsidR="00AC750E" w:rsidRPr="0045319C"/>
    <w:p w:rsidRDefault="00AC750E" w:rsidP="00E15C44" w:rsidR="00E15C44">
      <w:pPr>
        <w:ind w:firstLine="708"/>
        <w:jc w:val="both"/>
      </w:pPr>
      <w:r w:rsidRPr="0045319C">
        <w:t>Trgovački sud u Osijeku, po stečajno</w:t>
      </w:r>
      <w:r w:rsidR="000D4728">
        <w:t>j sutkinji</w:t>
      </w:r>
      <w:r w:rsidRPr="0045319C">
        <w:t xml:space="preserve"> Nadi Roso, </w:t>
      </w:r>
      <w:r w:rsidR="00E15C44">
        <w:t>u predstečajnom postupku povodom prijedloga predlagatelja koji je ujedno i dužnik</w:t>
      </w:r>
      <w:r w:rsidR="00E15C44">
        <w:rPr>
          <w:b/>
        </w:rPr>
        <w:t xml:space="preserve"> CANDOR d.o.o. Valpovo, A. Šenoe 89, OIB: 92910003084, MBS: 030061105</w:t>
      </w:r>
      <w:r w:rsidR="00E15C44">
        <w:t>, za otvaranje predstečajnog postupka, po službenoj dužnosti, dana 13. veljače 2017. g.,</w:t>
      </w:r>
    </w:p>
    <w:p w:rsidRDefault="00527B64" w:rsidP="00E15C44" w:rsidR="00C94F0A" w:rsidRPr="00D96782">
      <w:pPr>
        <w:jc w:val="both"/>
      </w:pPr>
      <w:r>
        <w:tab/>
      </w:r>
    </w:p>
    <w:p w:rsidRDefault="00D96782" w:rsidP="00C94F0A" w:rsidR="00C94F0A" w:rsidRPr="00D96782">
      <w:pPr>
        <w:jc w:val="center"/>
      </w:pPr>
      <w:r w:rsidRPr="00D96782">
        <w:t>r i j e š i o  j e :</w:t>
      </w:r>
    </w:p>
    <w:p w:rsidRDefault="00C94F0A" w:rsidP="00C94F0A" w:rsidR="00C94F0A" w:rsidRPr="00D96782">
      <w:pPr>
        <w:jc w:val="both"/>
      </w:pPr>
      <w:r w:rsidRPr="00D96782">
        <w:t xml:space="preserve"> </w:t>
      </w:r>
    </w:p>
    <w:p w:rsidRDefault="00D96782" w:rsidP="00A11CA0" w:rsidR="00A11CA0">
      <w:pPr>
        <w:pStyle w:val="Bezproreda"/>
        <w:numPr>
          <w:ilvl w:val="0"/>
          <w:numId w:val="19"/>
        </w:numPr>
        <w:ind w:firstLine="708" w:left="0"/>
        <w:jc w:val="both"/>
      </w:pPr>
      <w:r>
        <w:t xml:space="preserve"> Ispravlja se</w:t>
      </w:r>
      <w:r w:rsidR="008A1658">
        <w:t xml:space="preserve"> </w:t>
      </w:r>
      <w:r w:rsidR="00E15C44">
        <w:t xml:space="preserve">točka 1.  izreke </w:t>
      </w:r>
      <w:r w:rsidR="00A11CA0">
        <w:t>Rješenj</w:t>
      </w:r>
      <w:r w:rsidR="00D73C5D">
        <w:t>a</w:t>
      </w:r>
      <w:r w:rsidR="00A11CA0">
        <w:t xml:space="preserve"> Tr</w:t>
      </w:r>
      <w:r w:rsidR="00E15C44">
        <w:t>govačkog suda u Osijeku broj St-25/17-6 od 13. veljače 2017. g.</w:t>
      </w:r>
      <w:r w:rsidR="00A11CA0">
        <w:t xml:space="preserve"> tako </w:t>
      </w:r>
      <w:r w:rsidR="00E15C44">
        <w:t xml:space="preserve">da </w:t>
      </w:r>
      <w:r w:rsidR="00D73C5D" w:rsidRPr="00E15C44">
        <w:rPr>
          <w:b/>
        </w:rPr>
        <w:t>UMJESTO</w:t>
      </w:r>
      <w:r w:rsidR="00A11CA0">
        <w:t xml:space="preserve">: </w:t>
      </w:r>
    </w:p>
    <w:p w:rsidRDefault="00A11CA0" w:rsidP="00584859" w:rsidR="00A11CA0">
      <w:pPr>
        <w:pStyle w:val="Bezproreda"/>
        <w:jc w:val="both"/>
      </w:pPr>
    </w:p>
    <w:p w:rsidRDefault="00B44A93" w:rsidP="00B44A93" w:rsidR="00B44A93" w:rsidRPr="00FC17A5">
      <w:pPr>
        <w:ind w:firstLine="708"/>
        <w:jc w:val="both"/>
      </w:pPr>
      <w:r w:rsidRPr="00E13649">
        <w:t>„</w:t>
      </w:r>
      <w:r w:rsidR="00E15C44">
        <w:t xml:space="preserve">Otvara se stečajni postupak nad dužnikom </w:t>
      </w:r>
      <w:r w:rsidR="00E15C44" w:rsidRPr="00E15C44">
        <w:t>CANDOR d.o.o. Valpovo, A. Šenoe 89, OIB: 92910003084, MBS: 030061105</w:t>
      </w:r>
      <w:r w:rsidR="00E15C44">
        <w:t>.</w:t>
      </w:r>
      <w:r>
        <w:t>“</w:t>
      </w:r>
      <w:r w:rsidR="00E15C44">
        <w:t>.</w:t>
      </w:r>
      <w:r w:rsidRPr="00FC17A5">
        <w:t xml:space="preserve"> </w:t>
      </w:r>
      <w:r>
        <w:t xml:space="preserve"> </w:t>
      </w:r>
    </w:p>
    <w:p w:rsidRDefault="00B44A93" w:rsidP="00B44A93" w:rsidR="00B44A93" w:rsidRPr="00FC17A5">
      <w:pPr>
        <w:ind w:left="1068"/>
        <w:jc w:val="both"/>
      </w:pPr>
    </w:p>
    <w:p w:rsidRDefault="00B44A93" w:rsidP="00B44A93" w:rsidR="00B44A93">
      <w:pPr>
        <w:ind w:firstLine="708"/>
        <w:jc w:val="both"/>
        <w:rPr>
          <w:b/>
        </w:rPr>
      </w:pPr>
      <w:r>
        <w:rPr>
          <w:b/>
        </w:rPr>
        <w:t>IMA</w:t>
      </w:r>
      <w:r w:rsidRPr="00674327">
        <w:rPr>
          <w:b/>
        </w:rPr>
        <w:t xml:space="preserve"> PISATI</w:t>
      </w:r>
      <w:r>
        <w:rPr>
          <w:b/>
        </w:rPr>
        <w:t>:</w:t>
      </w:r>
    </w:p>
    <w:p w:rsidRDefault="00B44A93" w:rsidP="00B44A93" w:rsidR="00B44A93">
      <w:pPr>
        <w:ind w:firstLine="708"/>
        <w:jc w:val="both"/>
        <w:rPr>
          <w:b/>
        </w:rPr>
      </w:pPr>
    </w:p>
    <w:p w:rsidRDefault="00B44A93" w:rsidP="00B44A93" w:rsidR="00B44A93" w:rsidRPr="00E63026">
      <w:pPr>
        <w:ind w:firstLine="708"/>
        <w:jc w:val="both"/>
      </w:pPr>
      <w:r>
        <w:rPr>
          <w:b/>
        </w:rPr>
        <w:t>„</w:t>
      </w:r>
      <w:r w:rsidR="00E15C44">
        <w:t xml:space="preserve">Otvara se </w:t>
      </w:r>
      <w:r w:rsidR="00E15C44" w:rsidRPr="00E15C44">
        <w:rPr>
          <w:b/>
        </w:rPr>
        <w:t>predstečajni postupak</w:t>
      </w:r>
      <w:r w:rsidR="00E15C44">
        <w:t xml:space="preserve"> nad dužnikom </w:t>
      </w:r>
      <w:r w:rsidR="00E15C44" w:rsidRPr="00E15C44">
        <w:t>CANDOR d.o.o. Valpovo, A. Šenoe 89, OIB: 92910003084, MBS: 030061105</w:t>
      </w:r>
      <w:r w:rsidR="00E15C44">
        <w:t>.</w:t>
      </w:r>
      <w:r>
        <w:t>“</w:t>
      </w:r>
      <w:r w:rsidRPr="00FC17A5">
        <w:t xml:space="preserve"> </w:t>
      </w:r>
      <w:r>
        <w:t xml:space="preserve">dok u ostalom dijelu </w:t>
      </w:r>
      <w:r w:rsidR="00E15C44">
        <w:t>uvod, izreka i obrazloženje navedenog rješenja ostaju nepromijenjeni.</w:t>
      </w:r>
    </w:p>
    <w:p w:rsidRDefault="00B44A93" w:rsidP="00B44A93" w:rsidR="00B44A93" w:rsidRPr="00D96782">
      <w:pPr>
        <w:jc w:val="both"/>
      </w:pPr>
    </w:p>
    <w:p w:rsidRDefault="00B44A93" w:rsidP="00B44A93" w:rsidR="00B44A93">
      <w:pPr>
        <w:jc w:val="center"/>
      </w:pPr>
      <w:r w:rsidRPr="00D96782">
        <w:t>Obrazloženje</w:t>
      </w:r>
    </w:p>
    <w:p w:rsidRDefault="00B44A93" w:rsidP="00B44A93" w:rsidR="00B44A93" w:rsidRPr="00D96782">
      <w:pPr>
        <w:jc w:val="both"/>
      </w:pPr>
    </w:p>
    <w:p w:rsidRDefault="00B44A93" w:rsidP="00B44A93" w:rsidR="00B44A93" w:rsidRPr="00D96782">
      <w:pPr>
        <w:ind w:firstLine="708"/>
        <w:jc w:val="both"/>
      </w:pPr>
      <w:r w:rsidRPr="00D96782">
        <w:t xml:space="preserve">Budući da je </w:t>
      </w:r>
      <w:r w:rsidR="00E37BA2">
        <w:t>u</w:t>
      </w:r>
      <w:r w:rsidR="00E15C44">
        <w:t xml:space="preserve"> točki 1. izreke Rješenja Trgovačkog suda u Osijeku broj 6 St-25/17-6 od 13. veljače 2017. g. omaškom navedeno da se otvara stečajni postupak a DA IMA PISATI da se otvara </w:t>
      </w:r>
      <w:r w:rsidR="00E15C44">
        <w:rPr>
          <w:b/>
        </w:rPr>
        <w:t>predstečajni postupak</w:t>
      </w:r>
      <w:r w:rsidR="00E15C44">
        <w:t xml:space="preserve"> nad dužnikom Candor d.o.o. Valpovo</w:t>
      </w:r>
      <w:r w:rsidR="00E37BA2">
        <w:t xml:space="preserve"> dok u ostalom dijelu uvod, izreka i obrazloženje </w:t>
      </w:r>
      <w:r w:rsidR="00E15C44">
        <w:t xml:space="preserve">navedenog </w:t>
      </w:r>
      <w:r w:rsidR="00E37BA2">
        <w:t>Rješenja ostaj</w:t>
      </w:r>
      <w:r w:rsidR="00E15C44">
        <w:t>u</w:t>
      </w:r>
      <w:r w:rsidR="00E37BA2">
        <w:t xml:space="preserve"> nepromijenjen</w:t>
      </w:r>
      <w:r w:rsidR="00E15C44">
        <w:t>i</w:t>
      </w:r>
      <w:r w:rsidR="00E37BA2">
        <w:t xml:space="preserve"> </w:t>
      </w:r>
      <w:r>
        <w:t>valjalo je sukladno čl. 342 st. 1  Zakona o parničnom postupku („Narodne novine“ broj 53/91, 91/92, 112/99, 88/01, 117/03, 84/08, 123/08 , 57/11, 148/11 i 25/13 u daljnjem tekstu ZPP) u vezi s čl. 347 ZPP i čl. 10 Stečajnog zakona („Narodne novine“ broj 71/15) riješiti kao u izreci.</w:t>
      </w:r>
      <w:r w:rsidRPr="00D96782">
        <w:t xml:space="preserve"> </w:t>
      </w:r>
    </w:p>
    <w:p w:rsidRDefault="0091353C" w:rsidP="00337EA9" w:rsidR="0091353C" w:rsidRPr="00D96782">
      <w:pPr>
        <w:jc w:val="both"/>
      </w:pPr>
    </w:p>
    <w:p w:rsidRDefault="00C94F0A" w:rsidP="00C94F0A" w:rsidR="00C94F0A">
      <w:pPr>
        <w:jc w:val="center"/>
      </w:pPr>
      <w:r w:rsidRPr="00D96782">
        <w:t xml:space="preserve">U Osijeku </w:t>
      </w:r>
      <w:r w:rsidR="00E15C44">
        <w:t>13. veljače</w:t>
      </w:r>
      <w:r w:rsidR="00B44A93">
        <w:t xml:space="preserve"> 2017. g.</w:t>
      </w:r>
    </w:p>
    <w:p w:rsidRDefault="0091353C" w:rsidP="00C94F0A" w:rsidR="0091353C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91353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8D5605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91353C" w:rsidP="00527B64" w:rsidR="0091353C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15C44" w:rsidP="00E15C44" w:rsidR="00E15C44">
      <w:pPr>
        <w:pStyle w:val="Tijeloteksta"/>
        <w:numPr>
          <w:ilvl w:val="0"/>
          <w:numId w:val="21"/>
        </w:numPr>
        <w:jc w:val="left"/>
      </w:pPr>
      <w:r>
        <w:t>St. povjerenik Šimo Bošnjak</w:t>
      </w:r>
    </w:p>
    <w:p w:rsidRDefault="00E15C44" w:rsidP="00E15C44" w:rsidR="00E15C44">
      <w:pPr>
        <w:pStyle w:val="Tijeloteksta"/>
        <w:numPr>
          <w:ilvl w:val="0"/>
          <w:numId w:val="21"/>
        </w:numPr>
        <w:jc w:val="left"/>
      </w:pPr>
      <w:r>
        <w:t>dužnik</w:t>
      </w:r>
    </w:p>
    <w:p w:rsidRDefault="00E15C44" w:rsidP="00E15C44" w:rsidR="00E15C44">
      <w:pPr>
        <w:pStyle w:val="Tijeloteksta"/>
        <w:numPr>
          <w:ilvl w:val="0"/>
          <w:numId w:val="21"/>
        </w:numPr>
        <w:jc w:val="left"/>
      </w:pPr>
      <w:r>
        <w:t>ŽDO Osijek</w:t>
      </w:r>
    </w:p>
    <w:p w:rsidRDefault="00E15C44" w:rsidP="00E15C44" w:rsidR="00E15C44">
      <w:pPr>
        <w:pStyle w:val="Tijeloteksta"/>
        <w:numPr>
          <w:ilvl w:val="0"/>
          <w:numId w:val="21"/>
        </w:numPr>
        <w:jc w:val="left"/>
      </w:pPr>
      <w:r>
        <w:t>FINA</w:t>
      </w:r>
    </w:p>
    <w:p w:rsidRDefault="00E15C44" w:rsidP="00E15C44" w:rsidR="00E15C44">
      <w:pPr>
        <w:pStyle w:val="Tijeloteksta"/>
        <w:numPr>
          <w:ilvl w:val="0"/>
          <w:numId w:val="21"/>
        </w:numPr>
        <w:jc w:val="left"/>
      </w:pPr>
      <w:r>
        <w:t>Registru suda – ovdje</w:t>
      </w:r>
    </w:p>
    <w:p w:rsidRDefault="00E15C44" w:rsidP="00E15C44" w:rsidR="00E15C44">
      <w:pPr>
        <w:pStyle w:val="Tijeloteksta"/>
        <w:numPr>
          <w:ilvl w:val="0"/>
          <w:numId w:val="21"/>
        </w:numPr>
        <w:jc w:val="left"/>
      </w:pPr>
      <w:r>
        <w:t>Zemljišnoknjižni odjel Valpovo</w:t>
      </w:r>
    </w:p>
    <w:p w:rsidRDefault="00E15C44" w:rsidP="00E15C44" w:rsidR="00E15C44">
      <w:pPr>
        <w:pStyle w:val="Tijeloteksta"/>
        <w:numPr>
          <w:ilvl w:val="0"/>
          <w:numId w:val="21"/>
        </w:numPr>
        <w:jc w:val="left"/>
      </w:pPr>
      <w:r>
        <w:t xml:space="preserve">e-oglasna ploča </w:t>
      </w:r>
    </w:p>
    <w:p w:rsidRDefault="00E15C44" w:rsidP="00E15C44" w:rsidR="00E15C44">
      <w:pPr>
        <w:pStyle w:val="Tijeloteksta"/>
        <w:numPr>
          <w:ilvl w:val="0"/>
          <w:numId w:val="21"/>
        </w:numPr>
        <w:jc w:val="left"/>
      </w:pPr>
      <w:r>
        <w:t>R-6.3.</w:t>
      </w:r>
    </w:p>
    <w:p w:rsidRDefault="00E15C44" w:rsidP="00E15C44" w:rsidR="00E15C44">
      <w:pPr>
        <w:pStyle w:val="Tijeloteksta"/>
      </w:pPr>
    </w:p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8D5605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1C008B" w:rsidR="001C008B" w:rsidRPr="00D96782"/>
    <w:p w:rsidRDefault="001C008B" w:rsidP="001C008B" w:rsidR="001C008B" w:rsidRPr="00D96782">
      <w:pPr>
        <w:pStyle w:val="Tijeloteksta"/>
        <w:ind w:left="360"/>
        <w:jc w:val="left"/>
      </w:pPr>
    </w:p>
    <w:p w:rsidRDefault="008640DD" w:rsidP="00641557" w:rsidR="008640DD" w:rsidRPr="008640DD">
      <w:pPr>
        <w:ind w:firstLine="708"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3087" w:rsidP="00E13649" w:rsidR="007B3087">
      <w:r>
        <w:separator/>
      </w:r>
    </w:p>
  </w:endnote>
  <w:endnote w:id="0" w:type="continuationSeparator">
    <w:p w:rsidRDefault="007B3087" w:rsidP="00E13649" w:rsidR="007B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3087" w:rsidP="00E13649" w:rsidR="007B3087">
      <w:r>
        <w:separator/>
      </w:r>
    </w:p>
  </w:footnote>
  <w:footnote w:id="0" w:type="continuationSeparator">
    <w:p w:rsidRDefault="007B3087" w:rsidP="00E13649" w:rsidR="007B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41557">
      <w:rPr>
        <w:noProof/>
      </w:rPr>
      <w:t>3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9F0"/>
    <w:multiLevelType w:val="hybridMultilevel"/>
    <w:tmpl w:val="73E44B6C"/>
    <w:lvl w:tplc="96001CB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6547D44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6"/>
  </w:num>
  <w:num w:numId="3">
    <w:abstractNumId w:val="20"/>
  </w:num>
  <w:num w:numId="4">
    <w:abstractNumId w:val="3"/>
  </w:num>
  <w:num w:numId="5">
    <w:abstractNumId w:val="1"/>
  </w:num>
  <w:num w:numId="6">
    <w:abstractNumId w:val="18"/>
  </w:num>
  <w:num w:numId="7">
    <w:abstractNumId w:val="8"/>
  </w:num>
  <w:num w:numId="8">
    <w:abstractNumId w:val="13"/>
  </w:num>
  <w:num w:numId="9">
    <w:abstractNumId w:val="17"/>
  </w:num>
  <w:num w:numId="10">
    <w:abstractNumId w:val="4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"/>
  </w:num>
  <w:num w:numId="18">
    <w:abstractNumId w:val="0"/>
  </w:num>
  <w:num w:numId="19">
    <w:abstractNumId w:val="7"/>
  </w:num>
  <w:num w:numId="20">
    <w:abstractNumId w:val="16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28DB"/>
    <w:rsid w:val="00077C9D"/>
    <w:rsid w:val="00091B4B"/>
    <w:rsid w:val="00096C93"/>
    <w:rsid w:val="000B2F7E"/>
    <w:rsid w:val="000D4728"/>
    <w:rsid w:val="000E4C7F"/>
    <w:rsid w:val="000E762A"/>
    <w:rsid w:val="00102060"/>
    <w:rsid w:val="001437B2"/>
    <w:rsid w:val="001572C3"/>
    <w:rsid w:val="00173F18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275AD"/>
    <w:rsid w:val="00336E8F"/>
    <w:rsid w:val="00337EA9"/>
    <w:rsid w:val="00342079"/>
    <w:rsid w:val="00342FBF"/>
    <w:rsid w:val="003612A7"/>
    <w:rsid w:val="00364754"/>
    <w:rsid w:val="0037357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437AE"/>
    <w:rsid w:val="00550133"/>
    <w:rsid w:val="00556098"/>
    <w:rsid w:val="00584859"/>
    <w:rsid w:val="005931E7"/>
    <w:rsid w:val="005B59B6"/>
    <w:rsid w:val="005D7EC1"/>
    <w:rsid w:val="005E0CFB"/>
    <w:rsid w:val="00613841"/>
    <w:rsid w:val="00632865"/>
    <w:rsid w:val="00641557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B3087"/>
    <w:rsid w:val="007C23E7"/>
    <w:rsid w:val="007E6F9C"/>
    <w:rsid w:val="00803F8E"/>
    <w:rsid w:val="00814537"/>
    <w:rsid w:val="00817C66"/>
    <w:rsid w:val="00826FA9"/>
    <w:rsid w:val="0083283D"/>
    <w:rsid w:val="00854D6B"/>
    <w:rsid w:val="00860129"/>
    <w:rsid w:val="00863895"/>
    <w:rsid w:val="008640DD"/>
    <w:rsid w:val="00875548"/>
    <w:rsid w:val="00890485"/>
    <w:rsid w:val="008A1658"/>
    <w:rsid w:val="008A66B9"/>
    <w:rsid w:val="008C6627"/>
    <w:rsid w:val="008C6D5E"/>
    <w:rsid w:val="008D462B"/>
    <w:rsid w:val="008D5605"/>
    <w:rsid w:val="00901EF5"/>
    <w:rsid w:val="009120D2"/>
    <w:rsid w:val="0091353C"/>
    <w:rsid w:val="00937840"/>
    <w:rsid w:val="00956241"/>
    <w:rsid w:val="00980E4D"/>
    <w:rsid w:val="0098616E"/>
    <w:rsid w:val="009A412B"/>
    <w:rsid w:val="009B40D7"/>
    <w:rsid w:val="009B46D8"/>
    <w:rsid w:val="009C670C"/>
    <w:rsid w:val="00A018B8"/>
    <w:rsid w:val="00A07CA2"/>
    <w:rsid w:val="00A10C19"/>
    <w:rsid w:val="00A11CA0"/>
    <w:rsid w:val="00A46436"/>
    <w:rsid w:val="00A834B1"/>
    <w:rsid w:val="00AA6B6E"/>
    <w:rsid w:val="00AB4AD3"/>
    <w:rsid w:val="00AC750E"/>
    <w:rsid w:val="00AF1246"/>
    <w:rsid w:val="00B24B41"/>
    <w:rsid w:val="00B44A93"/>
    <w:rsid w:val="00B659E8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7AD2"/>
    <w:rsid w:val="00D24D2F"/>
    <w:rsid w:val="00D278CB"/>
    <w:rsid w:val="00D43F39"/>
    <w:rsid w:val="00D47D59"/>
    <w:rsid w:val="00D727CB"/>
    <w:rsid w:val="00D73C5D"/>
    <w:rsid w:val="00D96782"/>
    <w:rsid w:val="00D97782"/>
    <w:rsid w:val="00DA4636"/>
    <w:rsid w:val="00DA7955"/>
    <w:rsid w:val="00E12DAD"/>
    <w:rsid w:val="00E13649"/>
    <w:rsid w:val="00E15C44"/>
    <w:rsid w:val="00E23AF8"/>
    <w:rsid w:val="00E37BA2"/>
    <w:rsid w:val="00E60C19"/>
    <w:rsid w:val="00E63026"/>
    <w:rsid w:val="00E96356"/>
    <w:rsid w:val="00EA028A"/>
    <w:rsid w:val="00EA5EA7"/>
    <w:rsid w:val="00EC31D5"/>
    <w:rsid w:val="00ED4C16"/>
    <w:rsid w:val="00EE7595"/>
    <w:rsid w:val="00F36B85"/>
    <w:rsid w:val="00F44208"/>
    <w:rsid w:val="00F46E60"/>
    <w:rsid w:val="00F52E6C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15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15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5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5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5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15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15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5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5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5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853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834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476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St-25/2017</izvorni_sadrzaj>
    <derivirana_varijabla naziv="DomainObject.Predmet.OznakaBroj_1">St-25/2017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CANDOR d.o.o. za unutarnju i vanjsku trgovinu</izvorni_sadrzaj>
    <derivirana_varijabla naziv="DomainObject.Predmet.StrankaFormated_1">  CANDOR d.o.o. za unutarnju i vanjsku trgovinu</derivirana_varijabla>
  </DomainObject.Predmet.StrankaFormated>
  <DomainObject.Predmet.StrankaFormatedOIB>
    <izvorni_sadrzaj>  CANDOR d.o.o. za unutarnju i vanjsku trgovinu, OIB 92910003084</izvorni_sadrzaj>
    <derivirana_varijabla naziv="DomainObject.Predmet.StrankaFormatedOIB_1">  CANDOR d.o.o. za unutarnju i vanjsku trgovinu, OIB 92910003084</derivirana_varijabla>
  </DomainObject.Predmet.StrankaFormatedOIB>
  <DomainObject.Predmet.StrankaFormatedWithAdress>
    <izvorni_sadrzaj> CANDOR d.o.o. za unutarnju i vanjsku trgovinu, Šenoe Augusta 89, 31550 Valpovo</izvorni_sadrzaj>
    <derivirana_varijabla naziv="DomainObject.Predmet.StrankaFormatedWithAdress_1"> CANDOR d.o.o. za unutarnju i vanjsku trgovinu, Šenoe Augusta 89, 31550 Valpovo</derivirana_varijabla>
  </DomainObject.Predmet.StrankaFormatedWithAdress>
  <DomainObject.Predmet.StrankaFormatedWithAdressOIB>
    <izvorni_sadrzaj> CANDOR d.o.o. za unutarnju i vanjsku trgovinu, OIB 92910003084, Šenoe Augusta 89, 31550 Valpovo</izvorni_sadrzaj>
    <derivirana_varijabla naziv="DomainObject.Predmet.StrankaFormatedWithAdressOIB_1"> CANDOR d.o.o. za unutarnju i vanjsku trgovinu, OIB 92910003084, Šenoe Augusta 89, 31550 Valpovo</derivirana_varijabla>
  </DomainObject.Predmet.StrankaFormatedWithAdressOIB>
  <DomainObject.Predmet.StrankaWithAdress>
    <izvorni_sadrzaj>CANDOR d.o.o. za unutarnju i vanjsku trgovinu Šenoe Augusta 89,31550 Valpovo</izvorni_sadrzaj>
    <derivirana_varijabla naziv="DomainObject.Predmet.StrankaWithAdress_1">CANDOR d.o.o. za unutarnju i vanjsku trgovinu Šenoe Augusta 89,31550 Valpovo</derivirana_varijabla>
  </DomainObject.Predmet.StrankaWithAdress>
  <DomainObject.Predmet.StrankaWithAdressOIB>
    <izvorni_sadrzaj>CANDOR d.o.o. za unutarnju i vanjsku trgovinu, OIB 92910003084, Šenoe Augusta 89,31550 Valpovo</izvorni_sadrzaj>
    <derivirana_varijabla naziv="DomainObject.Predmet.StrankaWithAdressOIB_1">CANDOR d.o.o. za unutarnju i vanjsku trgovinu, OIB 92910003084, Šenoe Augusta 89,31550 Valpovo</derivirana_varijabla>
  </DomainObject.Predmet.StrankaWithAdressOIB>
  <DomainObject.Predmet.StrankaNazivFormated>
    <izvorni_sadrzaj>CANDOR d.o.o. za unutarnju i vanjsku trgovinu</izvorni_sadrzaj>
    <derivirana_varijabla naziv="DomainObject.Predmet.StrankaNazivFormated_1">CANDOR d.o.o. za unutarnju i vanjsku trgovinu</derivirana_varijabla>
  </DomainObject.Predmet.StrankaNazivFormated>
  <DomainObject.Predmet.StrankaNazivFormatedOIB>
    <izvorni_sadrzaj>CANDOR d.o.o. za unutarnju i vanjsku trgovinu, OIB 92910003084</izvorni_sadrzaj>
    <derivirana_varijabla naziv="DomainObject.Predmet.StrankaNazivFormatedOIB_1">CANDOR d.o.o. za unutarnju i vanjsku trgovinu, OIB 92910003084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CANDOR d.o.o. za unutarnju i vanjsku trgovinu</item>
    </izvorni_sadrzaj>
    <derivirana_varijabla naziv="DomainObject.Predmet.StrankaListFormated_1">
      <item>CANDOR d.o.o. za unutarnju i vanjsku trgovinu</item>
    </derivirana_varijabla>
  </DomainObject.Predmet.StrankaListFormated>
  <DomainObject.Predmet.StrankaListFormatedOIB>
    <izvorni_sadrzaj>
      <item>CANDOR d.o.o. za unutarnju i vanjsku trgovinu, OIB 92910003084</item>
    </izvorni_sadrzaj>
    <derivirana_varijabla naziv="DomainObject.Predmet.StrankaListFormatedOIB_1">
      <item>CANDOR d.o.o. za unutarnju i vanjsku trgovinu, OIB 92910003084</item>
    </derivirana_varijabla>
  </DomainObject.Predmet.StrankaListFormatedOIB>
  <DomainObject.Predmet.StrankaListFormatedWithAdress>
    <izvorni_sadrzaj>
      <item>CANDOR d.o.o. za unutarnju i vanjsku trgovinu, Šenoe Augusta 89, 31550 Valpovo</item>
    </izvorni_sadrzaj>
    <derivirana_varijabla naziv="DomainObject.Predmet.StrankaListFormatedWithAdress_1">
      <item>CANDOR d.o.o. za unutarnju i vanjsku trgovinu, Šenoe Augusta 89, 31550 Valpovo</item>
    </derivirana_varijabla>
  </DomainObject.Predmet.StrankaListFormatedWithAdress>
  <DomainObject.Predmet.StrankaListFormatedWithAdressOIB>
    <izvorni_sadrzaj>
      <item>CANDOR d.o.o. za unutarnju i vanjsku trgovinu, OIB 92910003084, Šenoe Augusta 89, 31550 Valpovo</item>
    </izvorni_sadrzaj>
    <derivirana_varijabla naziv="DomainObject.Predmet.StrankaListFormatedWithAdressOIB_1">
      <item>CANDOR d.o.o. za unutarnju i vanjsku trgovinu, OIB 92910003084, Šenoe Augusta 89, 31550 Valpovo</item>
    </derivirana_varijabla>
  </DomainObject.Predmet.StrankaListFormatedWithAdressOIB>
  <DomainObject.Predmet.StrankaListNazivFormated>
    <izvorni_sadrzaj>
      <item>CANDOR d.o.o. za unutarnju i vanjsku trgovinu</item>
    </izvorni_sadrzaj>
    <derivirana_varijabla naziv="DomainObject.Predmet.StrankaListNazivFormated_1">
      <item>CANDOR d.o.o. za unutarnju i vanjsku trgovinu</item>
    </derivirana_varijabla>
  </DomainObject.Predmet.StrankaListNazivFormated>
  <DomainObject.Predmet.StrankaListNazivFormatedOIB>
    <izvorni_sadrzaj>
      <item>CANDOR d.o.o. za unutarnju i vanjsku trgovinu, OIB 92910003084</item>
    </izvorni_sadrzaj>
    <derivirana_varijabla naziv="DomainObject.Predmet.StrankaListNazivFormatedOIB_1">
      <item>CANDOR d.o.o. za unutarnju i vanjsku trgovinu, OIB 92910003084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CANDOR d.o.o. za unutarnju i vanjsku trgovinu</izvorni_sadrzaj>
    <derivirana_varijabla naziv="DomainObject.Predmet.StrankaIDrugi_1">CANDOR d.o.o. za unutarnju i vanjsku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CANDOR d.o.o. za unutarnju i vanjsku trgovinu, OIB 92910003084, Šenoe Augusta 89, 31550 Valpovo</izvorni_sadrzaj>
    <derivirana_varijabla naziv="DomainObject.Predmet.StrankaIDrugiAdressOIB_1">CANDOR d.o.o. za unutarnju i vanjsku trgovinu, OIB 92910003084, Šenoe Augusta 89, 31550 Valpovo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CANDOR d.o.o. za unutarnju i vanjsku trgovinu</item>
    </izvorni_sadrzaj>
    <derivirana_varijabla naziv="DomainObject.Predmet.SudioniciListNaziv_1">
      <item>CANDOR d.o.o. za unutarnju i vanjsku trgovinu</item>
    </derivirana_varijabla>
  </DomainObject.Predmet.SudioniciListNaziv>
  <DomainObject.Predmet.SudioniciListAdressOIB>
    <izvorni_sadrzaj>
      <item>CANDOR d.o.o. za unutarnju i vanjsku trgovinu, OIB 92910003084, Šenoe Augusta 89,31550 Valpovo</item>
    </izvorni_sadrzaj>
    <derivirana_varijabla naziv="DomainObject.Predmet.SudioniciListAdressOIB_1">
      <item>CANDOR d.o.o. za unutarnju i vanjsku trgovinu, OIB 92910003084, Šenoe Augusta 89,31550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92910003084</item>
    </izvorni_sadrzaj>
    <derivirana_varijabla naziv="DomainObject.Predmet.SudioniciListNazivOIB_1">
      <item>, OIB 92910003084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9453E9-2265-4067-AC09-5DB3D00B0D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309</properties:Words>
  <properties:Characters>1618</properties:Characters>
  <properties:Lines>109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2017-02-13T12:56:00Z</dcterms:created>
  <dc:creator>Korisnik</dc:creator>
  <cp:lastModifiedBy>Danijela Sekulić</cp:lastModifiedBy>
  <cp:lastPrinted>2017-02-13T12:55:00Z</cp:lastPrinted>
  <dcterms:modified xmlns:xsi="http://www.w3.org/2001/XMLSchema-instance" xsi:type="dcterms:W3CDTF">2017-02-13T12:57:00Z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