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8E5ADC" w:rsidR="004E77EF" w:rsidRPr="004E77EF">
        <w:tc>
          <w:tcPr>
            <w:tcW w:type="dxa" w:w="3060"/>
          </w:tcPr>
          <w:p w:rsidRDefault="00FC1C16" w:rsidP="008E5ADC" w:rsidR="00E23AA6" w:rsidRPr="004E77EF">
            <w:pPr>
              <w:pStyle w:val="Naslov2"/>
              <w:rPr>
                <w:rFonts w:cs="Times New Roman" w:hAnsi="Times New Roman" w:ascii="Times New Roman"/>
                <w:b w:val="false"/>
                <w:bCs w:val="false"/>
                <w:i w:val="false"/>
                <w:sz w:val="24"/>
                <w:szCs w:val="24"/>
              </w:rPr>
            </w:pPr>
            <w:bookmarkStart w:name="_GoBack" w:id="0"/>
            <w:bookmarkEnd w:id="0"/>
            <w:r w:rsidRPr="004E77EF">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8E5ADC" w:rsidR="0056018D" w:rsidRPr="004E77EF">
            <w:pPr>
              <w:pStyle w:val="Naslov2"/>
              <w:rPr>
                <w:rFonts w:cs="Times New Roman" w:hAnsi="Times New Roman" w:ascii="Times New Roman"/>
                <w:b w:val="false"/>
                <w:bCs w:val="false"/>
                <w:i w:val="false"/>
                <w:sz w:val="24"/>
                <w:szCs w:val="24"/>
              </w:rPr>
            </w:pPr>
            <w:r w:rsidRPr="004E77EF">
              <w:rPr>
                <w:rFonts w:cs="Times New Roman" w:hAnsi="Times New Roman" w:ascii="Times New Roman"/>
                <w:b w:val="false"/>
                <w:bCs w:val="false"/>
                <w:i w:val="false"/>
                <w:sz w:val="24"/>
                <w:szCs w:val="24"/>
              </w:rPr>
              <w:t>REPUBLIKA HRVATSKA</w:t>
            </w:r>
          </w:p>
          <w:p w:rsidRDefault="0056018D" w:rsidP="008E5ADC" w:rsidR="0056018D" w:rsidRPr="004E77EF">
            <w:pPr>
              <w:rPr>
                <w:sz w:val="24"/>
                <w:szCs w:val="24"/>
              </w:rPr>
            </w:pPr>
            <w:r w:rsidRPr="004E77EF">
              <w:rPr>
                <w:sz w:val="24"/>
                <w:szCs w:val="24"/>
              </w:rPr>
              <w:t>Trgovački sud u Zagrebu</w:t>
            </w:r>
          </w:p>
          <w:p w:rsidRDefault="0056018D" w:rsidP="008E5ADC" w:rsidR="0056018D" w:rsidRPr="004E77EF">
            <w:pPr>
              <w:rPr>
                <w:sz w:val="24"/>
                <w:szCs w:val="24"/>
              </w:rPr>
            </w:pPr>
            <w:r w:rsidRPr="004E77EF">
              <w:rPr>
                <w:sz w:val="24"/>
                <w:szCs w:val="24"/>
              </w:rPr>
              <w:t>Zagreb, Amruševa 2/II</w:t>
            </w:r>
          </w:p>
        </w:tc>
      </w:tr>
    </w:tbl>
    <w:p w14:textId="f130120" w14:paraId="f130120" w:rsidRDefault="008E5ADC" w:rsidP="009A3E7E" w:rsidR="00675DA9" w:rsidRPr="004E77EF">
      <w:pPr>
        <w:jc w:val="right"/>
        <w15:collapsed w:val="false"/>
        <w:rPr>
          <w:sz w:val="24"/>
          <w:szCs w:val="24"/>
        </w:rPr>
      </w:pPr>
      <w:r>
        <w:rPr>
          <w:sz w:val="24"/>
          <w:szCs w:val="24"/>
          <w:lang w:val="pt-BR"/>
        </w:rPr>
        <w:br w:clear="all" w:type="textWrapping"/>
      </w:r>
      <w:r w:rsidR="006838BA" w:rsidRPr="004E77EF">
        <w:rPr>
          <w:sz w:val="24"/>
          <w:szCs w:val="24"/>
          <w:lang w:val="pt-BR"/>
        </w:rPr>
        <w:t xml:space="preserve">     </w:t>
      </w:r>
      <w:r w:rsidR="0056018D" w:rsidRPr="004E77EF">
        <w:rPr>
          <w:sz w:val="24"/>
          <w:szCs w:val="24"/>
          <w:lang w:val="pt-BR"/>
        </w:rPr>
        <w:t xml:space="preserve">                              </w:t>
      </w:r>
      <w:r w:rsidR="006838BA" w:rsidRPr="004E77EF">
        <w:rPr>
          <w:sz w:val="24"/>
          <w:szCs w:val="24"/>
          <w:lang w:val="pt-BR"/>
        </w:rPr>
        <w:t xml:space="preserve"> </w:t>
      </w:r>
      <w:r w:rsidR="00F057FF">
        <w:rPr>
          <w:sz w:val="24"/>
          <w:szCs w:val="24"/>
        </w:rPr>
        <w:t>85</w:t>
      </w:r>
      <w:r w:rsidR="001D411A" w:rsidRPr="004E77EF">
        <w:rPr>
          <w:sz w:val="24"/>
          <w:szCs w:val="24"/>
        </w:rPr>
        <w:t>.</w:t>
      </w:r>
      <w:r w:rsidR="001D411A" w:rsidRPr="004E77EF">
        <w:rPr>
          <w:b/>
          <w:sz w:val="24"/>
          <w:szCs w:val="24"/>
        </w:rPr>
        <w:t xml:space="preserve"> </w:t>
      </w:r>
      <w:r w:rsidR="001D411A" w:rsidRPr="004E77EF">
        <w:rPr>
          <w:sz w:val="24"/>
          <w:szCs w:val="24"/>
        </w:rPr>
        <w:t>St-</w:t>
      </w:r>
      <w:r w:rsidR="00B910A5">
        <w:rPr>
          <w:sz w:val="24"/>
          <w:szCs w:val="24"/>
        </w:rPr>
        <w:t>1503</w:t>
      </w:r>
      <w:r w:rsidR="001A58AC">
        <w:rPr>
          <w:sz w:val="24"/>
          <w:szCs w:val="24"/>
        </w:rPr>
        <w:t>/17</w:t>
      </w:r>
    </w:p>
    <w:p w:rsidRDefault="00E1254B" w:rsidP="00B4321B" w:rsidR="00E1254B">
      <w:pPr>
        <w:jc w:val="center"/>
        <w:rPr>
          <w:sz w:val="24"/>
          <w:szCs w:val="24"/>
        </w:rPr>
      </w:pPr>
    </w:p>
    <w:p w:rsidRDefault="00B4321B" w:rsidP="00B4321B" w:rsidR="001D411A" w:rsidRPr="004E77EF">
      <w:pPr>
        <w:jc w:val="center"/>
        <w:rPr>
          <w:sz w:val="24"/>
          <w:szCs w:val="24"/>
        </w:rPr>
      </w:pPr>
      <w:r w:rsidRPr="004E77EF">
        <w:rPr>
          <w:sz w:val="24"/>
          <w:szCs w:val="24"/>
        </w:rPr>
        <w:t>R E P U B L I K A  H R V A T S K A</w:t>
      </w:r>
    </w:p>
    <w:p w:rsidRDefault="001D411A" w:rsidP="001D411A" w:rsidR="001D411A" w:rsidRPr="004E77EF">
      <w:pPr>
        <w:rPr>
          <w:sz w:val="24"/>
          <w:szCs w:val="24"/>
        </w:rPr>
      </w:pP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sz w:val="24"/>
          <w:szCs w:val="24"/>
        </w:rPr>
        <w:t xml:space="preserve">               </w:t>
      </w:r>
    </w:p>
    <w:p w:rsidRDefault="001D411A" w:rsidP="001D411A" w:rsidR="001D411A" w:rsidRPr="004E77EF">
      <w:pPr>
        <w:ind w:left="2880"/>
        <w:jc w:val="right"/>
        <w:rPr>
          <w:sz w:val="24"/>
          <w:szCs w:val="24"/>
        </w:rPr>
      </w:pPr>
      <w:r w:rsidRPr="004E77EF">
        <w:rPr>
          <w:b/>
          <w:sz w:val="24"/>
          <w:szCs w:val="24"/>
        </w:rPr>
        <w:t xml:space="preserve">   </w:t>
      </w:r>
      <w:r w:rsidRPr="004E77EF">
        <w:rPr>
          <w:sz w:val="24"/>
          <w:szCs w:val="24"/>
        </w:rPr>
        <w:t xml:space="preserve">R J E Š E NJ E </w:t>
      </w:r>
      <w:r w:rsidRPr="004E77EF">
        <w:rPr>
          <w:sz w:val="24"/>
          <w:szCs w:val="24"/>
        </w:rPr>
        <w:tab/>
      </w:r>
      <w:r w:rsidRPr="004E77EF">
        <w:rPr>
          <w:sz w:val="24"/>
          <w:szCs w:val="24"/>
        </w:rPr>
        <w:tab/>
      </w:r>
      <w:r w:rsidRPr="004E77EF">
        <w:rPr>
          <w:sz w:val="24"/>
          <w:szCs w:val="24"/>
        </w:rPr>
        <w:tab/>
      </w:r>
      <w:r w:rsidRPr="004E77EF">
        <w:rPr>
          <w:sz w:val="24"/>
          <w:szCs w:val="24"/>
        </w:rPr>
        <w:tab/>
      </w:r>
      <w:r w:rsidRPr="004E77EF">
        <w:rPr>
          <w:sz w:val="24"/>
          <w:szCs w:val="24"/>
        </w:rPr>
        <w:tab/>
      </w:r>
    </w:p>
    <w:p w:rsidRDefault="001D411A" w:rsidP="001D411A" w:rsidR="001D411A" w:rsidRPr="004E77EF">
      <w:pPr>
        <w:jc w:val="center"/>
        <w:rPr>
          <w:b/>
          <w:sz w:val="24"/>
          <w:szCs w:val="24"/>
        </w:rPr>
      </w:pPr>
    </w:p>
    <w:p w:rsidRDefault="00F057FF" w:rsidP="00465EEA" w:rsidR="00F057FF" w:rsidRPr="00F057FF">
      <w:pPr>
        <w:overflowPunct/>
        <w:autoSpaceDE/>
        <w:autoSpaceDN/>
        <w:adjustRightInd/>
        <w:ind w:firstLine="720"/>
        <w:jc w:val="both"/>
        <w:textAlignment w:val="auto"/>
        <w:rPr>
          <w:sz w:val="24"/>
          <w:szCs w:val="24"/>
        </w:rPr>
      </w:pPr>
      <w:r w:rsidRPr="000071A1">
        <w:rPr>
          <w:sz w:val="24"/>
          <w:szCs w:val="24"/>
          <w:lang w:val="pt-BR"/>
        </w:rPr>
        <w:t xml:space="preserve">Trgovački sud u Zagrebu, po sucu mr.sc. Ivani Koštarić Fegeš, u </w:t>
      </w:r>
      <w:r w:rsidR="00130240" w:rsidRPr="000071A1">
        <w:rPr>
          <w:sz w:val="24"/>
          <w:szCs w:val="24"/>
          <w:lang w:val="pt-BR"/>
        </w:rPr>
        <w:t>pred</w:t>
      </w:r>
      <w:r w:rsidRPr="000071A1">
        <w:rPr>
          <w:sz w:val="24"/>
          <w:szCs w:val="24"/>
          <w:lang w:val="pt-BR"/>
        </w:rPr>
        <w:t>stečajnom postupku u povodu prijedloga dužnik</w:t>
      </w:r>
      <w:r w:rsidR="001A1E24" w:rsidRPr="000071A1">
        <w:rPr>
          <w:sz w:val="24"/>
          <w:szCs w:val="24"/>
          <w:lang w:val="pt-BR"/>
        </w:rPr>
        <w:t xml:space="preserve">a </w:t>
      </w:r>
      <w:r w:rsidR="00821AE5" w:rsidRPr="000071A1">
        <w:rPr>
          <w:sz w:val="24"/>
          <w:szCs w:val="24"/>
          <w:lang w:val="pt-BR"/>
        </w:rPr>
        <w:t>JADRAN d.d.</w:t>
      </w:r>
      <w:r w:rsidR="00D429AB" w:rsidRPr="000071A1">
        <w:rPr>
          <w:sz w:val="24"/>
          <w:szCs w:val="24"/>
        </w:rPr>
        <w:t>,</w:t>
      </w:r>
      <w:r w:rsidR="00821AE5" w:rsidRPr="000071A1">
        <w:rPr>
          <w:sz w:val="24"/>
          <w:szCs w:val="24"/>
        </w:rPr>
        <w:t xml:space="preserve"> </w:t>
      </w:r>
      <w:r w:rsidR="008E45BC" w:rsidRPr="000071A1">
        <w:rPr>
          <w:sz w:val="24"/>
          <w:szCs w:val="24"/>
        </w:rPr>
        <w:t xml:space="preserve">Zagreb, Vinka Žganca 2, OIB: </w:t>
      </w:r>
      <w:r w:rsidR="00C86C40" w:rsidRPr="000071A1">
        <w:rPr>
          <w:sz w:val="24"/>
          <w:szCs w:val="24"/>
        </w:rPr>
        <w:t>46106063049,</w:t>
      </w:r>
      <w:r w:rsidR="000071A1">
        <w:rPr>
          <w:sz w:val="24"/>
          <w:szCs w:val="24"/>
        </w:rPr>
        <w:t xml:space="preserve"> kojeg zastupa punomoćnik Goran Jujnović Lučić, odvjetnik u Odvjetničkom društvu Jujnović Lučić Marković j.t.d., Zagreb, Strojarska cesta 20/XXII, </w:t>
      </w:r>
      <w:r w:rsidR="00F963F5">
        <w:rPr>
          <w:sz w:val="24"/>
          <w:szCs w:val="24"/>
          <w:lang w:val="pt-BR"/>
        </w:rPr>
        <w:t>13. ožujka 2018.</w:t>
      </w:r>
      <w:r w:rsidRPr="00F057FF">
        <w:rPr>
          <w:sz w:val="24"/>
          <w:szCs w:val="24"/>
        </w:rPr>
        <w:t>,</w:t>
      </w:r>
    </w:p>
    <w:p w:rsidRDefault="00AC15B7" w:rsidR="00AC15B7">
      <w:pPr>
        <w:jc w:val="center"/>
        <w:rPr>
          <w:sz w:val="24"/>
          <w:szCs w:val="24"/>
        </w:rPr>
      </w:pPr>
    </w:p>
    <w:p w:rsidRDefault="006838BA" w:rsidR="006838BA" w:rsidRPr="004E77EF">
      <w:pPr>
        <w:jc w:val="center"/>
        <w:rPr>
          <w:sz w:val="24"/>
          <w:szCs w:val="24"/>
        </w:rPr>
      </w:pPr>
      <w:r w:rsidRPr="004E77EF">
        <w:rPr>
          <w:sz w:val="24"/>
          <w:szCs w:val="24"/>
        </w:rPr>
        <w:t>r i j e š i o     j e</w:t>
      </w:r>
    </w:p>
    <w:p w:rsidRDefault="006838BA" w:rsidR="006838BA" w:rsidRPr="004E77EF">
      <w:pPr>
        <w:jc w:val="center"/>
        <w:rPr>
          <w:b/>
          <w:sz w:val="24"/>
          <w:szCs w:val="24"/>
        </w:rPr>
      </w:pPr>
    </w:p>
    <w:p w:rsidRDefault="00736C7B" w:rsidP="00F329E2" w:rsidR="00736C7B">
      <w:pPr>
        <w:ind w:firstLine="720"/>
        <w:jc w:val="both"/>
        <w:rPr>
          <w:sz w:val="24"/>
          <w:szCs w:val="24"/>
        </w:rPr>
      </w:pPr>
      <w:r>
        <w:rPr>
          <w:sz w:val="24"/>
          <w:szCs w:val="24"/>
        </w:rPr>
        <w:t xml:space="preserve">I. </w:t>
      </w:r>
      <w:r w:rsidRPr="00736C7B">
        <w:rPr>
          <w:sz w:val="24"/>
          <w:szCs w:val="24"/>
        </w:rPr>
        <w:t xml:space="preserve">Utvrđuje se da su vjerovnici dužnika </w:t>
      </w:r>
      <w:r w:rsidR="00A10541" w:rsidRPr="000071A1">
        <w:rPr>
          <w:sz w:val="24"/>
          <w:szCs w:val="24"/>
          <w:lang w:val="pt-BR"/>
        </w:rPr>
        <w:t>JADRAN d.d.</w:t>
      </w:r>
      <w:r w:rsidR="00A10541" w:rsidRPr="000071A1">
        <w:rPr>
          <w:sz w:val="24"/>
          <w:szCs w:val="24"/>
        </w:rPr>
        <w:t>, Zagreb, Vinka Žganca 2, OIB: 46106063049</w:t>
      </w:r>
      <w:r w:rsidR="00A10541">
        <w:rPr>
          <w:sz w:val="24"/>
          <w:szCs w:val="24"/>
        </w:rPr>
        <w:t xml:space="preserve">, </w:t>
      </w:r>
      <w:r w:rsidRPr="00736C7B">
        <w:rPr>
          <w:sz w:val="24"/>
          <w:szCs w:val="24"/>
        </w:rPr>
        <w:t xml:space="preserve">prihvatili izmijenjeni plan restrukturiranja od </w:t>
      </w:r>
      <w:r w:rsidR="00CA334C">
        <w:rPr>
          <w:sz w:val="24"/>
          <w:szCs w:val="24"/>
        </w:rPr>
        <w:t xml:space="preserve">3. siječnja 2018. </w:t>
      </w:r>
      <w:r w:rsidRPr="00736C7B">
        <w:rPr>
          <w:sz w:val="24"/>
          <w:szCs w:val="24"/>
        </w:rPr>
        <w:t xml:space="preserve">objavljen na </w:t>
      </w:r>
      <w:r w:rsidR="00CA334C">
        <w:rPr>
          <w:sz w:val="24"/>
          <w:szCs w:val="24"/>
        </w:rPr>
        <w:t xml:space="preserve">mrežnoj stranici </w:t>
      </w:r>
      <w:r w:rsidRPr="00736C7B">
        <w:rPr>
          <w:sz w:val="24"/>
          <w:szCs w:val="24"/>
        </w:rPr>
        <w:t>e-oglasn</w:t>
      </w:r>
      <w:r w:rsidR="00CA334C">
        <w:rPr>
          <w:sz w:val="24"/>
          <w:szCs w:val="24"/>
        </w:rPr>
        <w:t>a</w:t>
      </w:r>
      <w:r w:rsidRPr="00736C7B">
        <w:rPr>
          <w:sz w:val="24"/>
          <w:szCs w:val="24"/>
        </w:rPr>
        <w:t xml:space="preserve"> ploč</w:t>
      </w:r>
      <w:r w:rsidR="00CA334C">
        <w:rPr>
          <w:sz w:val="24"/>
          <w:szCs w:val="24"/>
        </w:rPr>
        <w:t>a Trgovačkog suda u Zagrebu 11</w:t>
      </w:r>
      <w:r w:rsidRPr="00736C7B">
        <w:rPr>
          <w:sz w:val="24"/>
          <w:szCs w:val="24"/>
        </w:rPr>
        <w:t>. s</w:t>
      </w:r>
      <w:r w:rsidR="00CA334C">
        <w:rPr>
          <w:sz w:val="24"/>
          <w:szCs w:val="24"/>
        </w:rPr>
        <w:t xml:space="preserve">iječnja </w:t>
      </w:r>
      <w:r w:rsidRPr="00736C7B">
        <w:rPr>
          <w:sz w:val="24"/>
          <w:szCs w:val="24"/>
        </w:rPr>
        <w:t>201</w:t>
      </w:r>
      <w:r w:rsidR="00CA334C">
        <w:rPr>
          <w:sz w:val="24"/>
          <w:szCs w:val="24"/>
        </w:rPr>
        <w:t>8.</w:t>
      </w:r>
    </w:p>
    <w:p w:rsidRDefault="00EE255B" w:rsidP="00F329E2" w:rsidR="00EE255B">
      <w:pPr>
        <w:ind w:firstLine="720"/>
        <w:jc w:val="both"/>
        <w:rPr>
          <w:sz w:val="24"/>
          <w:szCs w:val="24"/>
        </w:rPr>
      </w:pPr>
    </w:p>
    <w:p w:rsidRDefault="00EE255B" w:rsidP="00EE255B" w:rsidR="00EE255B">
      <w:pPr>
        <w:tabs>
          <w:tab w:pos="0" w:val="left"/>
        </w:tabs>
        <w:jc w:val="both"/>
        <w:rPr>
          <w:sz w:val="24"/>
          <w:szCs w:val="24"/>
        </w:rPr>
      </w:pPr>
      <w:r>
        <w:rPr>
          <w:sz w:val="24"/>
          <w:szCs w:val="24"/>
        </w:rPr>
        <w:tab/>
      </w:r>
      <w:r w:rsidRPr="00EE255B">
        <w:rPr>
          <w:sz w:val="24"/>
          <w:szCs w:val="24"/>
        </w:rPr>
        <w:t>II. Potvrđuje se predstečajni sporazum kojim se dužnik obvezao namiriti vjerovnike u iznosima i na način kako slijedi:</w:t>
      </w:r>
    </w:p>
    <w:p w:rsidRDefault="00431317" w:rsidP="00EE255B" w:rsidR="00431317">
      <w:pPr>
        <w:tabs>
          <w:tab w:pos="0" w:val="left"/>
        </w:tabs>
        <w:jc w:val="both"/>
        <w:rPr>
          <w:sz w:val="24"/>
          <w:szCs w:val="24"/>
        </w:rPr>
      </w:pPr>
    </w:p>
    <w:p w:rsidRDefault="00431317" w:rsidP="00233F0B" w:rsidR="00431317" w:rsidRPr="00233F0B">
      <w:pPr>
        <w:ind w:firstLine="720"/>
        <w:jc w:val="both"/>
        <w:rPr>
          <w:b/>
          <w:sz w:val="24"/>
          <w:szCs w:val="24"/>
        </w:rPr>
      </w:pPr>
      <w:r w:rsidRPr="00233F0B">
        <w:rPr>
          <w:b/>
          <w:sz w:val="24"/>
          <w:szCs w:val="24"/>
        </w:rPr>
        <w:t>l. Način namirenja vjerovnika u većinskom vlasništvu Republike Hrvatske</w:t>
      </w:r>
    </w:p>
    <w:p w:rsidRDefault="00233F0B" w:rsidP="00431317" w:rsidR="00233F0B" w:rsidRPr="00233F0B">
      <w:pPr>
        <w:ind w:firstLine="720"/>
        <w:rPr>
          <w:sz w:val="24"/>
          <w:szCs w:val="24"/>
        </w:rPr>
      </w:pPr>
    </w:p>
    <w:p w:rsidRDefault="00431317" w:rsidP="00233F0B" w:rsidR="00431317" w:rsidRPr="00233F0B">
      <w:pPr>
        <w:jc w:val="both"/>
        <w:rPr>
          <w:sz w:val="24"/>
          <w:szCs w:val="24"/>
        </w:rPr>
      </w:pPr>
      <w:r w:rsidRPr="00233F0B">
        <w:rPr>
          <w:sz w:val="24"/>
          <w:szCs w:val="24"/>
        </w:rPr>
        <w:t>Dužnik se obvezuje platiti ovim vjerovnicima 40% iznosa utvrđenih tražbina (otpis 60% iznosa utvrđenih tražbina), pod jednakim uvjetima, na način da se 60% umanjenog iznosa otplaćuje u roku od 5 (pet) godina uz 1 godinu počeka (1+4 godina) od dana pravomoćnosti Rješenja trgovačkog suda kojim se potvrđuje predstečajni sporazum, kroz jednake mjesečne rate, uz kamatu od 4,5% godišnje za vrijeme trajanja počeka i otplate. Otplata preostalih 40% umanjenog iznosa dospijeva jednokratno u 5. godini na kraju razdoblja prije protijeka 5 godina od dana pravomoćnosti Rješenja trgovačkog suda kojim se potvrđuje predstečajni sporazum.</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 xml:space="preserve">Regresne obveze vjerovnika temeljem sudužništva (jamstva) namiruju se pod jednakim uvjetima, s tim da prvi mjesečni obrok dospijeva na naplatu zadnjeg dana prvog sljedećeg kalendarskog mjeseca nakon protijeka razdoblja počeka (grace period) u trajanju od 12 mjeseci, koji počinje teći od datuma primitka vjerovnikovog zahtjeva za plaćanje, a koji ne može biti upućen prije pravomoćnosti Rješenja trgovačkog suda kojim se potvrđuje predstečajni sporazum. </w:t>
      </w:r>
    </w:p>
    <w:p w:rsidRDefault="00431317" w:rsidP="00233F0B" w:rsidR="00431317" w:rsidRPr="00431317">
      <w:pPr>
        <w:jc w:val="both"/>
      </w:pPr>
    </w:p>
    <w:tbl>
      <w:tblPr>
        <w:tblW w:type="dxa" w:w="9673"/>
        <w:tblInd w:type="dxa" w:w="96"/>
        <w:tblLook w:val="04A0" w:noVBand="1" w:noHBand="0" w:lastColumn="0" w:firstColumn="1" w:lastRow="0" w:firstRow="1"/>
      </w:tblPr>
      <w:tblGrid>
        <w:gridCol w:w="656"/>
        <w:gridCol w:w="2052"/>
        <w:gridCol w:w="1481"/>
        <w:gridCol w:w="1371"/>
        <w:gridCol w:w="1371"/>
        <w:gridCol w:w="1371"/>
        <w:gridCol w:w="1371"/>
      </w:tblGrid>
      <w:tr w:rsidTr="003847DB" w:rsidR="00431317" w:rsidRPr="00431317">
        <w:trPr>
          <w:trHeight w:val="684"/>
        </w:trPr>
        <w:tc>
          <w:tcPr>
            <w:tcW w:type="dxa" w:w="624"/>
            <w:tcBorders>
              <w:top w:space="0" w:sz="4" w:color="auto" w:val="single"/>
              <w:left w:space="0" w:sz="4" w:color="auto" w:val="single"/>
              <w:bottom w:space="0" w:sz="4" w:color="auto" w:val="single"/>
              <w:right w:space="0" w:sz="4" w:color="auto" w:val="single"/>
            </w:tcBorders>
            <w:shd w:fill="000000" w:color="000000" w:val="clear"/>
            <w:vAlign w:val="center"/>
            <w:hideMark/>
          </w:tcPr>
          <w:p w:rsidRDefault="00431317" w:rsidP="00431317" w:rsidR="00431317" w:rsidRPr="00431317">
            <w:r w:rsidRPr="00431317">
              <w:t>R.br.</w:t>
            </w:r>
          </w:p>
        </w:tc>
        <w:tc>
          <w:tcPr>
            <w:tcW w:type="dxa" w:w="2549"/>
            <w:tcBorders>
              <w:top w:space="0" w:sz="4" w:color="auto" w:val="single"/>
              <w:left w:val="nil"/>
              <w:bottom w:space="0" w:sz="4" w:color="auto" w:val="single"/>
              <w:right w:space="0" w:sz="4" w:color="auto" w:val="single"/>
            </w:tcBorders>
            <w:shd w:fill="000000" w:color="000000" w:val="clear"/>
            <w:vAlign w:val="center"/>
            <w:hideMark/>
          </w:tcPr>
          <w:p w:rsidRDefault="00431317" w:rsidP="00431317" w:rsidR="00431317" w:rsidRPr="00431317">
            <w:r w:rsidRPr="00431317">
              <w:t>Vjerovnik</w:t>
            </w:r>
          </w:p>
        </w:tc>
        <w:tc>
          <w:tcPr>
            <w:tcW w:type="dxa" w:w="1300"/>
            <w:tcBorders>
              <w:top w:space="0" w:sz="4" w:color="auto" w:val="single"/>
              <w:left w:val="nil"/>
              <w:bottom w:space="0" w:sz="4" w:color="auto" w:val="single"/>
              <w:right w:space="0" w:sz="4" w:color="auto" w:val="single"/>
            </w:tcBorders>
            <w:shd w:fill="000000" w:color="000000" w:val="clear"/>
            <w:vAlign w:val="center"/>
            <w:hideMark/>
          </w:tcPr>
          <w:p w:rsidRDefault="00431317" w:rsidP="00431317" w:rsidR="00431317" w:rsidRPr="00431317">
            <w:r w:rsidRPr="00431317">
              <w:t>Iznos utvrđene tražbine</w:t>
            </w:r>
          </w:p>
          <w:p w:rsidRDefault="00431317" w:rsidP="00431317" w:rsidR="00431317" w:rsidRPr="00431317">
            <w:r w:rsidRPr="00431317">
              <w:t>(u kn)</w:t>
            </w:r>
          </w:p>
        </w:tc>
        <w:tc>
          <w:tcPr>
            <w:tcW w:type="dxa" w:w="1300"/>
            <w:tcBorders>
              <w:top w:space="0" w:sz="4" w:color="auto" w:val="single"/>
              <w:left w:val="nil"/>
              <w:bottom w:space="0" w:sz="4" w:color="auto" w:val="single"/>
              <w:right w:space="0" w:sz="4" w:color="auto" w:val="single"/>
            </w:tcBorders>
            <w:shd w:fill="000000" w:color="000000" w:val="clear"/>
            <w:vAlign w:val="center"/>
            <w:hideMark/>
          </w:tcPr>
          <w:p w:rsidRDefault="00431317" w:rsidP="00431317" w:rsidR="00431317" w:rsidRPr="00431317">
            <w:r w:rsidRPr="00431317">
              <w:t xml:space="preserve">Otpis 60% utvrđenih tražbina </w:t>
            </w:r>
            <w:r w:rsidRPr="00431317">
              <w:br/>
              <w:t>(kn)</w:t>
            </w:r>
          </w:p>
        </w:tc>
        <w:tc>
          <w:tcPr>
            <w:tcW w:type="dxa" w:w="1300"/>
            <w:tcBorders>
              <w:top w:space="0" w:sz="4" w:color="auto" w:val="single"/>
              <w:left w:val="nil"/>
              <w:bottom w:space="0" w:sz="4" w:color="auto" w:val="single"/>
              <w:right w:space="0" w:sz="4" w:color="auto" w:val="single"/>
            </w:tcBorders>
            <w:shd w:fill="000000" w:color="000000" w:val="clear"/>
            <w:vAlign w:val="center"/>
            <w:hideMark/>
          </w:tcPr>
          <w:p w:rsidRDefault="00431317" w:rsidP="00431317" w:rsidR="00431317" w:rsidRPr="00431317">
            <w:r w:rsidRPr="00431317">
              <w:t>Otplata 40% utvrđenih tražbina</w:t>
            </w:r>
            <w:r w:rsidRPr="00431317">
              <w:br/>
              <w:t>(kn)</w:t>
            </w:r>
          </w:p>
        </w:tc>
        <w:tc>
          <w:tcPr>
            <w:tcW w:type="dxa" w:w="1300"/>
            <w:tcBorders>
              <w:top w:space="0" w:sz="4" w:color="auto" w:val="single"/>
              <w:left w:val="nil"/>
              <w:bottom w:space="0" w:sz="4" w:color="auto" w:val="single"/>
              <w:right w:space="0" w:sz="4" w:color="auto" w:val="single"/>
            </w:tcBorders>
            <w:shd w:fill="000000" w:color="000000" w:val="clear"/>
            <w:vAlign w:val="center"/>
            <w:hideMark/>
          </w:tcPr>
          <w:p w:rsidRDefault="00431317" w:rsidP="00431317" w:rsidR="00431317" w:rsidRPr="00431317">
            <w:r w:rsidRPr="00431317">
              <w:t>otplata u ratama</w:t>
            </w:r>
            <w:r w:rsidRPr="00431317">
              <w:br/>
              <w:t>(kn)</w:t>
            </w:r>
          </w:p>
        </w:tc>
        <w:tc>
          <w:tcPr>
            <w:tcW w:type="dxa" w:w="1300"/>
            <w:tcBorders>
              <w:top w:space="0" w:sz="4" w:color="auto" w:val="single"/>
              <w:left w:val="nil"/>
              <w:bottom w:space="0" w:sz="4" w:color="auto" w:val="single"/>
              <w:right w:space="0" w:sz="4" w:color="auto" w:val="single"/>
            </w:tcBorders>
            <w:shd w:fill="000000" w:color="000000" w:val="clear"/>
            <w:vAlign w:val="center"/>
            <w:hideMark/>
          </w:tcPr>
          <w:p w:rsidRDefault="00431317" w:rsidP="00431317" w:rsidR="00431317" w:rsidRPr="00431317">
            <w:r w:rsidRPr="00431317">
              <w:t xml:space="preserve">otplata jednokratno </w:t>
            </w:r>
            <w:r w:rsidRPr="00431317">
              <w:br/>
              <w:t>(kn)</w:t>
            </w:r>
          </w:p>
        </w:tc>
      </w:tr>
      <w:tr w:rsidTr="003847DB" w:rsidR="00431317" w:rsidRPr="00431317">
        <w:trPr>
          <w:trHeight w:val="486"/>
        </w:trPr>
        <w:tc>
          <w:tcPr>
            <w:tcW w:type="dxa" w:w="624"/>
            <w:tcBorders>
              <w:top w:val="nil"/>
              <w:left w:space="0" w:sz="4" w:color="auto" w:val="single"/>
              <w:bottom w:space="0" w:sz="4" w:color="auto" w:val="single"/>
              <w:right w:space="0" w:sz="4" w:color="auto" w:val="single"/>
            </w:tcBorders>
            <w:shd w:fill="FFFFFF" w:color="000000" w:val="clear"/>
            <w:vAlign w:val="center"/>
            <w:hideMark/>
          </w:tcPr>
          <w:p w:rsidRDefault="00431317" w:rsidP="00431317" w:rsidR="00431317" w:rsidRPr="00431317">
            <w:r w:rsidRPr="00431317">
              <w:t>42.</w:t>
            </w:r>
          </w:p>
        </w:tc>
        <w:tc>
          <w:tcPr>
            <w:tcW w:type="dxa" w:w="2549"/>
            <w:tcBorders>
              <w:top w:val="nil"/>
              <w:left w:val="nil"/>
              <w:bottom w:space="0" w:sz="4" w:color="auto" w:val="single"/>
              <w:right w:space="0" w:sz="4" w:color="auto" w:val="single"/>
            </w:tcBorders>
            <w:shd w:fill="FFFFFF" w:color="000000" w:val="clear"/>
            <w:vAlign w:val="center"/>
            <w:hideMark/>
          </w:tcPr>
          <w:p w:rsidRDefault="00431317" w:rsidP="00431317" w:rsidR="00431317" w:rsidRPr="00431317">
            <w:r w:rsidRPr="00431317">
              <w:t>FINANCIJSKA AGENCIJA</w:t>
            </w:r>
          </w:p>
        </w:tc>
        <w:tc>
          <w:tcPr>
            <w:tcW w:type="dxa" w:w="1300"/>
            <w:tcBorders>
              <w:top w:val="nil"/>
              <w:left w:val="nil"/>
              <w:bottom w:space="0" w:sz="4" w:color="auto" w:val="single"/>
              <w:right w:space="0" w:sz="4" w:color="auto" w:val="single"/>
            </w:tcBorders>
            <w:shd w:fill="FFFFFF" w:color="000000" w:val="clear"/>
            <w:vAlign w:val="center"/>
            <w:hideMark/>
          </w:tcPr>
          <w:p w:rsidRDefault="00431317" w:rsidP="00431317" w:rsidR="00431317" w:rsidRPr="00431317">
            <w:r w:rsidRPr="00431317">
              <w:t>77,50</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46,50</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31,00</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18,60</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12,40</w:t>
            </w:r>
          </w:p>
        </w:tc>
      </w:tr>
      <w:tr w:rsidTr="003847DB" w:rsidR="00431317" w:rsidRPr="00431317">
        <w:trPr>
          <w:trHeight w:val="486"/>
        </w:trPr>
        <w:tc>
          <w:tcPr>
            <w:tcW w:type="dxa" w:w="624"/>
            <w:tcBorders>
              <w:top w:val="nil"/>
              <w:left w:space="0" w:sz="4" w:color="auto" w:val="single"/>
              <w:bottom w:space="0" w:sz="4" w:color="auto" w:val="single"/>
              <w:right w:space="0" w:sz="4" w:color="auto" w:val="single"/>
            </w:tcBorders>
            <w:shd w:fill="FFFFFF" w:color="000000" w:val="clear"/>
            <w:vAlign w:val="center"/>
            <w:hideMark/>
          </w:tcPr>
          <w:p w:rsidRDefault="00431317" w:rsidP="00431317" w:rsidR="00431317" w:rsidRPr="00431317">
            <w:r w:rsidRPr="00431317">
              <w:t>44.</w:t>
            </w:r>
          </w:p>
        </w:tc>
        <w:tc>
          <w:tcPr>
            <w:tcW w:type="dxa" w:w="2549"/>
            <w:tcBorders>
              <w:top w:val="nil"/>
              <w:left w:val="nil"/>
              <w:bottom w:space="0" w:sz="4" w:color="auto" w:val="single"/>
              <w:right w:space="0" w:sz="4" w:color="auto" w:val="single"/>
            </w:tcBorders>
            <w:shd w:fill="FFFFFF" w:color="000000" w:val="clear"/>
            <w:vAlign w:val="center"/>
            <w:hideMark/>
          </w:tcPr>
          <w:p w:rsidRDefault="00431317" w:rsidP="00431317" w:rsidR="00431317" w:rsidRPr="00431317">
            <w:r w:rsidRPr="00431317">
              <w:t>FOND ZA ZAŠTITU OKOLIŠA I ENERGETSKU UČINKOVITOST</w:t>
            </w:r>
          </w:p>
        </w:tc>
        <w:tc>
          <w:tcPr>
            <w:tcW w:type="dxa" w:w="1300"/>
            <w:tcBorders>
              <w:top w:val="nil"/>
              <w:left w:val="nil"/>
              <w:bottom w:space="0" w:sz="4" w:color="auto" w:val="single"/>
              <w:right w:space="0" w:sz="4" w:color="auto" w:val="single"/>
            </w:tcBorders>
            <w:shd w:fill="FFFFFF" w:color="000000" w:val="clear"/>
            <w:vAlign w:val="center"/>
            <w:hideMark/>
          </w:tcPr>
          <w:p w:rsidRDefault="00431317" w:rsidP="00431317" w:rsidR="00431317" w:rsidRPr="00431317">
            <w:r w:rsidRPr="00431317">
              <w:t>21.304,29</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12.782,57</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8.521,72</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5.113,03</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3.408,69</w:t>
            </w:r>
          </w:p>
        </w:tc>
      </w:tr>
      <w:tr w:rsidTr="003847DB" w:rsidR="00431317" w:rsidRPr="00431317">
        <w:trPr>
          <w:trHeight w:val="486"/>
        </w:trPr>
        <w:tc>
          <w:tcPr>
            <w:tcW w:type="dxa" w:w="624"/>
            <w:tcBorders>
              <w:top w:val="nil"/>
              <w:left w:space="0" w:sz="4" w:color="auto" w:val="single"/>
              <w:bottom w:space="0" w:sz="4" w:color="auto" w:val="single"/>
              <w:right w:space="0" w:sz="4" w:color="auto" w:val="single"/>
            </w:tcBorders>
            <w:shd w:fill="FFFFFF" w:color="000000" w:val="clear"/>
            <w:vAlign w:val="center"/>
            <w:hideMark/>
          </w:tcPr>
          <w:p w:rsidRDefault="00431317" w:rsidP="00431317" w:rsidR="00431317" w:rsidRPr="00431317">
            <w:r w:rsidRPr="00431317">
              <w:t>48.</w:t>
            </w:r>
          </w:p>
        </w:tc>
        <w:tc>
          <w:tcPr>
            <w:tcW w:type="dxa" w:w="2549"/>
            <w:tcBorders>
              <w:top w:val="nil"/>
              <w:left w:val="nil"/>
              <w:bottom w:space="0" w:sz="4" w:color="auto" w:val="single"/>
              <w:right w:space="0" w:sz="4" w:color="auto" w:val="single"/>
            </w:tcBorders>
            <w:shd w:fill="FFFFFF" w:color="000000" w:val="clear"/>
            <w:vAlign w:val="center"/>
            <w:hideMark/>
          </w:tcPr>
          <w:p w:rsidRDefault="00431317" w:rsidP="00431317" w:rsidR="00431317" w:rsidRPr="00431317">
            <w:r w:rsidRPr="00431317">
              <w:t>GRAD IMOTSKI</w:t>
            </w:r>
          </w:p>
        </w:tc>
        <w:tc>
          <w:tcPr>
            <w:tcW w:type="dxa" w:w="1300"/>
            <w:tcBorders>
              <w:top w:val="nil"/>
              <w:left w:val="nil"/>
              <w:bottom w:space="0" w:sz="4" w:color="auto" w:val="single"/>
              <w:right w:space="0" w:sz="4" w:color="auto" w:val="single"/>
            </w:tcBorders>
            <w:shd w:fill="FFFFFF" w:color="000000" w:val="clear"/>
            <w:vAlign w:val="center"/>
            <w:hideMark/>
          </w:tcPr>
          <w:p w:rsidRDefault="00431317" w:rsidP="00431317" w:rsidR="00431317" w:rsidRPr="00431317">
            <w:r w:rsidRPr="00431317">
              <w:t>3.289,84</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1.973,90</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1.315,94</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789,56</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526,37</w:t>
            </w:r>
          </w:p>
        </w:tc>
      </w:tr>
      <w:tr w:rsidTr="003847DB" w:rsidR="00431317" w:rsidRPr="00431317">
        <w:trPr>
          <w:trHeight w:val="486"/>
        </w:trPr>
        <w:tc>
          <w:tcPr>
            <w:tcW w:type="dxa" w:w="624"/>
            <w:tcBorders>
              <w:top w:val="nil"/>
              <w:left w:space="0" w:sz="4" w:color="auto" w:val="single"/>
              <w:bottom w:space="0" w:sz="4" w:color="auto" w:val="single"/>
              <w:right w:space="0" w:sz="4" w:color="auto" w:val="single"/>
            </w:tcBorders>
            <w:shd w:fill="FFFFFF" w:color="000000" w:val="clear"/>
            <w:vAlign w:val="center"/>
            <w:hideMark/>
          </w:tcPr>
          <w:p w:rsidRDefault="00431317" w:rsidP="00431317" w:rsidR="00431317" w:rsidRPr="00431317">
            <w:r w:rsidRPr="00431317">
              <w:t>49.</w:t>
            </w:r>
          </w:p>
        </w:tc>
        <w:tc>
          <w:tcPr>
            <w:tcW w:type="dxa" w:w="2549"/>
            <w:tcBorders>
              <w:top w:val="nil"/>
              <w:left w:val="nil"/>
              <w:bottom w:space="0" w:sz="4" w:color="auto" w:val="single"/>
              <w:right w:space="0" w:sz="4" w:color="auto" w:val="single"/>
            </w:tcBorders>
            <w:shd w:fill="FFFFFF" w:color="000000" w:val="clear"/>
            <w:vAlign w:val="center"/>
            <w:hideMark/>
          </w:tcPr>
          <w:p w:rsidRDefault="00431317" w:rsidP="00431317" w:rsidR="00431317" w:rsidRPr="00431317">
            <w:r w:rsidRPr="00431317">
              <w:t>GRAD POŽEGA</w:t>
            </w:r>
          </w:p>
        </w:tc>
        <w:tc>
          <w:tcPr>
            <w:tcW w:type="dxa" w:w="1300"/>
            <w:tcBorders>
              <w:top w:val="nil"/>
              <w:left w:val="nil"/>
              <w:bottom w:space="0" w:sz="4" w:color="auto" w:val="single"/>
              <w:right w:space="0" w:sz="4" w:color="auto" w:val="single"/>
            </w:tcBorders>
            <w:shd w:fill="FFFFFF" w:color="000000" w:val="clear"/>
            <w:vAlign w:val="center"/>
            <w:hideMark/>
          </w:tcPr>
          <w:p w:rsidRDefault="00431317" w:rsidP="00431317" w:rsidR="00431317" w:rsidRPr="00431317">
            <w:r w:rsidRPr="00431317">
              <w:t>41.679,56</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25.007,74</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16.671,82</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10.003,09</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6.668,73</w:t>
            </w:r>
          </w:p>
        </w:tc>
      </w:tr>
      <w:tr w:rsidTr="003847DB" w:rsidR="00431317" w:rsidRPr="00431317">
        <w:trPr>
          <w:trHeight w:val="486"/>
        </w:trPr>
        <w:tc>
          <w:tcPr>
            <w:tcW w:type="dxa" w:w="624"/>
            <w:tcBorders>
              <w:top w:val="nil"/>
              <w:left w:space="0" w:sz="4" w:color="auto" w:val="single"/>
              <w:bottom w:space="0" w:sz="4" w:color="auto" w:val="single"/>
              <w:right w:space="0" w:sz="4" w:color="auto" w:val="single"/>
            </w:tcBorders>
            <w:shd w:fill="FFFFFF" w:color="000000" w:val="clear"/>
            <w:vAlign w:val="center"/>
            <w:hideMark/>
          </w:tcPr>
          <w:p w:rsidRDefault="00431317" w:rsidP="00431317" w:rsidR="00431317" w:rsidRPr="00431317">
            <w:r w:rsidRPr="00431317">
              <w:t>50.</w:t>
            </w:r>
          </w:p>
        </w:tc>
        <w:tc>
          <w:tcPr>
            <w:tcW w:type="dxa" w:w="2549"/>
            <w:tcBorders>
              <w:top w:val="nil"/>
              <w:left w:val="nil"/>
              <w:bottom w:space="0" w:sz="4" w:color="auto" w:val="single"/>
              <w:right w:space="0" w:sz="4" w:color="auto" w:val="single"/>
            </w:tcBorders>
            <w:shd w:fill="FFFFFF" w:color="000000" w:val="clear"/>
            <w:vAlign w:val="center"/>
            <w:hideMark/>
          </w:tcPr>
          <w:p w:rsidRDefault="00431317" w:rsidP="00431317" w:rsidR="00431317" w:rsidRPr="00431317">
            <w:r w:rsidRPr="00431317">
              <w:t>GRAD PULA</w:t>
            </w:r>
          </w:p>
        </w:tc>
        <w:tc>
          <w:tcPr>
            <w:tcW w:type="dxa" w:w="1300"/>
            <w:tcBorders>
              <w:top w:val="nil"/>
              <w:left w:val="nil"/>
              <w:bottom w:space="0" w:sz="4" w:color="auto" w:val="single"/>
              <w:right w:space="0" w:sz="4" w:color="auto" w:val="single"/>
            </w:tcBorders>
            <w:shd w:fill="FFFFFF" w:color="000000" w:val="clear"/>
            <w:vAlign w:val="center"/>
            <w:hideMark/>
          </w:tcPr>
          <w:p w:rsidRDefault="00431317" w:rsidP="00431317" w:rsidR="00431317" w:rsidRPr="00431317">
            <w:r w:rsidRPr="00431317">
              <w:t>84.220,75</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50.532,45</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33.688,30</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20.212,98</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13.475,32</w:t>
            </w:r>
          </w:p>
        </w:tc>
      </w:tr>
      <w:tr w:rsidTr="003847DB" w:rsidR="00431317" w:rsidRPr="00431317">
        <w:trPr>
          <w:trHeight w:val="486"/>
        </w:trPr>
        <w:tc>
          <w:tcPr>
            <w:tcW w:type="dxa" w:w="624"/>
            <w:tcBorders>
              <w:top w:val="nil"/>
              <w:left w:space="0" w:sz="4" w:color="auto" w:val="single"/>
              <w:bottom w:space="0" w:sz="4" w:color="auto" w:val="single"/>
              <w:right w:space="0" w:sz="4" w:color="auto" w:val="single"/>
            </w:tcBorders>
            <w:shd w:fill="FFFFFF" w:color="000000" w:val="clear"/>
            <w:vAlign w:val="center"/>
            <w:hideMark/>
          </w:tcPr>
          <w:p w:rsidRDefault="00431317" w:rsidP="00431317" w:rsidR="00431317" w:rsidRPr="00431317">
            <w:r w:rsidRPr="00431317">
              <w:t>51.</w:t>
            </w:r>
          </w:p>
        </w:tc>
        <w:tc>
          <w:tcPr>
            <w:tcW w:type="dxa" w:w="2549"/>
            <w:tcBorders>
              <w:top w:val="nil"/>
              <w:left w:val="nil"/>
              <w:bottom w:space="0" w:sz="4" w:color="auto" w:val="single"/>
              <w:right w:space="0" w:sz="4" w:color="auto" w:val="single"/>
            </w:tcBorders>
            <w:shd w:fill="FFFFFF" w:color="000000" w:val="clear"/>
            <w:vAlign w:val="center"/>
            <w:hideMark/>
          </w:tcPr>
          <w:p w:rsidRDefault="00431317" w:rsidP="00431317" w:rsidR="00431317" w:rsidRPr="00431317">
            <w:r w:rsidRPr="00431317">
              <w:t>GRAD SPLIT</w:t>
            </w:r>
          </w:p>
        </w:tc>
        <w:tc>
          <w:tcPr>
            <w:tcW w:type="dxa" w:w="1300"/>
            <w:tcBorders>
              <w:top w:val="nil"/>
              <w:left w:val="nil"/>
              <w:bottom w:space="0" w:sz="4" w:color="auto" w:val="single"/>
              <w:right w:space="0" w:sz="4" w:color="auto" w:val="single"/>
            </w:tcBorders>
            <w:shd w:fill="FFFFFF" w:color="000000" w:val="clear"/>
            <w:vAlign w:val="center"/>
            <w:hideMark/>
          </w:tcPr>
          <w:p w:rsidRDefault="00431317" w:rsidP="00431317" w:rsidR="00431317" w:rsidRPr="00431317">
            <w:r w:rsidRPr="00431317">
              <w:t>260,94</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156,56</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104,38</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62,63</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41,75</w:t>
            </w:r>
          </w:p>
        </w:tc>
      </w:tr>
      <w:tr w:rsidTr="003847DB" w:rsidR="00431317" w:rsidRPr="00431317">
        <w:trPr>
          <w:trHeight w:val="486"/>
        </w:trPr>
        <w:tc>
          <w:tcPr>
            <w:tcW w:type="dxa" w:w="624"/>
            <w:tcBorders>
              <w:top w:val="nil"/>
              <w:left w:space="0" w:sz="4" w:color="auto" w:val="single"/>
              <w:bottom w:space="0" w:sz="4" w:color="auto" w:val="single"/>
              <w:right w:space="0" w:sz="4" w:color="auto" w:val="single"/>
            </w:tcBorders>
            <w:shd w:fill="FFFFFF" w:color="000000" w:val="clear"/>
            <w:vAlign w:val="center"/>
            <w:hideMark/>
          </w:tcPr>
          <w:p w:rsidRDefault="00431317" w:rsidP="00431317" w:rsidR="00431317" w:rsidRPr="00431317">
            <w:r w:rsidRPr="00431317">
              <w:t>52.</w:t>
            </w:r>
          </w:p>
        </w:tc>
        <w:tc>
          <w:tcPr>
            <w:tcW w:type="dxa" w:w="2549"/>
            <w:tcBorders>
              <w:top w:val="nil"/>
              <w:left w:val="nil"/>
              <w:bottom w:space="0" w:sz="4" w:color="auto" w:val="single"/>
              <w:right w:space="0" w:sz="4" w:color="auto" w:val="single"/>
            </w:tcBorders>
            <w:shd w:fill="FFFFFF" w:color="000000" w:val="clear"/>
            <w:vAlign w:val="center"/>
            <w:hideMark/>
          </w:tcPr>
          <w:p w:rsidRDefault="00431317" w:rsidP="00431317" w:rsidR="00431317" w:rsidRPr="00431317">
            <w:r w:rsidRPr="00431317">
              <w:t>GRAD VINKOVCI</w:t>
            </w:r>
          </w:p>
        </w:tc>
        <w:tc>
          <w:tcPr>
            <w:tcW w:type="dxa" w:w="1300"/>
            <w:tcBorders>
              <w:top w:val="nil"/>
              <w:left w:val="nil"/>
              <w:bottom w:space="0" w:sz="4" w:color="auto" w:val="single"/>
              <w:right w:space="0" w:sz="4" w:color="auto" w:val="single"/>
            </w:tcBorders>
            <w:shd w:fill="FFFFFF" w:color="000000" w:val="clear"/>
            <w:vAlign w:val="center"/>
            <w:hideMark/>
          </w:tcPr>
          <w:p w:rsidRDefault="00431317" w:rsidP="00431317" w:rsidR="00431317" w:rsidRPr="00431317">
            <w:r w:rsidRPr="00431317">
              <w:t>553,76</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332,26</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221,50</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132,90</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88,60</w:t>
            </w:r>
          </w:p>
        </w:tc>
      </w:tr>
      <w:tr w:rsidTr="003847DB" w:rsidR="00431317" w:rsidRPr="00431317">
        <w:trPr>
          <w:trHeight w:val="486"/>
        </w:trPr>
        <w:tc>
          <w:tcPr>
            <w:tcW w:type="dxa" w:w="624"/>
            <w:tcBorders>
              <w:top w:val="nil"/>
              <w:left w:space="0" w:sz="4" w:color="auto" w:val="single"/>
              <w:bottom w:space="0" w:sz="4" w:color="auto" w:val="single"/>
              <w:right w:space="0" w:sz="4" w:color="auto" w:val="single"/>
            </w:tcBorders>
            <w:shd w:fill="FFFFFF" w:color="000000" w:val="clear"/>
            <w:vAlign w:val="center"/>
            <w:hideMark/>
          </w:tcPr>
          <w:p w:rsidRDefault="00431317" w:rsidP="00431317" w:rsidR="00431317" w:rsidRPr="00431317">
            <w:r w:rsidRPr="00431317">
              <w:t>53.</w:t>
            </w:r>
          </w:p>
        </w:tc>
        <w:tc>
          <w:tcPr>
            <w:tcW w:type="dxa" w:w="2549"/>
            <w:tcBorders>
              <w:top w:val="nil"/>
              <w:left w:val="nil"/>
              <w:bottom w:space="0" w:sz="4" w:color="auto" w:val="single"/>
              <w:right w:space="0" w:sz="4" w:color="auto" w:val="single"/>
            </w:tcBorders>
            <w:shd w:fill="FFFFFF" w:color="000000" w:val="clear"/>
            <w:vAlign w:val="center"/>
            <w:hideMark/>
          </w:tcPr>
          <w:p w:rsidRDefault="00431317" w:rsidP="00431317" w:rsidR="00431317" w:rsidRPr="00431317">
            <w:r w:rsidRPr="00431317">
              <w:t>GRAD ZADAR</w:t>
            </w:r>
          </w:p>
        </w:tc>
        <w:tc>
          <w:tcPr>
            <w:tcW w:type="dxa" w:w="1300"/>
            <w:tcBorders>
              <w:top w:val="nil"/>
              <w:left w:val="nil"/>
              <w:bottom w:space="0" w:sz="4" w:color="auto" w:val="single"/>
              <w:right w:space="0" w:sz="4" w:color="auto" w:val="single"/>
            </w:tcBorders>
            <w:shd w:fill="FFFFFF" w:color="000000" w:val="clear"/>
            <w:vAlign w:val="center"/>
            <w:hideMark/>
          </w:tcPr>
          <w:p w:rsidRDefault="00431317" w:rsidP="00431317" w:rsidR="00431317" w:rsidRPr="00431317">
            <w:r w:rsidRPr="00431317">
              <w:t>459,02</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275,41</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183,61</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110,16</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73,44</w:t>
            </w:r>
          </w:p>
        </w:tc>
      </w:tr>
      <w:tr w:rsidTr="003847DB" w:rsidR="00431317" w:rsidRPr="00431317">
        <w:trPr>
          <w:trHeight w:val="486"/>
        </w:trPr>
        <w:tc>
          <w:tcPr>
            <w:tcW w:type="dxa" w:w="624"/>
            <w:tcBorders>
              <w:top w:val="nil"/>
              <w:left w:space="0" w:sz="4" w:color="auto" w:val="single"/>
              <w:bottom w:space="0" w:sz="4" w:color="auto" w:val="single"/>
              <w:right w:space="0" w:sz="4" w:color="auto" w:val="single"/>
            </w:tcBorders>
            <w:shd w:fill="FFFFFF" w:color="000000" w:val="clear"/>
            <w:vAlign w:val="center"/>
            <w:hideMark/>
          </w:tcPr>
          <w:p w:rsidRDefault="00431317" w:rsidP="00431317" w:rsidR="00431317" w:rsidRPr="00431317">
            <w:r w:rsidRPr="00431317">
              <w:t>54.</w:t>
            </w:r>
          </w:p>
        </w:tc>
        <w:tc>
          <w:tcPr>
            <w:tcW w:type="dxa" w:w="2549"/>
            <w:tcBorders>
              <w:top w:val="nil"/>
              <w:left w:val="nil"/>
              <w:bottom w:space="0" w:sz="4" w:color="auto" w:val="single"/>
              <w:right w:space="0" w:sz="4" w:color="auto" w:val="single"/>
            </w:tcBorders>
            <w:shd w:fill="FFFFFF" w:color="000000" w:val="clear"/>
            <w:vAlign w:val="center"/>
            <w:hideMark/>
          </w:tcPr>
          <w:p w:rsidRDefault="00431317" w:rsidP="00431317" w:rsidR="00431317" w:rsidRPr="00431317">
            <w:r w:rsidRPr="00431317">
              <w:t>GRAD ZAGREB</w:t>
            </w:r>
          </w:p>
        </w:tc>
        <w:tc>
          <w:tcPr>
            <w:tcW w:type="dxa" w:w="1300"/>
            <w:tcBorders>
              <w:top w:val="nil"/>
              <w:left w:val="nil"/>
              <w:bottom w:space="0" w:sz="4" w:color="auto" w:val="single"/>
              <w:right w:space="0" w:sz="4" w:color="auto" w:val="single"/>
            </w:tcBorders>
            <w:shd w:fill="FFFFFF" w:color="000000" w:val="clear"/>
            <w:vAlign w:val="center"/>
            <w:hideMark/>
          </w:tcPr>
          <w:p w:rsidRDefault="00431317" w:rsidP="00431317" w:rsidR="00431317" w:rsidRPr="00431317">
            <w:r w:rsidRPr="00431317">
              <w:t>1.629.750,65</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977.850,39</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651.900,26</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391.140,16</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260.760,10</w:t>
            </w:r>
          </w:p>
        </w:tc>
      </w:tr>
      <w:tr w:rsidTr="003847DB" w:rsidR="00431317" w:rsidRPr="00431317">
        <w:trPr>
          <w:trHeight w:val="486"/>
        </w:trPr>
        <w:tc>
          <w:tcPr>
            <w:tcW w:type="dxa" w:w="624"/>
            <w:tcBorders>
              <w:top w:val="nil"/>
              <w:left w:space="0" w:sz="4" w:color="auto" w:val="single"/>
              <w:bottom w:space="0" w:sz="4" w:color="auto" w:val="single"/>
              <w:right w:space="0" w:sz="4" w:color="auto" w:val="single"/>
            </w:tcBorders>
            <w:shd w:fill="FFFFFF" w:color="000000" w:val="clear"/>
            <w:vAlign w:val="center"/>
            <w:hideMark/>
          </w:tcPr>
          <w:p w:rsidRDefault="00431317" w:rsidP="00431317" w:rsidR="00431317" w:rsidRPr="00431317">
            <w:r w:rsidRPr="00431317">
              <w:t>55.</w:t>
            </w:r>
          </w:p>
        </w:tc>
        <w:tc>
          <w:tcPr>
            <w:tcW w:type="dxa" w:w="2549"/>
            <w:tcBorders>
              <w:top w:val="nil"/>
              <w:left w:val="nil"/>
              <w:bottom w:space="0" w:sz="4" w:color="auto" w:val="single"/>
              <w:right w:space="0" w:sz="4" w:color="auto" w:val="single"/>
            </w:tcBorders>
            <w:shd w:fill="FFFFFF" w:color="000000" w:val="clear"/>
            <w:vAlign w:val="center"/>
            <w:hideMark/>
          </w:tcPr>
          <w:p w:rsidRDefault="00431317" w:rsidP="00431317" w:rsidR="00431317" w:rsidRPr="00431317">
            <w:r w:rsidRPr="00431317">
              <w:t>GRADSKA PLINARA ZAGREB-OPSKRBA d.o.o.</w:t>
            </w:r>
          </w:p>
        </w:tc>
        <w:tc>
          <w:tcPr>
            <w:tcW w:type="dxa" w:w="1300"/>
            <w:tcBorders>
              <w:top w:val="nil"/>
              <w:left w:val="nil"/>
              <w:bottom w:space="0" w:sz="4" w:color="auto" w:val="single"/>
              <w:right w:space="0" w:sz="4" w:color="auto" w:val="single"/>
            </w:tcBorders>
            <w:shd w:fill="FFFFFF" w:color="000000" w:val="clear"/>
            <w:vAlign w:val="center"/>
            <w:hideMark/>
          </w:tcPr>
          <w:p w:rsidRDefault="00431317" w:rsidP="00431317" w:rsidR="00431317" w:rsidRPr="00431317">
            <w:r w:rsidRPr="00431317">
              <w:t>1.074.073,14</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644.443,88</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429.629,26</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257.777,55</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171.851,70</w:t>
            </w:r>
          </w:p>
        </w:tc>
      </w:tr>
      <w:tr w:rsidTr="003847DB" w:rsidR="00431317" w:rsidRPr="00431317">
        <w:trPr>
          <w:trHeight w:val="486"/>
        </w:trPr>
        <w:tc>
          <w:tcPr>
            <w:tcW w:type="dxa" w:w="624"/>
            <w:tcBorders>
              <w:top w:val="nil"/>
              <w:left w:space="0" w:sz="4" w:color="auto" w:val="single"/>
              <w:bottom w:space="0" w:sz="4" w:color="auto" w:val="single"/>
              <w:right w:space="0" w:sz="4" w:color="auto" w:val="single"/>
            </w:tcBorders>
            <w:shd w:fill="FFFFFF" w:color="000000" w:val="clear"/>
            <w:vAlign w:val="center"/>
            <w:hideMark/>
          </w:tcPr>
          <w:p w:rsidRDefault="00431317" w:rsidP="00431317" w:rsidR="00431317" w:rsidRPr="00431317">
            <w:r w:rsidRPr="00431317">
              <w:t>56.</w:t>
            </w:r>
          </w:p>
        </w:tc>
        <w:tc>
          <w:tcPr>
            <w:tcW w:type="dxa" w:w="2549"/>
            <w:tcBorders>
              <w:top w:val="nil"/>
              <w:left w:val="nil"/>
              <w:bottom w:space="0" w:sz="4" w:color="auto" w:val="single"/>
              <w:right w:space="0" w:sz="4" w:color="auto" w:val="single"/>
            </w:tcBorders>
            <w:shd w:fill="FFFFFF" w:color="000000" w:val="clear"/>
            <w:vAlign w:val="center"/>
            <w:hideMark/>
          </w:tcPr>
          <w:p w:rsidRDefault="00431317" w:rsidP="00431317" w:rsidR="00431317" w:rsidRPr="00431317">
            <w:r w:rsidRPr="00431317">
              <w:t>GRADSKO DRAMSKO KAZALIŠTE GAVELLA</w:t>
            </w:r>
          </w:p>
        </w:tc>
        <w:tc>
          <w:tcPr>
            <w:tcW w:type="dxa" w:w="1300"/>
            <w:tcBorders>
              <w:top w:val="nil"/>
              <w:left w:val="nil"/>
              <w:bottom w:space="0" w:sz="4" w:color="auto" w:val="single"/>
              <w:right w:space="0" w:sz="4" w:color="auto" w:val="single"/>
            </w:tcBorders>
            <w:shd w:fill="FFFFFF" w:color="000000" w:val="clear"/>
            <w:vAlign w:val="center"/>
            <w:hideMark/>
          </w:tcPr>
          <w:p w:rsidRDefault="00431317" w:rsidP="00431317" w:rsidR="00431317" w:rsidRPr="00431317">
            <w:r w:rsidRPr="00431317">
              <w:t>6.765,11</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4.059,07</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2.706,04</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1.623,63</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1.082,42</w:t>
            </w:r>
          </w:p>
        </w:tc>
      </w:tr>
      <w:tr w:rsidTr="003847DB" w:rsidR="00431317" w:rsidRPr="00431317">
        <w:trPr>
          <w:trHeight w:val="486"/>
        </w:trPr>
        <w:tc>
          <w:tcPr>
            <w:tcW w:type="dxa" w:w="624"/>
            <w:tcBorders>
              <w:top w:val="nil"/>
              <w:left w:space="0" w:sz="4" w:color="auto" w:val="single"/>
              <w:bottom w:space="0" w:sz="4" w:color="auto" w:val="single"/>
              <w:right w:space="0" w:sz="4" w:color="auto" w:val="single"/>
            </w:tcBorders>
            <w:shd w:fill="FFFFFF" w:color="000000" w:val="clear"/>
            <w:vAlign w:val="center"/>
            <w:hideMark/>
          </w:tcPr>
          <w:p w:rsidRDefault="00431317" w:rsidP="00431317" w:rsidR="00431317" w:rsidRPr="00431317">
            <w:r w:rsidRPr="00431317">
              <w:t>62.</w:t>
            </w:r>
          </w:p>
        </w:tc>
        <w:tc>
          <w:tcPr>
            <w:tcW w:type="dxa" w:w="2549"/>
            <w:tcBorders>
              <w:top w:val="nil"/>
              <w:left w:val="nil"/>
              <w:bottom w:space="0" w:sz="4" w:color="auto" w:val="single"/>
              <w:right w:space="0" w:sz="4" w:color="auto" w:val="single"/>
            </w:tcBorders>
            <w:shd w:fill="FFFFFF" w:color="000000" w:val="clear"/>
            <w:vAlign w:val="center"/>
            <w:hideMark/>
          </w:tcPr>
          <w:p w:rsidRDefault="00431317" w:rsidP="00431317" w:rsidR="00431317" w:rsidRPr="00431317">
            <w:r w:rsidRPr="00431317">
              <w:t xml:space="preserve">HEP - Opskrba d.o.o. </w:t>
            </w:r>
          </w:p>
        </w:tc>
        <w:tc>
          <w:tcPr>
            <w:tcW w:type="dxa" w:w="1300"/>
            <w:tcBorders>
              <w:top w:val="nil"/>
              <w:left w:val="nil"/>
              <w:bottom w:space="0" w:sz="4" w:color="auto" w:val="single"/>
              <w:right w:space="0" w:sz="4" w:color="auto" w:val="single"/>
            </w:tcBorders>
            <w:shd w:fill="FFFFFF" w:color="000000" w:val="clear"/>
            <w:vAlign w:val="center"/>
            <w:hideMark/>
          </w:tcPr>
          <w:p w:rsidRDefault="00431317" w:rsidP="00431317" w:rsidR="00431317" w:rsidRPr="00431317">
            <w:r w:rsidRPr="00431317">
              <w:t>21.631,81</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12.979,09</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8.652,72</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5.191,63</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3.461,09</w:t>
            </w:r>
          </w:p>
        </w:tc>
      </w:tr>
      <w:tr w:rsidTr="003847DB" w:rsidR="00431317" w:rsidRPr="00431317">
        <w:trPr>
          <w:trHeight w:val="486"/>
        </w:trPr>
        <w:tc>
          <w:tcPr>
            <w:tcW w:type="dxa" w:w="624"/>
            <w:tcBorders>
              <w:top w:val="nil"/>
              <w:left w:space="0" w:sz="4" w:color="auto" w:val="single"/>
              <w:bottom w:space="0" w:sz="4" w:color="auto" w:val="single"/>
              <w:right w:space="0" w:sz="4" w:color="auto" w:val="single"/>
            </w:tcBorders>
            <w:shd w:fill="FFFFFF" w:color="000000" w:val="clear"/>
            <w:vAlign w:val="center"/>
            <w:hideMark/>
          </w:tcPr>
          <w:p w:rsidRDefault="00431317" w:rsidP="00431317" w:rsidR="00431317" w:rsidRPr="00431317">
            <w:r w:rsidRPr="00431317">
              <w:t>63.</w:t>
            </w:r>
          </w:p>
        </w:tc>
        <w:tc>
          <w:tcPr>
            <w:tcW w:type="dxa" w:w="2549"/>
            <w:tcBorders>
              <w:top w:val="nil"/>
              <w:left w:val="nil"/>
              <w:bottom w:space="0" w:sz="4" w:color="auto" w:val="single"/>
              <w:right w:space="0" w:sz="4" w:color="auto" w:val="single"/>
            </w:tcBorders>
            <w:shd w:fill="FFFFFF" w:color="000000" w:val="clear"/>
            <w:vAlign w:val="center"/>
            <w:hideMark/>
          </w:tcPr>
          <w:p w:rsidRDefault="00431317" w:rsidP="00431317" w:rsidR="00431317" w:rsidRPr="00431317">
            <w:r w:rsidRPr="00431317">
              <w:t xml:space="preserve">HEP-Operator distribucijskog sustava d.o.o. </w:t>
            </w:r>
          </w:p>
        </w:tc>
        <w:tc>
          <w:tcPr>
            <w:tcW w:type="dxa" w:w="1300"/>
            <w:tcBorders>
              <w:top w:val="nil"/>
              <w:left w:val="nil"/>
              <w:bottom w:space="0" w:sz="4" w:color="auto" w:val="single"/>
              <w:right w:space="0" w:sz="4" w:color="auto" w:val="single"/>
            </w:tcBorders>
            <w:shd w:fill="FFFFFF" w:color="000000" w:val="clear"/>
            <w:vAlign w:val="center"/>
            <w:hideMark/>
          </w:tcPr>
          <w:p w:rsidRDefault="00431317" w:rsidP="00431317" w:rsidR="00431317" w:rsidRPr="00431317">
            <w:r w:rsidRPr="00431317">
              <w:t>384.159,63</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230.495,78</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153.663,85</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92.198,31</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61.465,54</w:t>
            </w:r>
          </w:p>
        </w:tc>
      </w:tr>
      <w:tr w:rsidTr="003847DB" w:rsidR="00431317" w:rsidRPr="00431317">
        <w:trPr>
          <w:trHeight w:val="486"/>
        </w:trPr>
        <w:tc>
          <w:tcPr>
            <w:tcW w:type="dxa" w:w="624"/>
            <w:tcBorders>
              <w:top w:val="nil"/>
              <w:left w:space="0" w:sz="4" w:color="auto" w:val="single"/>
              <w:bottom w:space="0" w:sz="4" w:color="auto" w:val="single"/>
              <w:right w:space="0" w:sz="4" w:color="auto" w:val="single"/>
            </w:tcBorders>
            <w:shd w:fill="FFFFFF" w:color="000000" w:val="clear"/>
            <w:vAlign w:val="center"/>
            <w:hideMark/>
          </w:tcPr>
          <w:p w:rsidRDefault="00431317" w:rsidP="00431317" w:rsidR="00431317" w:rsidRPr="00431317">
            <w:r w:rsidRPr="00431317">
              <w:t>64.</w:t>
            </w:r>
          </w:p>
        </w:tc>
        <w:tc>
          <w:tcPr>
            <w:tcW w:type="dxa" w:w="2549"/>
            <w:tcBorders>
              <w:top w:val="nil"/>
              <w:left w:val="nil"/>
              <w:bottom w:space="0" w:sz="4" w:color="auto" w:val="single"/>
              <w:right w:space="0" w:sz="4" w:color="auto" w:val="single"/>
            </w:tcBorders>
            <w:shd w:fill="FFFFFF" w:color="000000" w:val="clear"/>
            <w:vAlign w:val="center"/>
            <w:hideMark/>
          </w:tcPr>
          <w:p w:rsidRDefault="00431317" w:rsidP="00431317" w:rsidR="00431317" w:rsidRPr="00431317">
            <w:r w:rsidRPr="00431317">
              <w:t xml:space="preserve">HEP-TOPLINARSTVO d.o.o. </w:t>
            </w:r>
          </w:p>
        </w:tc>
        <w:tc>
          <w:tcPr>
            <w:tcW w:type="dxa" w:w="1300"/>
            <w:tcBorders>
              <w:top w:val="nil"/>
              <w:left w:val="nil"/>
              <w:bottom w:space="0" w:sz="4" w:color="auto" w:val="single"/>
              <w:right w:space="0" w:sz="4" w:color="auto" w:val="single"/>
            </w:tcBorders>
            <w:shd w:fill="FFFFFF" w:color="000000" w:val="clear"/>
            <w:vAlign w:val="center"/>
            <w:hideMark/>
          </w:tcPr>
          <w:p w:rsidRDefault="00431317" w:rsidP="00431317" w:rsidR="00431317" w:rsidRPr="00431317">
            <w:r w:rsidRPr="00431317">
              <w:t>10.480,30</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6.288,18</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4.192,12</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2.515,27</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1.676,85</w:t>
            </w:r>
          </w:p>
        </w:tc>
      </w:tr>
      <w:tr w:rsidTr="003847DB" w:rsidR="00431317" w:rsidRPr="00431317">
        <w:trPr>
          <w:trHeight w:val="486"/>
        </w:trPr>
        <w:tc>
          <w:tcPr>
            <w:tcW w:type="dxa" w:w="624"/>
            <w:tcBorders>
              <w:top w:val="nil"/>
              <w:left w:space="0" w:sz="4" w:color="auto" w:val="single"/>
              <w:bottom w:space="0" w:sz="4" w:color="auto" w:val="single"/>
              <w:right w:space="0" w:sz="4" w:color="auto" w:val="single"/>
            </w:tcBorders>
            <w:shd w:fill="FFFFFF" w:color="000000" w:val="clear"/>
            <w:vAlign w:val="center"/>
            <w:hideMark/>
          </w:tcPr>
          <w:p w:rsidRDefault="00431317" w:rsidP="00431317" w:rsidR="00431317" w:rsidRPr="00431317">
            <w:r w:rsidRPr="00431317">
              <w:t>66.</w:t>
            </w:r>
          </w:p>
        </w:tc>
        <w:tc>
          <w:tcPr>
            <w:tcW w:type="dxa" w:w="2549"/>
            <w:tcBorders>
              <w:top w:val="nil"/>
              <w:left w:val="nil"/>
              <w:bottom w:space="0" w:sz="4" w:color="auto" w:val="single"/>
              <w:right w:space="0" w:sz="4" w:color="auto" w:val="single"/>
            </w:tcBorders>
            <w:shd w:fill="FFFFFF" w:color="000000" w:val="clear"/>
            <w:vAlign w:val="center"/>
            <w:hideMark/>
          </w:tcPr>
          <w:p w:rsidRDefault="00431317" w:rsidP="00431317" w:rsidR="00431317" w:rsidRPr="00431317">
            <w:r w:rsidRPr="00431317">
              <w:t>HP - Hrvatska pošta d.d.</w:t>
            </w:r>
          </w:p>
        </w:tc>
        <w:tc>
          <w:tcPr>
            <w:tcW w:type="dxa" w:w="1300"/>
            <w:tcBorders>
              <w:top w:val="nil"/>
              <w:left w:val="nil"/>
              <w:bottom w:space="0" w:sz="4" w:color="auto" w:val="single"/>
              <w:right w:space="0" w:sz="4" w:color="auto" w:val="single"/>
            </w:tcBorders>
            <w:shd w:fill="FFFFFF" w:color="000000" w:val="clear"/>
            <w:vAlign w:val="center"/>
            <w:hideMark/>
          </w:tcPr>
          <w:p w:rsidRDefault="00431317" w:rsidP="00431317" w:rsidR="00431317" w:rsidRPr="00431317">
            <w:r w:rsidRPr="00431317">
              <w:t>23.046,21</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13.827,73</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9.218,48</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5.531,09</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3.687,39</w:t>
            </w:r>
          </w:p>
        </w:tc>
      </w:tr>
      <w:tr w:rsidTr="003847DB" w:rsidR="00431317" w:rsidRPr="00431317">
        <w:trPr>
          <w:trHeight w:val="486"/>
        </w:trPr>
        <w:tc>
          <w:tcPr>
            <w:tcW w:type="dxa" w:w="624"/>
            <w:tcBorders>
              <w:top w:val="nil"/>
              <w:left w:space="0" w:sz="4" w:color="auto" w:val="single"/>
              <w:bottom w:space="0" w:sz="4" w:color="auto" w:val="single"/>
              <w:right w:space="0" w:sz="4" w:color="auto" w:val="single"/>
            </w:tcBorders>
            <w:shd w:fill="FFFFFF" w:color="000000" w:val="clear"/>
            <w:vAlign w:val="center"/>
            <w:hideMark/>
          </w:tcPr>
          <w:p w:rsidRDefault="00431317" w:rsidP="00431317" w:rsidR="00431317" w:rsidRPr="00431317">
            <w:r w:rsidRPr="00431317">
              <w:t>67.</w:t>
            </w:r>
          </w:p>
        </w:tc>
        <w:tc>
          <w:tcPr>
            <w:tcW w:type="dxa" w:w="2549"/>
            <w:tcBorders>
              <w:top w:val="nil"/>
              <w:left w:val="nil"/>
              <w:bottom w:space="0" w:sz="4" w:color="auto" w:val="single"/>
              <w:right w:space="0" w:sz="4" w:color="auto" w:val="single"/>
            </w:tcBorders>
            <w:shd w:fill="FFFFFF" w:color="000000" w:val="clear"/>
            <w:vAlign w:val="center"/>
            <w:hideMark/>
          </w:tcPr>
          <w:p w:rsidRDefault="00431317" w:rsidP="00431317" w:rsidR="00431317" w:rsidRPr="00431317">
            <w:r w:rsidRPr="00431317">
              <w:t>Hrvatska radiotelevizija</w:t>
            </w:r>
          </w:p>
        </w:tc>
        <w:tc>
          <w:tcPr>
            <w:tcW w:type="dxa" w:w="1300"/>
            <w:tcBorders>
              <w:top w:val="nil"/>
              <w:left w:val="nil"/>
              <w:bottom w:space="0" w:sz="4" w:color="auto" w:val="single"/>
              <w:right w:space="0" w:sz="4" w:color="auto" w:val="single"/>
            </w:tcBorders>
            <w:shd w:fill="FFFFFF" w:color="000000" w:val="clear"/>
            <w:vAlign w:val="center"/>
            <w:hideMark/>
          </w:tcPr>
          <w:p w:rsidRDefault="00431317" w:rsidP="00431317" w:rsidR="00431317" w:rsidRPr="00431317">
            <w:r w:rsidRPr="00431317">
              <w:t>16.260,45</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9.756,27</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6.504,18</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3.902,51</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2.601,67</w:t>
            </w:r>
          </w:p>
        </w:tc>
      </w:tr>
      <w:tr w:rsidTr="003847DB" w:rsidR="00431317" w:rsidRPr="00431317">
        <w:trPr>
          <w:trHeight w:val="486"/>
        </w:trPr>
        <w:tc>
          <w:tcPr>
            <w:tcW w:type="dxa" w:w="624"/>
            <w:tcBorders>
              <w:top w:val="nil"/>
              <w:left w:space="0" w:sz="4" w:color="auto" w:val="single"/>
              <w:bottom w:space="0" w:sz="4" w:color="auto" w:val="single"/>
              <w:right w:space="0" w:sz="4" w:color="auto" w:val="single"/>
            </w:tcBorders>
            <w:shd w:fill="FFFFFF" w:color="000000" w:val="clear"/>
            <w:vAlign w:val="center"/>
            <w:hideMark/>
          </w:tcPr>
          <w:p w:rsidRDefault="00431317" w:rsidP="00431317" w:rsidR="00431317" w:rsidRPr="00431317">
            <w:r w:rsidRPr="00431317">
              <w:t>68.</w:t>
            </w:r>
          </w:p>
        </w:tc>
        <w:tc>
          <w:tcPr>
            <w:tcW w:type="dxa" w:w="2549"/>
            <w:tcBorders>
              <w:top w:val="nil"/>
              <w:left w:val="nil"/>
              <w:bottom w:space="0" w:sz="4" w:color="auto" w:val="single"/>
              <w:right w:space="0" w:sz="4" w:color="auto" w:val="single"/>
            </w:tcBorders>
            <w:shd w:fill="FFFFFF" w:color="000000" w:val="clear"/>
            <w:vAlign w:val="center"/>
            <w:hideMark/>
          </w:tcPr>
          <w:p w:rsidRDefault="00431317" w:rsidP="00431317" w:rsidR="00431317" w:rsidRPr="00431317">
            <w:r w:rsidRPr="00431317">
              <w:t>Hrvatske vode, pravna osoba za upravljanje vodama</w:t>
            </w:r>
          </w:p>
        </w:tc>
        <w:tc>
          <w:tcPr>
            <w:tcW w:type="dxa" w:w="1300"/>
            <w:tcBorders>
              <w:top w:val="nil"/>
              <w:left w:val="nil"/>
              <w:bottom w:space="0" w:sz="4" w:color="auto" w:val="single"/>
              <w:right w:space="0" w:sz="4" w:color="auto" w:val="single"/>
            </w:tcBorders>
            <w:shd w:fill="FFFFFF" w:color="000000" w:val="clear"/>
            <w:vAlign w:val="center"/>
            <w:hideMark/>
          </w:tcPr>
          <w:p w:rsidRDefault="00431317" w:rsidP="00431317" w:rsidR="00431317" w:rsidRPr="00431317">
            <w:r w:rsidRPr="00431317">
              <w:t>122.739,11</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73.643,47</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49.095,64</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29.457,39</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19.638,26</w:t>
            </w:r>
          </w:p>
        </w:tc>
      </w:tr>
      <w:tr w:rsidTr="003847DB" w:rsidR="00431317" w:rsidRPr="00431317">
        <w:trPr>
          <w:trHeight w:val="486"/>
        </w:trPr>
        <w:tc>
          <w:tcPr>
            <w:tcW w:type="dxa" w:w="624"/>
            <w:tcBorders>
              <w:top w:val="nil"/>
              <w:left w:space="0" w:sz="4" w:color="auto" w:val="single"/>
              <w:bottom w:space="0" w:sz="4" w:color="auto" w:val="single"/>
              <w:right w:space="0" w:sz="4" w:color="auto" w:val="single"/>
            </w:tcBorders>
            <w:shd w:fill="FFFFFF" w:color="000000" w:val="clear"/>
            <w:vAlign w:val="center"/>
            <w:hideMark/>
          </w:tcPr>
          <w:p w:rsidRDefault="00431317" w:rsidP="00431317" w:rsidR="00431317" w:rsidRPr="00431317">
            <w:r w:rsidRPr="00431317">
              <w:t>70.</w:t>
            </w:r>
          </w:p>
        </w:tc>
        <w:tc>
          <w:tcPr>
            <w:tcW w:type="dxa" w:w="2549"/>
            <w:tcBorders>
              <w:top w:val="nil"/>
              <w:left w:val="nil"/>
              <w:bottom w:space="0" w:sz="4" w:color="auto" w:val="single"/>
              <w:right w:space="0" w:sz="4" w:color="auto" w:val="single"/>
            </w:tcBorders>
            <w:shd w:fill="FFFFFF" w:color="000000" w:val="clear"/>
            <w:vAlign w:val="center"/>
            <w:hideMark/>
          </w:tcPr>
          <w:p w:rsidRDefault="00431317" w:rsidP="00431317" w:rsidR="00431317" w:rsidRPr="00431317">
            <w:r w:rsidRPr="00431317">
              <w:t>HRVATSKA GOSPODARSKA KOMORA</w:t>
            </w:r>
          </w:p>
        </w:tc>
        <w:tc>
          <w:tcPr>
            <w:tcW w:type="dxa" w:w="1300"/>
            <w:tcBorders>
              <w:top w:val="nil"/>
              <w:left w:val="nil"/>
              <w:bottom w:space="0" w:sz="4" w:color="auto" w:val="single"/>
              <w:right w:space="0" w:sz="4" w:color="auto" w:val="single"/>
            </w:tcBorders>
            <w:shd w:fill="FFFFFF" w:color="000000" w:val="clear"/>
            <w:vAlign w:val="center"/>
            <w:hideMark/>
          </w:tcPr>
          <w:p w:rsidRDefault="00431317" w:rsidP="00431317" w:rsidR="00431317" w:rsidRPr="00431317">
            <w:r w:rsidRPr="00431317">
              <w:t>62.164,00</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37.298,40</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24.865,60</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14.919,36</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9.946,24</w:t>
            </w:r>
          </w:p>
        </w:tc>
      </w:tr>
      <w:tr w:rsidTr="003847DB" w:rsidR="00431317" w:rsidRPr="00431317">
        <w:trPr>
          <w:trHeight w:val="486"/>
        </w:trPr>
        <w:tc>
          <w:tcPr>
            <w:tcW w:type="dxa" w:w="624"/>
            <w:tcBorders>
              <w:top w:val="nil"/>
              <w:left w:space="0" w:sz="4" w:color="auto" w:val="single"/>
              <w:bottom w:space="0" w:sz="4" w:color="auto" w:val="single"/>
              <w:right w:space="0" w:sz="4" w:color="auto" w:val="single"/>
            </w:tcBorders>
            <w:shd w:fill="FFFFFF" w:color="000000" w:val="clear"/>
            <w:vAlign w:val="center"/>
            <w:hideMark/>
          </w:tcPr>
          <w:p w:rsidRDefault="00431317" w:rsidP="00431317" w:rsidR="00431317" w:rsidRPr="00431317">
            <w:r w:rsidRPr="00431317">
              <w:t>73.</w:t>
            </w:r>
          </w:p>
        </w:tc>
        <w:tc>
          <w:tcPr>
            <w:tcW w:type="dxa" w:w="2549"/>
            <w:tcBorders>
              <w:top w:val="nil"/>
              <w:left w:val="nil"/>
              <w:bottom w:space="0" w:sz="4" w:color="auto" w:val="single"/>
              <w:right w:space="0" w:sz="4" w:color="auto" w:val="single"/>
            </w:tcBorders>
            <w:shd w:fill="FFFFFF" w:color="000000" w:val="clear"/>
            <w:vAlign w:val="center"/>
            <w:hideMark/>
          </w:tcPr>
          <w:p w:rsidRDefault="00431317" w:rsidP="00431317" w:rsidR="00431317" w:rsidRPr="00431317">
            <w:r w:rsidRPr="00431317">
              <w:t>HRVATSKE ŠUME d.o.o.</w:t>
            </w:r>
          </w:p>
        </w:tc>
        <w:tc>
          <w:tcPr>
            <w:tcW w:type="dxa" w:w="1300"/>
            <w:tcBorders>
              <w:top w:val="nil"/>
              <w:left w:val="nil"/>
              <w:bottom w:space="0" w:sz="4" w:color="auto" w:val="single"/>
              <w:right w:space="0" w:sz="4" w:color="auto" w:val="single"/>
            </w:tcBorders>
            <w:shd w:fill="FFFFFF" w:color="000000" w:val="clear"/>
            <w:vAlign w:val="center"/>
            <w:hideMark/>
          </w:tcPr>
          <w:p w:rsidRDefault="00431317" w:rsidP="00431317" w:rsidR="00431317" w:rsidRPr="00431317">
            <w:r w:rsidRPr="00431317">
              <w:t>120.368,37</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72.221,02</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48.147,35</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28.888,41</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19.258,94</w:t>
            </w:r>
          </w:p>
        </w:tc>
      </w:tr>
      <w:tr w:rsidTr="003847DB" w:rsidR="00431317" w:rsidRPr="00431317">
        <w:trPr>
          <w:trHeight w:val="486"/>
        </w:trPr>
        <w:tc>
          <w:tcPr>
            <w:tcW w:type="dxa" w:w="624"/>
            <w:tcBorders>
              <w:top w:val="nil"/>
              <w:left w:space="0" w:sz="4" w:color="auto" w:val="single"/>
              <w:bottom w:space="0" w:sz="4" w:color="auto" w:val="single"/>
              <w:right w:space="0" w:sz="4" w:color="auto" w:val="single"/>
            </w:tcBorders>
            <w:shd w:fill="FFFFFF" w:color="000000" w:val="clear"/>
            <w:vAlign w:val="center"/>
            <w:hideMark/>
          </w:tcPr>
          <w:p w:rsidRDefault="00431317" w:rsidP="00431317" w:rsidR="00431317" w:rsidRPr="00431317">
            <w:r w:rsidRPr="00431317">
              <w:lastRenderedPageBreak/>
              <w:t>128.</w:t>
            </w:r>
          </w:p>
        </w:tc>
        <w:tc>
          <w:tcPr>
            <w:tcW w:type="dxa" w:w="2549"/>
            <w:tcBorders>
              <w:top w:val="nil"/>
              <w:left w:val="nil"/>
              <w:bottom w:space="0" w:sz="4" w:color="auto" w:val="single"/>
              <w:right w:space="0" w:sz="4" w:color="auto" w:val="single"/>
            </w:tcBorders>
            <w:shd w:fill="FFFFFF" w:color="000000" w:val="clear"/>
            <w:vAlign w:val="center"/>
            <w:hideMark/>
          </w:tcPr>
          <w:p w:rsidRDefault="00431317" w:rsidP="00431317" w:rsidR="00431317" w:rsidRPr="00431317">
            <w:r w:rsidRPr="00431317">
              <w:t>REPUBLIKA HRVATSKA , MINISTARSTVO FINANCIJA - POREZNA UPRAVA</w:t>
            </w:r>
          </w:p>
        </w:tc>
        <w:tc>
          <w:tcPr>
            <w:tcW w:type="dxa" w:w="1300"/>
            <w:tcBorders>
              <w:top w:val="nil"/>
              <w:left w:val="nil"/>
              <w:bottom w:space="0" w:sz="4" w:color="auto" w:val="single"/>
              <w:right w:space="0" w:sz="4" w:color="auto" w:val="single"/>
            </w:tcBorders>
            <w:shd w:fill="FFFFFF" w:color="000000" w:val="clear"/>
            <w:vAlign w:val="center"/>
            <w:hideMark/>
          </w:tcPr>
          <w:p w:rsidRDefault="00431317" w:rsidP="00431317" w:rsidR="00431317" w:rsidRPr="00431317">
            <w:r w:rsidRPr="00431317">
              <w:t>10.737.311,60</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6.442.386,96</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4.294.924,64</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2.576.954,78</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1.717.969,86</w:t>
            </w:r>
          </w:p>
        </w:tc>
      </w:tr>
      <w:tr w:rsidTr="003847DB" w:rsidR="00431317" w:rsidRPr="00431317">
        <w:trPr>
          <w:trHeight w:val="486"/>
        </w:trPr>
        <w:tc>
          <w:tcPr>
            <w:tcW w:type="dxa" w:w="624"/>
            <w:tcBorders>
              <w:top w:val="nil"/>
              <w:left w:space="0" w:sz="4" w:color="auto" w:val="single"/>
              <w:bottom w:space="0" w:sz="4" w:color="auto" w:val="single"/>
              <w:right w:space="0" w:sz="4" w:color="auto" w:val="single"/>
            </w:tcBorders>
            <w:shd w:fill="FFFFFF" w:color="000000" w:val="clear"/>
            <w:vAlign w:val="center"/>
            <w:hideMark/>
          </w:tcPr>
          <w:p w:rsidRDefault="00431317" w:rsidP="00431317" w:rsidR="00431317" w:rsidRPr="00431317">
            <w:r w:rsidRPr="00431317">
              <w:t>132.</w:t>
            </w:r>
          </w:p>
        </w:tc>
        <w:tc>
          <w:tcPr>
            <w:tcW w:type="dxa" w:w="2549"/>
            <w:tcBorders>
              <w:top w:val="nil"/>
              <w:left w:val="nil"/>
              <w:bottom w:space="0" w:sz="4" w:color="auto" w:val="single"/>
              <w:right w:space="0" w:sz="4" w:color="auto" w:val="single"/>
            </w:tcBorders>
            <w:shd w:fill="FFFFFF" w:color="000000" w:val="clear"/>
            <w:vAlign w:val="center"/>
            <w:hideMark/>
          </w:tcPr>
          <w:p w:rsidRDefault="00431317" w:rsidP="00431317" w:rsidR="00431317" w:rsidRPr="00431317">
            <w:r w:rsidRPr="00431317">
              <w:t>NASTAVNI ZAVOD ZA JAVNO ZDRAVSTVO DR. ANDRIJA ŠTAMPAR</w:t>
            </w:r>
          </w:p>
        </w:tc>
        <w:tc>
          <w:tcPr>
            <w:tcW w:type="dxa" w:w="1300"/>
            <w:tcBorders>
              <w:top w:val="nil"/>
              <w:left w:val="nil"/>
              <w:bottom w:space="0" w:sz="4" w:color="auto" w:val="single"/>
              <w:right w:space="0" w:sz="4" w:color="auto" w:val="single"/>
            </w:tcBorders>
            <w:shd w:fill="FFFFFF" w:color="000000" w:val="clear"/>
            <w:vAlign w:val="center"/>
            <w:hideMark/>
          </w:tcPr>
          <w:p w:rsidRDefault="00431317" w:rsidP="00431317" w:rsidR="00431317" w:rsidRPr="00431317">
            <w:r w:rsidRPr="00431317">
              <w:t>9.834,45</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5.900,67</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3.933,78</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2.360,27</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1.573,51</w:t>
            </w:r>
          </w:p>
        </w:tc>
      </w:tr>
      <w:tr w:rsidTr="003847DB" w:rsidR="00431317" w:rsidRPr="00431317">
        <w:trPr>
          <w:trHeight w:val="486"/>
        </w:trPr>
        <w:tc>
          <w:tcPr>
            <w:tcW w:type="dxa" w:w="624"/>
            <w:tcBorders>
              <w:top w:val="nil"/>
              <w:left w:space="0" w:sz="4" w:color="auto" w:val="single"/>
              <w:bottom w:space="0" w:sz="4" w:color="auto" w:val="single"/>
              <w:right w:space="0" w:sz="4" w:color="auto" w:val="single"/>
            </w:tcBorders>
            <w:shd w:fill="FFFFFF" w:color="000000" w:val="clear"/>
            <w:vAlign w:val="center"/>
            <w:hideMark/>
          </w:tcPr>
          <w:p w:rsidRDefault="00431317" w:rsidP="00431317" w:rsidR="00431317" w:rsidRPr="00431317">
            <w:r w:rsidRPr="00431317">
              <w:t>144.</w:t>
            </w:r>
          </w:p>
        </w:tc>
        <w:tc>
          <w:tcPr>
            <w:tcW w:type="dxa" w:w="2549"/>
            <w:tcBorders>
              <w:top w:val="nil"/>
              <w:left w:val="nil"/>
              <w:bottom w:space="0" w:sz="4" w:color="auto" w:val="single"/>
              <w:right w:space="0" w:sz="4" w:color="auto" w:val="single"/>
            </w:tcBorders>
            <w:shd w:fill="FFFFFF" w:color="000000" w:val="clear"/>
            <w:vAlign w:val="center"/>
            <w:hideMark/>
          </w:tcPr>
          <w:p w:rsidRDefault="00431317" w:rsidP="00431317" w:rsidR="00431317" w:rsidRPr="00431317">
            <w:r w:rsidRPr="00431317">
              <w:t>REPUBLIKA HRVATSKA</w:t>
            </w:r>
          </w:p>
        </w:tc>
        <w:tc>
          <w:tcPr>
            <w:tcW w:type="dxa" w:w="1300"/>
            <w:tcBorders>
              <w:top w:val="nil"/>
              <w:left w:val="nil"/>
              <w:bottom w:space="0" w:sz="4" w:color="auto" w:val="single"/>
              <w:right w:space="0" w:sz="4" w:color="auto" w:val="single"/>
            </w:tcBorders>
            <w:shd w:fill="FFFFFF" w:color="000000" w:val="clear"/>
            <w:vAlign w:val="center"/>
            <w:hideMark/>
          </w:tcPr>
          <w:p w:rsidRDefault="00431317" w:rsidP="00431317" w:rsidR="00431317" w:rsidRPr="00431317">
            <w:r w:rsidRPr="00431317">
              <w:t>378.579,78</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227.147,87</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151.431,91</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90.859,15</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60.572,76</w:t>
            </w:r>
          </w:p>
        </w:tc>
      </w:tr>
      <w:tr w:rsidTr="003847DB" w:rsidR="00431317" w:rsidRPr="00431317">
        <w:trPr>
          <w:trHeight w:val="486"/>
        </w:trPr>
        <w:tc>
          <w:tcPr>
            <w:tcW w:type="dxa" w:w="624"/>
            <w:tcBorders>
              <w:top w:val="nil"/>
              <w:left w:space="0" w:sz="4" w:color="auto" w:val="single"/>
              <w:bottom w:space="0" w:sz="4" w:color="auto" w:val="single"/>
              <w:right w:space="0" w:sz="4" w:color="auto" w:val="single"/>
            </w:tcBorders>
            <w:shd w:fill="FFFFFF" w:color="000000" w:val="clear"/>
            <w:vAlign w:val="center"/>
            <w:hideMark/>
          </w:tcPr>
          <w:p w:rsidRDefault="00431317" w:rsidP="00431317" w:rsidR="00431317" w:rsidRPr="00431317">
            <w:r w:rsidRPr="00431317">
              <w:t>155.</w:t>
            </w:r>
          </w:p>
        </w:tc>
        <w:tc>
          <w:tcPr>
            <w:tcW w:type="dxa" w:w="2549"/>
            <w:tcBorders>
              <w:top w:val="nil"/>
              <w:left w:val="nil"/>
              <w:bottom w:space="0" w:sz="4" w:color="auto" w:val="single"/>
              <w:right w:space="0" w:sz="4" w:color="auto" w:val="single"/>
            </w:tcBorders>
            <w:shd w:fill="FFFFFF" w:color="000000" w:val="clear"/>
            <w:vAlign w:val="center"/>
            <w:hideMark/>
          </w:tcPr>
          <w:p w:rsidRDefault="00431317" w:rsidP="00431317" w:rsidR="00431317" w:rsidRPr="00431317">
            <w:r w:rsidRPr="00431317">
              <w:t>SREDIŠNJE KLIRINŠKO DEPOZITARNO DRUŠTVO d.d.</w:t>
            </w:r>
          </w:p>
        </w:tc>
        <w:tc>
          <w:tcPr>
            <w:tcW w:type="dxa" w:w="1300"/>
            <w:tcBorders>
              <w:top w:val="nil"/>
              <w:left w:val="nil"/>
              <w:bottom w:space="0" w:sz="4" w:color="auto" w:val="single"/>
              <w:right w:space="0" w:sz="4" w:color="auto" w:val="single"/>
            </w:tcBorders>
            <w:shd w:fill="FFFFFF" w:color="000000" w:val="clear"/>
            <w:vAlign w:val="center"/>
            <w:hideMark/>
          </w:tcPr>
          <w:p w:rsidRDefault="00431317" w:rsidP="00431317" w:rsidR="00431317" w:rsidRPr="00431317">
            <w:r w:rsidRPr="00431317">
              <w:t>9.307,09</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5.584,25</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3.722,84</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2.233,70</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1.489,13</w:t>
            </w:r>
          </w:p>
        </w:tc>
      </w:tr>
      <w:tr w:rsidTr="003847DB" w:rsidR="00431317" w:rsidRPr="00431317">
        <w:trPr>
          <w:trHeight w:val="486"/>
        </w:trPr>
        <w:tc>
          <w:tcPr>
            <w:tcW w:type="dxa" w:w="624"/>
            <w:tcBorders>
              <w:top w:val="nil"/>
              <w:left w:space="0" w:sz="4" w:color="auto" w:val="single"/>
              <w:bottom w:space="0" w:sz="4" w:color="auto" w:val="single"/>
              <w:right w:space="0" w:sz="4" w:color="auto" w:val="single"/>
            </w:tcBorders>
            <w:shd w:fill="FFFFFF" w:color="000000" w:val="clear"/>
            <w:vAlign w:val="center"/>
            <w:hideMark/>
          </w:tcPr>
          <w:p w:rsidRDefault="00431317" w:rsidP="00431317" w:rsidR="00431317" w:rsidRPr="00431317">
            <w:r w:rsidRPr="00431317">
              <w:t>181.</w:t>
            </w:r>
          </w:p>
        </w:tc>
        <w:tc>
          <w:tcPr>
            <w:tcW w:type="dxa" w:w="2549"/>
            <w:tcBorders>
              <w:top w:val="nil"/>
              <w:left w:val="nil"/>
              <w:bottom w:space="0" w:sz="4" w:color="auto" w:val="single"/>
              <w:right w:space="0" w:sz="4" w:color="auto" w:val="single"/>
            </w:tcBorders>
            <w:shd w:fill="FFFFFF" w:color="000000" w:val="clear"/>
            <w:vAlign w:val="center"/>
            <w:hideMark/>
          </w:tcPr>
          <w:p w:rsidRDefault="00431317" w:rsidP="00431317" w:rsidR="00431317" w:rsidRPr="00431317">
            <w:r w:rsidRPr="00431317">
              <w:t>VODOOPSKRBA I ODVODNJA d.o.o.</w:t>
            </w:r>
          </w:p>
        </w:tc>
        <w:tc>
          <w:tcPr>
            <w:tcW w:type="dxa" w:w="1300"/>
            <w:tcBorders>
              <w:top w:val="nil"/>
              <w:left w:val="nil"/>
              <w:bottom w:space="0" w:sz="4" w:color="auto" w:val="single"/>
              <w:right w:space="0" w:sz="4" w:color="auto" w:val="single"/>
            </w:tcBorders>
            <w:shd w:fill="FFFFFF" w:color="000000" w:val="clear"/>
            <w:vAlign w:val="center"/>
            <w:hideMark/>
          </w:tcPr>
          <w:p w:rsidRDefault="00431317" w:rsidP="00431317" w:rsidR="00431317" w:rsidRPr="00431317">
            <w:r w:rsidRPr="00431317">
              <w:t>340.787,97</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204.472,78</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136.315,19</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81.789,11</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54.526,08</w:t>
            </w:r>
          </w:p>
        </w:tc>
      </w:tr>
      <w:tr w:rsidTr="003847DB" w:rsidR="00431317" w:rsidRPr="00431317">
        <w:trPr>
          <w:trHeight w:val="486"/>
        </w:trPr>
        <w:tc>
          <w:tcPr>
            <w:tcW w:type="dxa" w:w="624"/>
            <w:tcBorders>
              <w:top w:val="nil"/>
              <w:left w:space="0" w:sz="4" w:color="auto" w:val="single"/>
              <w:bottom w:space="0" w:sz="4" w:color="auto" w:val="single"/>
              <w:right w:space="0" w:sz="4" w:color="auto" w:val="single"/>
            </w:tcBorders>
            <w:shd w:fill="FFFFFF" w:color="000000" w:val="clear"/>
            <w:vAlign w:val="center"/>
            <w:hideMark/>
          </w:tcPr>
          <w:p w:rsidRDefault="00431317" w:rsidP="00431317" w:rsidR="00431317" w:rsidRPr="00431317">
            <w:r w:rsidRPr="00431317">
              <w:t>185.</w:t>
            </w:r>
          </w:p>
        </w:tc>
        <w:tc>
          <w:tcPr>
            <w:tcW w:type="dxa" w:w="2549"/>
            <w:tcBorders>
              <w:top w:val="nil"/>
              <w:left w:val="nil"/>
              <w:bottom w:space="0" w:sz="4" w:color="auto" w:val="single"/>
              <w:right w:space="0" w:sz="4" w:color="auto" w:val="single"/>
            </w:tcBorders>
            <w:shd w:fill="FFFFFF" w:color="000000" w:val="clear"/>
            <w:vAlign w:val="center"/>
            <w:hideMark/>
          </w:tcPr>
          <w:p w:rsidRDefault="00431317" w:rsidP="00431317" w:rsidR="00431317" w:rsidRPr="00431317">
            <w:r w:rsidRPr="00431317">
              <w:t>ZAGREBAČKI HOLDING d.o.o.</w:t>
            </w:r>
          </w:p>
        </w:tc>
        <w:tc>
          <w:tcPr>
            <w:tcW w:type="dxa" w:w="1300"/>
            <w:tcBorders>
              <w:top w:val="nil"/>
              <w:left w:val="nil"/>
              <w:bottom w:space="0" w:sz="4" w:color="auto" w:val="single"/>
              <w:right w:space="0" w:sz="4" w:color="auto" w:val="single"/>
            </w:tcBorders>
            <w:shd w:fill="FFFFFF" w:color="000000" w:val="clear"/>
            <w:vAlign w:val="center"/>
            <w:hideMark/>
          </w:tcPr>
          <w:p w:rsidRDefault="00431317" w:rsidP="00431317" w:rsidR="00431317" w:rsidRPr="00431317">
            <w:r w:rsidRPr="00431317">
              <w:t>311.814,99</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187.088,99</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124.726,00</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74.835,60</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49.890,40</w:t>
            </w:r>
          </w:p>
        </w:tc>
      </w:tr>
      <w:tr w:rsidTr="003847DB" w:rsidR="00431317" w:rsidRPr="00431317">
        <w:trPr>
          <w:trHeight w:val="486"/>
        </w:trPr>
        <w:tc>
          <w:tcPr>
            <w:tcW w:type="dxa" w:w="624"/>
            <w:tcBorders>
              <w:top w:val="nil"/>
              <w:left w:space="0" w:sz="4" w:color="auto" w:val="single"/>
              <w:bottom w:space="0" w:sz="4" w:color="auto" w:val="single"/>
              <w:right w:space="0" w:sz="4" w:color="auto" w:val="single"/>
            </w:tcBorders>
            <w:shd w:fill="FFFFFF" w:color="000000" w:val="clear"/>
            <w:vAlign w:val="center"/>
            <w:hideMark/>
          </w:tcPr>
          <w:p w:rsidRDefault="00431317" w:rsidP="00431317" w:rsidR="00431317" w:rsidRPr="00431317">
            <w:r w:rsidRPr="00431317">
              <w:t>187.</w:t>
            </w:r>
          </w:p>
        </w:tc>
        <w:tc>
          <w:tcPr>
            <w:tcW w:type="dxa" w:w="2549"/>
            <w:tcBorders>
              <w:top w:val="nil"/>
              <w:left w:val="nil"/>
              <w:bottom w:space="0" w:sz="4" w:color="auto" w:val="single"/>
              <w:right w:space="0" w:sz="4" w:color="auto" w:val="single"/>
            </w:tcBorders>
            <w:shd w:fill="FFFFFF" w:color="000000" w:val="clear"/>
            <w:vAlign w:val="center"/>
            <w:hideMark/>
          </w:tcPr>
          <w:p w:rsidRDefault="00431317" w:rsidP="00431317" w:rsidR="00431317" w:rsidRPr="00431317">
            <w:r w:rsidRPr="00431317">
              <w:t>HEP – Operator distribucijskog sustava d.o.o., Elektra Slavonski Brod</w:t>
            </w:r>
          </w:p>
        </w:tc>
        <w:tc>
          <w:tcPr>
            <w:tcW w:type="dxa" w:w="1300"/>
            <w:tcBorders>
              <w:top w:val="nil"/>
              <w:left w:val="nil"/>
              <w:bottom w:space="0" w:sz="4" w:color="auto" w:val="single"/>
              <w:right w:space="0" w:sz="4" w:color="auto" w:val="single"/>
            </w:tcBorders>
            <w:shd w:fill="FFFFFF" w:color="000000" w:val="clear"/>
            <w:vAlign w:val="center"/>
            <w:hideMark/>
          </w:tcPr>
          <w:p w:rsidRDefault="00431317" w:rsidP="00431317" w:rsidR="00431317" w:rsidRPr="00431317">
            <w:r w:rsidRPr="00431317">
              <w:t>238,39</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143,03</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95,36</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57,21</w:t>
            </w:r>
          </w:p>
        </w:tc>
        <w:tc>
          <w:tcPr>
            <w:tcW w:type="dxa" w:w="1300"/>
            <w:tcBorders>
              <w:top w:val="nil"/>
              <w:left w:val="nil"/>
              <w:bottom w:space="0" w:sz="4" w:color="auto" w:val="single"/>
              <w:right w:space="0" w:sz="4" w:color="auto" w:val="single"/>
            </w:tcBorders>
            <w:shd w:fill="auto" w:color="auto" w:val="clear"/>
            <w:noWrap/>
            <w:vAlign w:val="center"/>
            <w:hideMark/>
          </w:tcPr>
          <w:p w:rsidRDefault="00431317" w:rsidP="00431317" w:rsidR="00431317" w:rsidRPr="00431317">
            <w:r w:rsidRPr="00431317">
              <w:t>38,14</w:t>
            </w:r>
          </w:p>
        </w:tc>
      </w:tr>
    </w:tbl>
    <w:p w:rsidRDefault="00431317" w:rsidP="00431317" w:rsidR="00431317" w:rsidRPr="00431317"/>
    <w:p w:rsidRDefault="00431317" w:rsidP="00233F0B" w:rsidR="00431317" w:rsidRPr="00233F0B">
      <w:pPr>
        <w:ind w:firstLine="720"/>
        <w:rPr>
          <w:b/>
        </w:rPr>
      </w:pPr>
      <w:r w:rsidRPr="00233F0B">
        <w:rPr>
          <w:b/>
        </w:rPr>
        <w:t>II. Vjerovnici te pojedini iznosi tražbina</w:t>
      </w:r>
    </w:p>
    <w:p w:rsidRDefault="00233F0B" w:rsidP="00431317" w:rsidR="00233F0B"/>
    <w:p w:rsidRDefault="00431317" w:rsidP="00233F0B" w:rsidR="00431317" w:rsidRPr="00233F0B">
      <w:pPr>
        <w:jc w:val="both"/>
        <w:rPr>
          <w:sz w:val="24"/>
          <w:szCs w:val="24"/>
        </w:rPr>
      </w:pPr>
      <w:r w:rsidRPr="00431317">
        <w:t xml:space="preserve">Tražbinu vjerovnika Financijska agencija, Zagreb, </w:t>
      </w:r>
      <w:r w:rsidRPr="00233F0B">
        <w:rPr>
          <w:sz w:val="24"/>
          <w:szCs w:val="24"/>
        </w:rPr>
        <w:t>Ulica grada Vukovara 70, OIB: 85821130368, Dužnik se obvezuje platiti 40% ukupne utvrđene tražbine što iznosi 31,00 HRK, na način da se 60% tog iznosa otplaćuje u roku od 5 (pet) godina uz 1 godinu počeka (1+4 godina) od dana pravomoćnosti Rješenja trgovačkog suda kojim se potvrđuje predstečajni sporazum kroz jednake mjesečne rate, uz kamatu od 4,5% godišnje za vrijeme trajanja počeka i otplate. Otplata preostalih 40% glavnice dospijeva jednokratno u 5. godini na kraju razdoblja prije protijeka 5 godina od dana pravomoćnosti Rješenja trgovačkog suda kojim se potvrđuje predstečajni sporazum.</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Fond za zaštitu okoliša i energetsku učinkovitost, Radnička cesta 80, 10000 Zagreb, OIB: 85828625994, Dužnik se obvezuje platiti 40% ukupne utvrđene tražbine što iznosi 8.521,72 HRK, na način da se 60% tog iznosa otplaćuje u roku od 5 (pet) godina uz 1 godinu počeka (1+4 godina) od dana pravomoćnosti Rješenja trgovačkog suda kojim se potvrđuje predstečajni sporazum kroz jednake mjesečne rate, uz kamatu od 4,5% godišnje za vrijeme trajanja počeka i otplate. Otplata preostalih 40% glavnice dospijeva jednokratno u 5. godini na kraju razdoblja prije protijeka 5 godina od dana pravomoćnosti Rješenja trgovačkog suda kojim se potvrđuje predstečajni sporazum.</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 xml:space="preserve">Tražbinu vjerovnika Grad Imotski, Ante Starčevića 23, 21260 Imotski, OIB:18919978758, Dužnik se obvezuje platiti 40% ukupne utvrđene tražbine što iznosi 1.315,94 HRK, na način da se 60% tog iznosa otplaćuje u roku od 5 (pet) </w:t>
      </w:r>
      <w:r w:rsidRPr="00233F0B">
        <w:rPr>
          <w:sz w:val="24"/>
          <w:szCs w:val="24"/>
        </w:rPr>
        <w:lastRenderedPageBreak/>
        <w:t>godina uz 1 godinu počeka (1+4 godina) od dana pravomoćnosti Rješenja trgovačkog suda kojim se potvrđuje predstečajni sporazum kroz jednake mjesečne rate, uz kamatu od 4,5% godišnje za vrijeme trajanja počeka i otplate. Otplata preostalih 40% glavnice dospijeva jednokratno u 5. godini na kraju razdoblja prije protijeka 5 godina od dana pravomoćnosti Rješenja trgovačkog suda kojim se potvrđuje predstečajni sporazum.</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Grad Požega, Trg Svetog Trojstva 1, 34000 Požega, OIB:95699596719, Dužnik se obvezuje platiti 40% ukupne utvrđene tražbine što iznosi 16.671,82 HRK, na način da se 60% tog iznosa otplaćuje u roku od 5 (pet) godina uz 1 godinu počeka (1+4 godina) od dana pravomoćnosti Rješenja trgovačkog suda kojim se potvrđuje predstečajni sporazum kroz jednake mjesečne rate, uz kamatu od 4,5% godišnje za vrijeme trajanja počeka i otplate. Otplata preostalih 40% glavnice dospijeva jednokratno u 5. godini na kraju razdoblja prije protijeka 5 godina od dana pravomoćnosti Rješenja trgovačkog suda kojim se potvrđuje predstečajni sporazum.</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Grad Pula, Forum 1, 52100 Pula, OIB:79517841355, Dužnik se obvezuje platiti 40% ukupne utvrđene tražbine što iznosi 33.688,30 HRK, na način da se 60% tog iznosa otplaćuje u roku od 5 (pet) godina uz 1 godinu počeka (1+4 godina) od dana pravomoćnosti Rješenja trgovačkog suda kojim se potvrđuje predstečajni sporazum kroz jednake mjesečne rate, uz kamatu od 4,5% godišnje za vrijeme trajanja počeka i otplate. Otplata preostalih 40% glavnice dospijeva jednokratno u 5. godini na kraju razdoblja prije protijeka 5 godina od dana dana pravomoćnosti Rješenja trgovačkog suda kojim se potvrđuje predstečajni sporazum.</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Grad Split, Obala kneza Branimira 17, 21000 Split, OIB:78755598868, Dužnik se obvezuje platiti 40% ukupne utvrđene tražbine što iznosi 104,38 HRK, na način da se 60% tog iznosa otplaćuje u roku od 5 (pet) godina uz 1 godinu počeka (1+4 godina) od dana pravomoćnosti Rješenja trgovačkog suda kojim se potvrđuje predstečajni sporazum kroz jednake mjesečne rate, uz kamatu od 4,5% godišnje za vrijeme trajanja počeka i otplate. Otplata preostalih 40% glavnice dospijeva jednokratno u 5. godini na kraju razdoblja prije protijeka 5 godina od dana dana pravomoćnosti Rješenja trgovačkog suda kojim se potvrđuje predstečajni sporazum.</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Grad Vinkovci, Bana Josipa Jelačića 1, 32100 Vinkovci, OIB: 67648791479, Dužnik se obvezuje platiti 40% ukupne utvrđene tražbine što iznosi 221,50 HRK, na način da se 60% tog iznosa otplaćuje u roku od 5 (pet) godina uz 1 godinu počeka (1+4 godina) od dana pravomoćnosti Rješenja trgovačkog suda kojim se potvrđuje predstečajni sporazum kroz jednake mjesečne rate, uz kamatu od 4,5% godišnje za vrijeme trajanja počeka i otplate. Otplata preostalih 40% glavnice dospijeva jednokratno u 5. godini na kraju razdoblja prije protijeka 5 godina od dana pravomoćnosti Rješenja trgovačkog suda kojim se potvrđuje predstečajni sporazum.</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 xml:space="preserve">Tražbinu vjerovnika Grad Zadar, Narodni trg 1, 23000 Zadar, OIB: 09933651854, Dužnik se obvezuje platiti 40% ukupne utvrđene tražbine što iznosi 183,61 HRK, na način da se 60% tog iznosa otplaćuje u roku od 5 (pet) godina uz 1 godinu počeka (1+4 godina) od dana pravomoćnosti Rješenja trgovačkog suda kojim se potvrđuje predstečajni sporazum kroz jednake mjesečne rate, uz kamatu od 4,5% godišnje za vrijeme trajanja počeka i otplate. Otplata preostalih 40% glavnice dospijeva </w:t>
      </w:r>
      <w:r w:rsidRPr="00233F0B">
        <w:rPr>
          <w:sz w:val="24"/>
          <w:szCs w:val="24"/>
        </w:rPr>
        <w:lastRenderedPageBreak/>
        <w:t>jednokratno u 5. godini na kraju razdoblja prije protijeka 5 godina od dana pravomoćnosti Rješenja trgovačkog suda kojim se potvrđuje predstečajni sporazum.</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Grad Zagreb, Trg Stjepana Radića 1, 10000 Zagreb, OIB: 61817894937, Dužnik se obvezuje platiti 40% ukupne utvrđene tražbine što iznosi 651.900,26 HRK, na način da se 60% tog iznosa otplaćuje u roku od 5 (pet) godina uz 1 godinu počeka (1+4 godina) od dana pravomoćnosti Rješenja trgovačkog suda kojim se potvrđuje predstečajni sporazum kroz jednake mjesečne rate, uz kamatu od 4,5% godišnje za vrijeme trajanja počeka i otplate. Otplata preostalih 40% glavnice dospijeva jednokratno u 5. godini na kraju razdoblja prije protijeka 5 godina od dana pravomoćnosti Rješenja trgovačkog suda kojim se potvrđuje predstečajni sporazum.</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Gradska plinara Zagreb – Opskrba d.o.o., Radnička cesta 1, 10000 Zagreb, OIB: 74364571096, Dužnik se obvezuje platiti 40% ukupne utvrđene tražbine što iznosi 429.629,26 HRK, na način da se 60% tog iznosa otplaćuje u roku od 5 (pet) godina uz 1 godinu počeka (1+4 godina) od dana pravomoćnosti Rješenja trgovačkog suda kojim se potvrđuje predstečajni sporazum kroz jednake mjesečne rate, uz kamatu od 4,5% godišnje za vrijeme trajanja počeka i otplate. Otplata preostalih 40% glavnice dospijeva jednokratno u 5. godini na kraju razdoblja prije protijeka 5 godina od dana pravomoćnosti Rješenja trgovačkog suda kojim se potvrđuje predstečajni sporazum.</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Gradsko dramsko kazalište Gavella, Frankopanska 10, 10000 Zagreb, OIB: 23901219315, Dužnik se obvezuje platiti 40% ukupne utvrđene tražbine što iznosi 2.706,04 HRK, na način da se 60% tog iznosa otplaćuje u roku od 5 (pet) godina uz 1 godinu počeka (1+4 godina) od dana pravomoćnosti Rješenja trgovačkog suda kojim se potvrđuje predstečajni sporazum kroz jednake mjesečne rate, uz kamatu od 4,5% godišnje za vrijeme trajanja počeka i otplate. Otplata preostalih 40% glavnice dospijeva jednokratno u 5. godini na kraju razdoblja prije protijeka 5 godina od dana pravomoćnosti Rješenja trgovačkog suda kojim se potvrđuje predstečajni sporazum.</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HEP - Opskrba d.o.o., Ulica grada Vukovara 37, 10000 Zagreb, OIB: 63073332379, Dužnik se obvezuje platiti 40% ukupne utvrđene tražbine što iznosi 8.652,72 HRK, na način da se 60% tog iznosa otplaćuje u roku od 5 (pet) godina uz 1 godinu počeka (1+4 godina) od dana pravomoćnosti Rješenja trgovačkog suda kojim se potvrđuje predstečajni sporazum kroz jednake mjesečne rate, uz kamatu od 4,5% godišnje za vrijeme trajanja počeka i otplate. Otplata preostalih 40% glavnice dospijeva jednokratno u 5. godini na kraju razdoblja prije protijeka 5 godina od dana pravomoćnosti Rješenja trgovačkog suda kojim se potvrđuje predstečajni sporazum.</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HEP – Operator distribucijskog sustava d.o.o., Ulica grada Vukovara 37, 10000 Zagreb, OIB: 46830600751, Dužnik se obvezuje platiti 40% ukupne utvrđene tražbine što iznosi 153.663,85 HRK, na način da se 60% tog iznosa otplaćuje u roku od 5 (pet) godina uz 1 godinu počeka (1+4 godina) od dana pravomoćnosti Rješenja trgovačkog suda kojim se potvrđuje predstečajni sporazum kroz jednake mjesečne rate, uz kamatu od 4,5% godišnje za vrijeme trajanja počeka i otplate. Otplata preostalih 40% glavnice dospijeva jednokratno u 5. godini na kraju razdoblja prije protijeka 5 godina od dana pravomoćnosti Rješenja trgovačkog suda kojim se potvrđuje predstečajni sporazum.</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lastRenderedPageBreak/>
        <w:t>Tražbinu vjerovnika HEP – Toplinarstvo d.o.o., Miševečka 15a, 10000 Zagreb, OIB: 15907062900, Dužnik se obvezuje platiti 40% ukupne utvrđene tražbine što iznosi 4.192,12 HRK, na način da se 60% tog iznosa otplaćuje u roku od 5 (pet) godina uz 1 godinu počeka (1+4 godina) od dana pravomoćnosti Rješenja trgovačkog suda kojim se potvrđuje predstečajni sporazum kroz jednake mjesečne rate, uz kamatu od 4,5% godišnje za vrijeme trajanja počeka i otplate. Otplata preostalih 40% glavnice dospijeva jednokratno u 5. godini na kraju razdoblja prije protijeka 5 godina od dana pravomoćnosti Rješenja trgovačkog suda kojim se potvrđuje predstečajni sporazum.</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HP – Hrvatska pošta d.d., Jurišićeva 13, 10000 Zagreb, OIB: 87311810356, Dužnik se obvezuje platiti 40% ukupne utvrđene tražbine što iznosi 9.218,48 HRK, na način da se 60% tog iznosa otplaćuje u roku od 5 (pet) godina uz 1 godinu počeka (1+4 godina) od dana pravomoćnosti Rješenja trgovačkog suda kojim se potvrđuje predstečajni sporazum kroz jednake mjesečne rate, uz kamatu od 4,5% godišnje za vrijeme trajanja počeka i otplate. Otplata preostalih 40% glavnice dospijeva dospijeva jednokratno u 5. godini na kraju razdoblja prije protijeka 5 godina od dana pravomoćnosti Rješenja trgovačkog suda kojim se potvrđuje predstečajni sporazum.</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Hrvatska radiotelevizija, Prisavlje 3, 10000 Zagreb,  OIB: 68419124305, Dužnik se obvezuje platiti 40% ukupne utvrđene tražbine što iznosi 6.504,18 HRK, na način da se 60% tog iznosa otplaćuje u roku od 5 (pet) godina uz 1 godinu počeka (1+4 godina) od dana pravomoćnosti Rješenja trgovačkog suda kojim se potvrđuje predstečajni sporazum kroz jednake mjesečne rate, uz kamatu od 4,5% godišnje za vrijeme trajanja počeka i otplate. Otplata preostalih 40% glavnice dospijeva jednokratno u 5. godini na kraju razdoblja prije protijeka 5 godina od dana pravomoćnosti Rješenja trgovačkog suda kojim se potvrđuje predstečajni sporazum.</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Hrvatske vode, Ulica grada Vukovara 220, 10000 Zagreb,  OIB: 28921383001, Dužnik se obvezuje platiti 40% ukupne utvrđene tražbine što iznosi 49.095,64 HRK, na način da se 60% tog iznosa otplaćuje u roku od 5 (pet) godina uz 1 godinu počeka (1+4 godina) od dana pravomoćnosti Rješenja trgovačkog suda kojim se potvrđuje predstečajni sporazum kroz jednake mjesečne rate, uz kamatu od 4,5% godišnje za vrijeme trajanja počeka i otplate. Otplata preostalih 40% glavnice dospijeva jednokratno u 5. godini na kraju razdoblja prije protijeka 5 godina od dana pravomoćnosti Rješenja trgovačkog suda kojim se potvrđuje predstečajni sporazum.</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Hrvatska gospodarska komora, Rooseveltov trg 2, 10000 Zagreb,  OIB: 85167032587, Dužnik se obvezuje platiti 40% ukupne utvrđene tražbine što iznosi 24.865,60 HRK, na način da se 60% tog iznosa otplaćuje u roku od 5 (pet) godina uz 1 godinu počeka (1+4 godina) od dana pravomoćnosti Rješenja trgovačkog suda kojim se potvrđuje predstečajni sporazum kroz jednake mjesečne rate, uz kamatu od 4,5% godišnje za vrijeme trajanja počeka i otplate. Otplata preostalih 40% glavnice dospijeva jednokratno u 5. godini na kraju razdoblja prije protijeka 5 godina od dana pravomoćnosti Rješenja trgovačkog suda kojim se potvrđuje predstečajni sporazum.</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 xml:space="preserve">Tražbinu vjerovnika Hrvatske šume d.o.o., Zagreb, Ulica kneza Branimira 1,  OIB: 69693144506, Dužnik se obvezuje platiti 40% ukupne utvrđene tražbine što iznosi 48.147,35 HRK, na način da se 60% tog iznosa otplaćuje u roku od 5 (pet) godina uz 1 godinu počeka (1+4 godina) od dana pravomoćnosti Rješenja trgovačkog suda </w:t>
      </w:r>
      <w:r w:rsidRPr="00233F0B">
        <w:rPr>
          <w:sz w:val="24"/>
          <w:szCs w:val="24"/>
        </w:rPr>
        <w:lastRenderedPageBreak/>
        <w:t>kojim se potvrđuje predstečajni sporazum kroz jednake mjesečne rate, uz kamatu od 4,5% godišnje za vrijeme trajanja počeka i otplate. Otplata preostalih 40% glavnice dospijeva jednokratno u 5. godini na kraju razdoblja prije protijeka 5 godina od dana pravomoćnosti Rješenja trgovačkog suda kojim se potvrđuje predstečajni sporazum.</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Republika Hrvatska, Ministarstvo financija – porezna uprava, Boškovićeva 5, 10000 Zagreb,  OIB: 18683136487, Dužnik se obvezuje platiti 40% ukupne utvrđene tražbine što iznosi 4.294.924,64 HRK, na način da se 60% tog iznosa otplaćuje u roku od 5 (pet) godina uz 1 godinu počeka (1+4 godina) od dana pravomoćnosti Rješenja trgovačkog suda kojim se potvrđuje predstečajni sporazum kroz jednake mjesečne rate, uz kamatu od 4,5% godišnje za vrijeme trajanja počeka i otplate. Otplata preostalih 40% glavnice dospijeva jednokratno u 5. godini na kraju razdoblja prije protijeka 5 godina od dana pravomoćnosti Rješenja trgovačkog suda kojim se potvrđuje predstečajni sporazum.</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Nastavni zavod za javno zdravstvo, Mirogojska cesta 16, 10000 Zagreb, OIB: 33392005961, Dužnik se obvezuje platiti 40% ukupne utvrđene tražbine što iznosi 3.933,78 HRK, na način da se 60% tog iznosa otplaćuje u roku od 5 (pet) godina uz 1 godinu počeka (1+4 godina) od dana pravomoćnosti Rješenja trgovačkog suda kojim se potvrđuje predstečajni sporazum kroz jednake mjesečne rate, uz kamatu od 4,5% godišnje za vrijeme trajanja počeka i otplate. Otplata preostalih 40% glavnice dospijeva jednokratno u 5. godini na kraju razdoblja prije protijeka 5 godina od dana pravomoćnosti Rješenja trgovačkog suda kojim se potvrđuje predstečajni sporazum.</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highlight w:val="white"/>
        </w:rPr>
        <w:t>Tražbinu vjerovnika Republika Hrvatska,</w:t>
      </w:r>
      <w:r w:rsidRPr="00233F0B">
        <w:rPr>
          <w:sz w:val="24"/>
          <w:szCs w:val="24"/>
        </w:rPr>
        <w:t xml:space="preserve"> Savska cesta 41, 10000 Zagreb, OIB: 52634238587, Dužnik se obvezuje platiti 40% ukupne utvrđene tražbine što iznosi 151.431,91 HRK, na način da se 60% tog iznosa otplaćuje u roku od 5 (pet) godina uz 1 godinu počeka (1+4 godina) od dana pravomoćnosti Rješenja trgovačkog suda kojim se potvrđuje predstečajni sporazum kroz jednake mjesečne rate, uz kamatu od 4,5% godišnje za vrijeme trajanja počeka i otplate. Otplata preostalih 40% glavnice dospijeva jednokratno u 5. godini na kraju razdoblja prije protijeka 5 godina od dana pravomoćnosti Rješenja trgovačkog suda kojim se potvrđuje predstečajni sporazum.</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Središnje klirinško depozitarno društvo d.d., Heizelova 62a, 10000 Zagreb,  OIB: 64406809162, Dužnik se obvezuje platiti 40% ukupne utvrđene tražbine što iznosi 3.722,84 HRK, na način da se 60% tog iznosa otplaćuje u roku od 5 (pet) godina uz 1 godinu počeka (1+4 godina) od dana pravomoćnosti Rješenja trgovačkog suda kojim se potvrđuje predstečajni sporazum kroz jednake mjesečne rate, uz kamatu od 4,5% godišnje za vrijeme trajanja počeka i otplate. Otplata preostalih 40% glavnice dospijeva dospijeva jednokratno u 5. godini na kraju razdoblja prije protijeka 5 godina od dana pravomoćnosti Rješenja trgovačkog suda kojim se potvrđuje predstečajni sporazum.</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 xml:space="preserve">Tražbinu vjerovnika Vodoopskrba i odvodnja d.o.o.,  Folnegovićeva 1, 10000 Zagreb,  OIB: 83416546499, Dužnik se obvezuje platiti 40% ukupne utvrđene tražbine što iznosi 136.315,19 HRK, na način da se 60% tog iznosa otplaćuje u roku od 5 (pet) godina uz 1 godinu počeka (1+4 godina) od dana pravomoćnosti Rješenja trgovačkog suda kojim se potvrđuje predstečajni sporazum kroz jednake mjesečne rate, uz kamatu od 4,5% godišnje za vrijeme trajanja počeka i otplate. Otplata preostalih 40% glavnice </w:t>
      </w:r>
      <w:r w:rsidRPr="00233F0B">
        <w:rPr>
          <w:sz w:val="24"/>
          <w:szCs w:val="24"/>
        </w:rPr>
        <w:lastRenderedPageBreak/>
        <w:t>dospijeva jednokratno u 5. godini na kraju razdoblja prije protijeka 5 godina od dana pravomoćnosti Rješenja trgovačkog suda kojim se potvrđuje predstečajni sporazum.</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Zagrebački Holding d.o.o., Ulica grada Vukovara 41, 10000 Zagreb, OIB:85584865987, Dužnik se obvezuje platiti 40% ukupne utvrđene tražbine što iznosi 124.726,00 HRK, na način da se 60% tog iznosa otplaćuje u roku od 5 (pet) godina uz 1 godinu počeka (1+4 godina) od dana pravomoćnosti Rješenja trgovačkog suda kojim se potvrđuje predstečajni sporazum kroz jednake mjesečne rate, uz kamatu od 4,5% godišnje za vrijeme trajanja počeka i otplate. Otplata preostalih 40% glavnice dospijeva jednokratno u 5. godini na kraju razdoblja prije protijeka 5 godina od dana pravomoćnosti Rješenja trgovačkog suda kojim se potvrđuje predstečajni sporazum.</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HEP – Operator distribucijskog sustava d.o.o., Ulica Petra Krešimira IV 11,  Slavonski Brod, OIB:46830600751, Dužnik se obvezuje platiti 40% ukupne utvrđene tražbine što iznosi 95,36 HRK, na način da se 60% tog iznosa otplaćuje u roku od 5 (pet) godina uz 1 godinu počeka (1+4 godina) od dana pravomoćnosti Rješenja trgovačkog suda kojim se potvrđuje predstečajni sporazum kroz jednake mjesečne rate, uz kamatu od 4,5% godišnje za vrijeme trajanja počeka i otplate. Otplata preostalih 40% glavnice dospijeva jednokratno u 5. godini na kraju razdoblja prije protijeka 5 godina od dana pravomoćnosti Rješenja trgovačkog suda kojim se potvrđuje predstečajni sporazum.</w:t>
      </w:r>
    </w:p>
    <w:p w:rsidRDefault="00431317" w:rsidP="00233F0B" w:rsidR="00431317" w:rsidRPr="00233F0B">
      <w:pPr>
        <w:jc w:val="both"/>
        <w:rPr>
          <w:sz w:val="24"/>
          <w:szCs w:val="24"/>
        </w:rPr>
      </w:pPr>
    </w:p>
    <w:p w:rsidRDefault="00431317" w:rsidP="00233F0B" w:rsidR="00431317" w:rsidRPr="00233F0B">
      <w:pPr>
        <w:ind w:firstLine="720"/>
        <w:jc w:val="both"/>
        <w:rPr>
          <w:b/>
          <w:sz w:val="24"/>
          <w:szCs w:val="24"/>
        </w:rPr>
      </w:pPr>
      <w:r w:rsidRPr="00233F0B">
        <w:rPr>
          <w:b/>
          <w:sz w:val="24"/>
          <w:szCs w:val="24"/>
        </w:rPr>
        <w:t>III. Način namirenja utvrđenih tražbina ostalih neosiguranih vjerovnika</w:t>
      </w:r>
    </w:p>
    <w:p w:rsidRDefault="00233F0B" w:rsidP="00233F0B" w:rsidR="00233F0B" w:rsidRPr="00233F0B">
      <w:pPr>
        <w:jc w:val="both"/>
        <w:rPr>
          <w:b/>
          <w:sz w:val="24"/>
          <w:szCs w:val="24"/>
        </w:rPr>
      </w:pPr>
    </w:p>
    <w:p w:rsidRDefault="00431317" w:rsidP="00233F0B" w:rsidR="00431317" w:rsidRPr="00233F0B">
      <w:pPr>
        <w:jc w:val="both"/>
        <w:rPr>
          <w:sz w:val="24"/>
          <w:szCs w:val="24"/>
        </w:rPr>
      </w:pPr>
      <w:r w:rsidRPr="00233F0B">
        <w:rPr>
          <w:sz w:val="24"/>
          <w:szCs w:val="24"/>
        </w:rPr>
        <w:t xml:space="preserve">Dužnik se obvezuje platiti ovim vjerovnicima 40% (60% iznosa utvrđenih tražbina se otpisuje) utvrđenog iznosa tražbine pod jednakim uvjetima, na način da se umanjeni iznos otplaćuje u roku od 10 (deset) godina uz 1 godinu počeka (1+9 godina) od dana pravomoćnosti Rješenja trgovačkog suda kojim se potvrđuje predstečajni sporazum kroz jednake mjesečne rate. Prva rata dospijeva 13 mjeseci od dana pravomoćnosti Rješenja trgovačkog suda kojim se potvrđuje predstečajni sporazum, bez obračuna kamata. </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w:t>
      </w:r>
    </w:p>
    <w:p w:rsidRDefault="00431317" w:rsidP="00233F0B" w:rsidR="00431317" w:rsidRPr="00233F0B">
      <w:pPr>
        <w:jc w:val="both"/>
        <w:rPr>
          <w:sz w:val="24"/>
          <w:szCs w:val="24"/>
        </w:rPr>
      </w:pPr>
    </w:p>
    <w:p w:rsidRDefault="00431317" w:rsidP="00233F0B" w:rsidR="00431317">
      <w:pPr>
        <w:jc w:val="both"/>
        <w:rPr>
          <w:sz w:val="24"/>
          <w:szCs w:val="24"/>
        </w:rPr>
      </w:pPr>
      <w:r w:rsidRPr="00233F0B">
        <w:rPr>
          <w:sz w:val="24"/>
          <w:szCs w:val="24"/>
        </w:rPr>
        <w:t>Regresne obveze vjerovnika temeljem sudužništva (jamstva) namiruju se pod jednakim uvjetima, s tim da prvi mjesečni obrok dospijeva na naplatu zadnjeg dana prvog sljedećeg kalendarskog mjeseca nakon protijeka razdoblja počeka (grace period) u trajanju od 12 mjeseci, koji počinje teći od datuma primitka vjerovnikovog zahtjeva za plaćanje, a koji ne može biti upućen prije pravomoćnosti Rješenja trgovačkog suda kojim se p</w:t>
      </w:r>
      <w:r w:rsidR="0079128E">
        <w:rPr>
          <w:sz w:val="24"/>
          <w:szCs w:val="24"/>
        </w:rPr>
        <w:t>otvrđuje predstečajni sporazum.</w:t>
      </w:r>
    </w:p>
    <w:p w:rsidRDefault="0079128E" w:rsidP="00233F0B" w:rsidR="0079128E">
      <w:pPr>
        <w:jc w:val="both"/>
        <w:rPr>
          <w:sz w:val="24"/>
          <w:szCs w:val="24"/>
        </w:rPr>
      </w:pPr>
    </w:p>
    <w:p w:rsidRDefault="0079128E" w:rsidP="00233F0B" w:rsidR="0079128E">
      <w:pPr>
        <w:jc w:val="both"/>
        <w:rPr>
          <w:sz w:val="24"/>
          <w:szCs w:val="24"/>
        </w:rPr>
      </w:pPr>
    </w:p>
    <w:p w:rsidRDefault="0079128E" w:rsidP="00233F0B" w:rsidR="0079128E" w:rsidRPr="00233F0B">
      <w:pPr>
        <w:jc w:val="both"/>
        <w:rPr>
          <w:sz w:val="24"/>
          <w:szCs w:val="24"/>
        </w:rPr>
      </w:pPr>
    </w:p>
    <w:p w:rsidRDefault="00431317" w:rsidP="00233F0B" w:rsidR="00431317" w:rsidRPr="00233F0B">
      <w:pPr>
        <w:jc w:val="both"/>
        <w:rPr>
          <w:sz w:val="24"/>
          <w:szCs w:val="24"/>
        </w:rPr>
      </w:pPr>
    </w:p>
    <w:tbl>
      <w:tblPr>
        <w:tblW w:type="dxa" w:w="9562"/>
        <w:tblInd w:type="dxa" w:w="96"/>
        <w:tblLook w:val="04A0" w:noVBand="1" w:noHBand="0" w:lastColumn="0" w:firstColumn="1" w:lastRow="0" w:firstRow="1"/>
      </w:tblPr>
      <w:tblGrid>
        <w:gridCol w:w="905"/>
        <w:gridCol w:w="3791"/>
        <w:gridCol w:w="1622"/>
        <w:gridCol w:w="1622"/>
        <w:gridCol w:w="1622"/>
      </w:tblGrid>
      <w:tr w:rsidTr="003847DB" w:rsidR="00431317" w:rsidRPr="00233F0B">
        <w:trPr>
          <w:trHeight w:val="720"/>
        </w:trPr>
        <w:tc>
          <w:tcPr>
            <w:tcW w:type="dxa" w:w="905"/>
            <w:tcBorders>
              <w:top w:space="0" w:sz="4" w:color="auto" w:val="single"/>
              <w:left w:space="0" w:sz="4" w:color="auto" w:val="single"/>
              <w:bottom w:space="0" w:sz="4" w:color="auto" w:val="single"/>
              <w:right w:space="0" w:sz="4" w:color="auto" w:val="single"/>
            </w:tcBorders>
            <w:shd w:fill="000000" w:color="000000" w:val="clear"/>
            <w:vAlign w:val="center"/>
            <w:hideMark/>
          </w:tcPr>
          <w:p w:rsidRDefault="00431317" w:rsidP="00233F0B" w:rsidR="00431317" w:rsidRPr="00233F0B">
            <w:pPr>
              <w:jc w:val="both"/>
              <w:rPr>
                <w:sz w:val="24"/>
                <w:szCs w:val="24"/>
              </w:rPr>
            </w:pPr>
            <w:r w:rsidRPr="00233F0B">
              <w:rPr>
                <w:sz w:val="24"/>
                <w:szCs w:val="24"/>
              </w:rPr>
              <w:lastRenderedPageBreak/>
              <w:t>R.br.</w:t>
            </w:r>
          </w:p>
        </w:tc>
        <w:tc>
          <w:tcPr>
            <w:tcW w:type="dxa" w:w="3791"/>
            <w:tcBorders>
              <w:top w:space="0" w:sz="4" w:color="auto" w:val="single"/>
              <w:left w:val="nil"/>
              <w:bottom w:space="0" w:sz="4" w:color="auto" w:val="single"/>
              <w:right w:space="0" w:sz="4" w:color="auto" w:val="single"/>
            </w:tcBorders>
            <w:shd w:fill="000000" w:color="000000" w:val="clear"/>
            <w:vAlign w:val="center"/>
            <w:hideMark/>
          </w:tcPr>
          <w:p w:rsidRDefault="00431317" w:rsidP="00233F0B" w:rsidR="00431317" w:rsidRPr="00233F0B">
            <w:pPr>
              <w:jc w:val="both"/>
              <w:rPr>
                <w:sz w:val="24"/>
                <w:szCs w:val="24"/>
              </w:rPr>
            </w:pPr>
            <w:r w:rsidRPr="00233F0B">
              <w:rPr>
                <w:sz w:val="24"/>
                <w:szCs w:val="24"/>
              </w:rPr>
              <w:t>Vjerovnik</w:t>
            </w:r>
          </w:p>
        </w:tc>
        <w:tc>
          <w:tcPr>
            <w:tcW w:type="dxa" w:w="1622"/>
            <w:tcBorders>
              <w:top w:space="0" w:sz="4" w:color="auto" w:val="single"/>
              <w:left w:val="nil"/>
              <w:bottom w:space="0" w:sz="4" w:color="auto" w:val="single"/>
              <w:right w:space="0" w:sz="4" w:color="auto" w:val="single"/>
            </w:tcBorders>
            <w:shd w:fill="000000" w:color="000000" w:val="clear"/>
            <w:vAlign w:val="center"/>
            <w:hideMark/>
          </w:tcPr>
          <w:p w:rsidRDefault="00431317" w:rsidP="00233F0B" w:rsidR="00431317" w:rsidRPr="00233F0B">
            <w:pPr>
              <w:jc w:val="both"/>
              <w:rPr>
                <w:sz w:val="24"/>
                <w:szCs w:val="24"/>
              </w:rPr>
            </w:pPr>
            <w:r w:rsidRPr="00233F0B">
              <w:rPr>
                <w:sz w:val="24"/>
                <w:szCs w:val="24"/>
              </w:rPr>
              <w:t>Iznos utvrđene tražbine</w:t>
            </w:r>
          </w:p>
          <w:p w:rsidRDefault="00431317" w:rsidP="00233F0B" w:rsidR="00431317" w:rsidRPr="00233F0B">
            <w:pPr>
              <w:jc w:val="both"/>
              <w:rPr>
                <w:sz w:val="24"/>
                <w:szCs w:val="24"/>
              </w:rPr>
            </w:pPr>
            <w:r w:rsidRPr="00233F0B">
              <w:rPr>
                <w:sz w:val="24"/>
                <w:szCs w:val="24"/>
              </w:rPr>
              <w:t>(u kn)</w:t>
            </w:r>
          </w:p>
        </w:tc>
        <w:tc>
          <w:tcPr>
            <w:tcW w:type="dxa" w:w="1622"/>
            <w:tcBorders>
              <w:top w:space="0" w:sz="4" w:color="auto" w:val="single"/>
              <w:left w:val="nil"/>
              <w:bottom w:space="0" w:sz="4" w:color="auto" w:val="single"/>
              <w:right w:space="0" w:sz="4" w:color="auto" w:val="single"/>
            </w:tcBorders>
            <w:shd w:fill="000000" w:color="000000" w:val="clear"/>
            <w:vAlign w:val="center"/>
            <w:hideMark/>
          </w:tcPr>
          <w:p w:rsidRDefault="00431317" w:rsidP="00233F0B" w:rsidR="00431317" w:rsidRPr="00233F0B">
            <w:pPr>
              <w:jc w:val="both"/>
              <w:rPr>
                <w:sz w:val="24"/>
                <w:szCs w:val="24"/>
              </w:rPr>
            </w:pPr>
            <w:r w:rsidRPr="00233F0B">
              <w:rPr>
                <w:sz w:val="24"/>
                <w:szCs w:val="24"/>
              </w:rPr>
              <w:t>Otpis 60% utvrđenih tražbina</w:t>
            </w:r>
          </w:p>
          <w:p w:rsidRDefault="00431317" w:rsidP="00233F0B" w:rsidR="00431317" w:rsidRPr="00233F0B">
            <w:pPr>
              <w:jc w:val="both"/>
              <w:rPr>
                <w:sz w:val="24"/>
                <w:szCs w:val="24"/>
              </w:rPr>
            </w:pPr>
            <w:r w:rsidRPr="00233F0B">
              <w:rPr>
                <w:sz w:val="24"/>
                <w:szCs w:val="24"/>
              </w:rPr>
              <w:t>(kn)</w:t>
            </w:r>
          </w:p>
        </w:tc>
        <w:tc>
          <w:tcPr>
            <w:tcW w:type="dxa" w:w="1622"/>
            <w:tcBorders>
              <w:top w:space="0" w:sz="4" w:color="auto" w:val="single"/>
              <w:left w:val="nil"/>
              <w:bottom w:space="0" w:sz="4" w:color="auto" w:val="single"/>
              <w:right w:space="0" w:sz="4" w:color="auto" w:val="single"/>
            </w:tcBorders>
            <w:shd w:fill="000000" w:color="000000" w:val="clear"/>
            <w:vAlign w:val="center"/>
            <w:hideMark/>
          </w:tcPr>
          <w:p w:rsidRDefault="00431317" w:rsidP="00233F0B" w:rsidR="00431317" w:rsidRPr="00233F0B">
            <w:pPr>
              <w:jc w:val="both"/>
              <w:rPr>
                <w:sz w:val="24"/>
                <w:szCs w:val="24"/>
              </w:rPr>
            </w:pPr>
            <w:r w:rsidRPr="00233F0B">
              <w:rPr>
                <w:sz w:val="24"/>
                <w:szCs w:val="24"/>
              </w:rPr>
              <w:t>Otplata 40% utvrđenih tražbina</w:t>
            </w:r>
            <w:r w:rsidRPr="00233F0B">
              <w:rPr>
                <w:sz w:val="24"/>
                <w:szCs w:val="24"/>
              </w:rPr>
              <w:br/>
              <w:t>(kn)</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3 M d.o.o.</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95.207,38</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57.124,43</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38.082,95</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2.</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 xml:space="preserve">4 CNC TEH d.o.o. </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375,00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225,00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150,00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3.</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 xml:space="preserve">A2B EXPRESS LOGISTIKA d.o.o. </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15.485,33</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9.291,20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6.194,13</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4.</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 xml:space="preserve">AIR-LAND-WATER TRANSPORT j.d.o.o. </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8.895,71</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5.337,43</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3.558,28</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5.</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 xml:space="preserve">AM2 STUDIO d.o.o. </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1.225,00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735,00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490,00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6.</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 xml:space="preserve">ARBIA-TRADE d.o.o. </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10.141,37</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6.084,82</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4.056,55</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7.</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 xml:space="preserve">ARGOSI SAVJETOVANJE j.d.o.o </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5.728,74</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3.437,24</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2.291,50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8.</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ARRIOTTI-GIACOMI DI Ariotti Marco &amp; C s.a.s.</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12.167,43</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7.300,46</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4.866,97</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9.</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AUTO-MOTO CENTAR ZAGREB d.o.o.</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1.450,30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870,18</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580,12</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10.</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AUTOPRIJEVOZNIK-NISKOGRADNJA BIRKIĆ, vl.DAMIR BIRKIĆ</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8.937,50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5.362,50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3.575,00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11.</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AUTOPRIJEVOZNIK MATIJA MARTINČEVIĆ vl. MATIJA MARTINČEVIĆ</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2.489,50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1.493,70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995,80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12.</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AUTOPRIJEVOZNIK SONI VADLJA vl. SONI VADLJA</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45.206,32</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27.123,79</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18.082,53</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13.</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BAMA-NEKRETNINE d.o.o.</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272.446,51</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163.467,91</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108.978,60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14.</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BAMATEX d.o.o.</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127.111,52</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76.266,91</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50.844,61</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15.</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BARIŠIĆ DENI</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4.325.103,30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2.595.061,98</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1.730.041,32</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16.</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BDO CROATIA d.o.o.</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375.935,64</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225.561,38</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150.374,26</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17.</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BISNODE d.o.o.</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4.160,27</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2.496,16</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1.664,11</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18.</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BRUNO DIZAJN d.o.o.</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6.794,99</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4.076,99</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2.718,00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19.</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CIFRA S.p.A.</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178.609,88</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107.165,93</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71.443,95</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20.</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CONTIFIBRE S.P.A.</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290.184,49</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174.110,69</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116.073,80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21.</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CROATIA FILM d.o.o.</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4.203,11</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2.521,87</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1.681,24</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22.</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CROATIA osiguranje d.d.</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100.745,63</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60.447,38</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40.298,25</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23.</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DGS TEKSTIL VE DIS TICARET Ltd Sti</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97.093,24</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58.255,94</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38.837,30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24.</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DIAMANTEA Srl</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769.538,67</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461.723,20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307.815,47</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lastRenderedPageBreak/>
              <w:t>25.</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 xml:space="preserve">DIMPEX d.o.o. </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20.070,20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12.042,12</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8.028,08</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26.</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 xml:space="preserve">DOŠLIN d.o.o. </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3.262,50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1.957,50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1.305,00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27.</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DPD  CROATIA d.o.o.</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6.365,68</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3.819,41</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2.546,27</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28.</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DS SMITH BELIŠĆE CROATIA d.o.o.</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31.888,75</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19.133,25</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12.755,50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29.</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 xml:space="preserve">E.C. INSPEKT d.o.o. </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2.000,00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1.200,00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800,00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30.</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 xml:space="preserve">EDITEL ADRIA d.o.o. </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4.331,96</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2.599,18</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1.732,78</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31.</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 xml:space="preserve">EKO PRIJEVOZ d.o.o. </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230,00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138,00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92,00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32.</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 xml:space="preserve">EKO TAXI d.o.o. </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250,00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150,00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100,00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33.</w:t>
            </w:r>
          </w:p>
        </w:tc>
        <w:tc>
          <w:tcPr>
            <w:tcW w:type="dxa" w:w="3791"/>
            <w:tcBorders>
              <w:top w:val="nil"/>
              <w:left w:val="nil"/>
              <w:bottom w:space="0" w:sz="4" w:color="auto" w:val="single"/>
              <w:right w:space="0" w:sz="4" w:color="auto" w:val="single"/>
            </w:tcBorders>
            <w:shd w:fill="FFFFFF" w:color="000000" w:val="clear"/>
            <w:vAlign w:val="bottom"/>
            <w:hideMark/>
          </w:tcPr>
          <w:p w:rsidRDefault="006021DC" w:rsidP="00233F0B" w:rsidR="00431317" w:rsidRPr="00233F0B">
            <w:pPr>
              <w:jc w:val="both"/>
              <w:rPr>
                <w:sz w:val="24"/>
                <w:szCs w:val="24"/>
              </w:rPr>
            </w:pPr>
            <w:r>
              <w:rPr>
                <w:sz w:val="24"/>
                <w:szCs w:val="24"/>
              </w:rPr>
              <w:t xml:space="preserve">EKSTRA </w:t>
            </w:r>
            <w:r w:rsidR="00431317" w:rsidRPr="00233F0B">
              <w:rPr>
                <w:sz w:val="24"/>
                <w:szCs w:val="24"/>
              </w:rPr>
              <w:t>DANISMANLIK ITHALT IHRACAT</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118.450,83</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71.070,50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47.380,33</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34.</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ELEKTROKOVINA d.o.o.</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11.074,24</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6.644,54</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4.429,70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35.</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 xml:space="preserve">ELTRA MG d.o.o. </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21.387,50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12.832,50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8.555,00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36.</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ELEKTROMONT servis i trgovina vl. RUDOLF OVČARIČEK</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13.053,00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7.831,80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5.221,20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37.</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ERG trgovačko društvo za elektrotehničke djelatnosti, d.o.o.</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1.200,00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720,00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480,00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38.</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ERSTE&amp;STEIERMÄRKISCHE BANK d.d.</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60,00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36,00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24,00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39.</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 xml:space="preserve">ESAPI d.o.o. </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8.432,75</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5.059,65</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3.373,10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40.</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ETI TRADE d.o.o.</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107.493,78</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64.496,27</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42.997,51</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41.</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FEIN-ELAST UMWINDEWERK GmbH</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1.143.696,01</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686.217,61</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457.478,40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43.</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FILIX s.a.s.</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244.258,88</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146.555,33</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97.703,55</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45.</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 xml:space="preserve">GEM d.o.o. </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37.382,45</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22.429,47</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14.952,98</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46.</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 xml:space="preserve">GEN-I Zagreb d.o.o. </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514.159,34</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308.495,60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205.663,74</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47.</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GORENJSKA PREDILNICA d.d.</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36.371,69</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21.823,01</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14.548,68</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57.</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GRADUS, d.o.o.</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115.251,72</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69.151,03</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46.100,69</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58.</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GRAFIČAR d.d.</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1.810.139,12</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1.086.083,47</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724.055,65</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69.</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 xml:space="preserve">GROMELA CENTAR d.o.o. </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270,00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162,00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108,00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60.</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GS1 CROATIA - HRVATSKO UDRUŽENJE ZA AUTOMATSKU IDENTIFIKACIJU, ELEKTRONIČKU RAZMJENU PODATAKA I UPRAVLJANJE POSLOVNIM  PROCESIMA</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17.348,32</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10.408,99</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6.939,33</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lastRenderedPageBreak/>
              <w:t>61.</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 xml:space="preserve">HANZA MEDIA d.o.o. </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2.992,73</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1.795,64</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1.197,09</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65.</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 xml:space="preserve">HIDROTERM-S.D. d.o.o. </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11.031,55</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6.618,93</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4.412,62</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69.</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Hrvatski Telekom d.d.</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50.566,00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30.339,60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20.226,40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71.</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HRVATSKA OSIGURAVAJUĆA KUĆA – d.d.</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17.357,89</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10.414,73</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6.943,16</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72.</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HRVATSKA UDRUGA POSLODAVACA</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20.860,96</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12.516,58</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8.344,38</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74.</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HRVATSKI INŽENJERSKI SAVEZ TEKSTILACA</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15.540,00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9.324,00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6.216,00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75.</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HRVATSKO DRUŠTVO SKLADATELJA</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2.340,51</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1.404,31</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936,20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76.</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IBM HRVATSKA d.o.o.</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10.631,58</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6.378,95</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4.252,63</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77.</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ILOV PROIZVODNI USLUŽNI OBRT vl. KREŠIMIR LOVNIČKI</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2.125,81</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1.275,49</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850,32</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78.</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ILUNA GROUP S.p.a.</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10.583,47</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6.350,08</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4.233,39</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79.</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 xml:space="preserve">IN-IMPLANT d.o.o. </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625,00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375,00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250,00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80.</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INSTRUMENTARIA d.d.</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900,00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540,00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360,00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81.</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 xml:space="preserve">IN TIME d.o.o. </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5.181,25</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3.108,75</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2.072,50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82.</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INFOMARE informatika i trgovina d.o.o.</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174.345,30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104.607,18</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69.738,12</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83.</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INOKEM d.o.o.</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17.195,53</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10.317,32</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6.878,21</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84.</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INTERNATIONAL COLOR S.P.A.</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47.072,35</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28.243,41</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18.828,94</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85.</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INŽENJERSKI BIRO d.d.</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4.375,00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2.625,00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1.750,00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86.</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I.P.A.K.  PRERADA PLASTIKE vl. DAVOR KOVAČIĆ</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175.841,82</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105.505,09</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70.336,73</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87.</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 xml:space="preserve">ISKON INTERNET d.d. </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2.571,30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1.542,78</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1.028,52</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88.</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 xml:space="preserve">IV NAKLADNIŠTVO d.o.o. </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7.362,50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4.417,50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2.945,00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89.</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IVANDA ILIJA</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24.481,35</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14.688,81</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9.792,54</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90.</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IVANDA MARA</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17.885,65</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10.731,39</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7.154,26</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91.</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IVANDA MARIJA</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17.885,65</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10.731,39</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7.154,26</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92.</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IVANDA MARINKO</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17.885,65</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10.731,39</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7.154,26</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93.</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 xml:space="preserve">JADRAN-ČARAPE TRGOVINA d.o.o. </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14.035.797,61</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8.421.478,57</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5.614.319,04</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94.</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 xml:space="preserve">JAFRA-PRINT d.o.o. </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195.889,07</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117.533,44</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78.355,63</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95.</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JAVNI BILJEŽNIK ŽELJKA MAROSLAVAC</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3.576,16</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2.145,70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1.430,46</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lastRenderedPageBreak/>
              <w:t>96.</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JAVNI BILJEŽNIK IGNAC VUGER</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235,00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141,00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94,00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97.</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JURATEX UNDERWEAR vl. MIRKO VOJNOVIĆ</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3.858,54</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2.315,12</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1.543,42</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98.</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JURIŠIĆ AUTO, vl MARIN JURIŠIĆ</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2.562,50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1.537,50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1.025,00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99.</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KAMEŠNICA d.o.o.</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18.797,30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11.278,38</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7.518,92</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100.</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 xml:space="preserve">KEMIS-TERMOCLEAN d.o.o. </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18.622,50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11.173,50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7.449,00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101.</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 xml:space="preserve">KEMO d.o.o. </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21.278,17</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12.766,90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8.511,27</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102.</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KLIN PROMET d.o.o.</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500,00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300,00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200,00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103.</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LUSTRE obrt za trgovinu i usluge vl. ZVONIMIR KNEŽEVIĆ</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4.684,77</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2.810,86</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1.873,91</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104.</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 xml:space="preserve">KONICA MINOLTA HRVATSKA - poslovna rješenja, d.o.o. </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17.442,22</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10.465,33</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6.976,89</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105.</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 xml:space="preserve">KOTLOOPREMA-SERVIS d.o.o. </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3.462,50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2.077,50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1.385,00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106.</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LAREMA d.o.o.</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11.987,00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7.192,20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4.794,80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107.</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 xml:space="preserve">LATONA TEKSTIL d.o.o. </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15.088,44</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9.053,06</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6.035,38</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108.</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LINDE PLIN d.o.o.</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3.116,25</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1.869,75</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1.246,50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109.</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LOVRIĆ IVANA</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22.000,00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13.200,00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8.800,00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110.</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 xml:space="preserve">MaRCo d.o.o. </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30.363,30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18.217,98</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12.145,32</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111.</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MAKAKI d.o.o.</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12.986,84</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7.792,10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5.194,74</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112.</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MAKROMIKRO GRUPA d.o.o.</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4.606,08</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2.763,65</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1.842,43</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113.</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MARASOVIĆ KUZMAN</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3.009.376,86</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1.805.626,12</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1.203.750,74</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114.</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 xml:space="preserve">MARIJAN PROMET d.o.o. </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12.500,00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7.500,00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5.000,00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115.</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MARIO, obrt za prijevoz i usluge vl. MARIO KOVAČIĆ</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244.702,92</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146.821,75</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97.881,17</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116.</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MARYGOLD Srl</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159.649,12</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95.789,47</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63.859,65</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117.</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 xml:space="preserve">MEGATREND REDOK d.o.o. </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16.390,75</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9.834,45</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6.556,30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118.</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MESNICE ZAGREB Trgovački obrt vl. ANĐELKO DOGAN</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452,50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271,50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181,00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119.</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 xml:space="preserve">META GRUPA d.o.o. </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1.286,81</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772,09</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514,72</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120.</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 xml:space="preserve">METIS d.o.o. </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113.832,92</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68.299,75</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45.533,17</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121.</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M-FRIGO SERVIS KUĆANSKIH APARATA, UGOSTITELJSKE OPREME I RASHLADNIH UREĐAJA - vl. MLADEN LEŠ</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4.428,80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2.657,28</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1.771,52</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lastRenderedPageBreak/>
              <w:t>122.</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MG KLEŠČIĆ, obrt za proizvodnju i popravak - VIKTOR KLEŠČIĆ i SUZANA KLEŠČIĆ</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7.675,00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4.605,00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3.070,00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123.</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MIDENA d.o.o.</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210,00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126,00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84,00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125.</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 xml:space="preserve">MIRTA-KONTROL d.o.o. </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11.477,50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6.886,50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4.591,00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126.</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 xml:space="preserve">MK-VIKOM d.o.o. </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114.773,69</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68.864,21</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45.909,48</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127.</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MMV 94, društvo s ograničenom odgovornošću za proizvodnju, trgovinu i usluge</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203.281,87</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121.969,12</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81.312,75</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128.</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MOBILNA INFORMATIKA društvo s ograničenom odgovornošću za informatičke usluge</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49.065,72</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29.439,43</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19.626,29</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129.</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MODNA KUĆA TWINS Proizvodnja modne odjeće (vl. Ante Lapić)</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61.308,87</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36.785,32</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24.523,55</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130.</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MMK Čale, obrt za proizvodnju i usluge, vl. Ivan Čale</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210,00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126,00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84,00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131.</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novo-systems d.o.o. za trgovinu i usluge</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49.780,21</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29.868,13</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19.912,08</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133.</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OMNIBUS-COMMERCIUM, društvo s ograničenom odgovornošću za uvoz,izvoz, trgovinu, proizvodnju, marketing i zastupanje</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6.778,30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4.066,98</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2.711,32</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134.</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OTOK GROMELA DALMACIJA društvo s ograničenom odgovornošću za usluge</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250,00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150,00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100,00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135.</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ÖTI - Institut für Ökologie Technik und Innovation Gmbh</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27.245,82</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16.347,49</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10.898,33</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136.</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PARVUS d.o.o. za trgovinu na malo i veliko, usluge, zastupstvo, proizvodnju, uvoz i izvoz</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372.883,81</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223.730,29</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149.153,52</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137.</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 xml:space="preserve">PEER d.o.o. </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5.665,00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3.399,00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2.266,00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138.</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 xml:space="preserve">PIKAS d.o.o. </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100,00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60,00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40,00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139.</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POUNJE Trikotaža d.d.</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45.465,34</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27.279,20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18.186,14</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140.</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PROIZVODNJA FILTARA HALAPIR d.o.o.</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2.150,00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1.290,00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860,00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141.</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PROIZVODNJA ODJEĆE MOIRA, vl. ŽELJKO PRSTAČIĆ</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25.102,91</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15.061,75</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10.041,16</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142.</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 xml:space="preserve">PRVOMAJSKA ZAGREB, d.o.o. </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24.262,99</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14.557,79</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9.705,20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143.</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REOMA GRUPA d.o.o.</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23.027,00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13.816,20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9.210,80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145.</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 xml:space="preserve">SANITACIJA, d.o.o. </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6.805,00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4.083,00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2.722,00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lastRenderedPageBreak/>
              <w:t>146.</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SAVACEL Tvorica d.o.o.</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37.070,08</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22.242,05</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14.828,03</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147.</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SECURITAS HRVATSKA d.o.o.</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674.686,48</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404.811,89</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269.874,59</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148.</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SIES d.o.o.</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19.007,31</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11.404,39</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7.602,92</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149.</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 xml:space="preserve">SIM LIFT GLOBAL d.o.o. </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250,00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150,00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100,00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150.</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SOLANA PAG d.d.</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43.280,53</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25.968,32</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17.312,21</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152.</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STUBLIĆ IMPEX d.o.o.</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10.222,89</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6.133,73</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4.089,16</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153.</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STUDIO LIBER d.o.o.</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7.982,00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4.789,20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3.192,80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154.</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TISK tiskara i poslovanje nekretninama - vl. MLADEN SVETEC</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24.602,22</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14.761,33</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9.840,89</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155.</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SWISSCOLOR d.o.o.</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40.704,01</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24.422,41</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16.281,60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156.</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 xml:space="preserve">TALIA MODEL d.o.o. </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1.812,50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1.087,50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725,00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157.</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TEHNIČKI SERVIS d.o.o.</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3.576,16</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2.145,70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1.430,46</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158.</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TEHNOEKSPERT d.o.o.</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34.750,00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20.850,00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13.900,00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159.</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 xml:space="preserve">TEHNOLOGIJA ČISTOĆE d.o.o. </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125,00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75,00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50,00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160.</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 xml:space="preserve">TELUR d.o.o. </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4.979,56</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2.987,74</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1.991,82</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161.</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 xml:space="preserve">TEMIDA PROJEKT d.o.o. </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5.069,32</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3.041,59</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2.027,73</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162.</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TERAD proizvodnja, trgovina i usluge d.o.o.</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79.236,75</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47.542,05</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31.694,70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163.</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TERMOTISAK d.o.o.</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8.082,50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4.849,50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3.233,00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164.</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TERRA PLIN d.o.o.</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5.625,00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3.375,00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2.250,00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165.</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TEXTILCOLOR AG</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98.431,02</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59.058,61</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39.372,41</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166.</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TISAK trgovačko dioničko društvo</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213.502,83</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128.101,70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85.401,13</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167.</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 xml:space="preserve">TISKARA REPRINT d.o.o. </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427.249,46</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256.349,68</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170.899,78</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168.</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 xml:space="preserve">TOKIĆ TRGOVINA d.o.o. </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153,40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92,04</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61,36</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169.</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TORUS d.o.o.</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1.340,00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804,00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536,00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170.</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 xml:space="preserve">TPZ d.o.o. </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55.764,32</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33.458,59</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22.305,73</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171.</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TRANS LOGISTIKA, obrt za obavljanje djelatnosti u prijevozu, vl. SANDRA BEBEK</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8.668,92</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5.201,35</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3.467,57</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172.</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TRAST NEKRETNINE d.d.</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1.816,69</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1.090,01</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726,68</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lastRenderedPageBreak/>
              <w:t>173.</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 xml:space="preserve">TRGOPROM-KOZINA d.o.o. </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1.500,00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900,00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600,00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174.</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 xml:space="preserve">TRIAS MODA j.d.o.o. </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625,00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375,00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250,00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175.</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UDRUGA "OMNIBUS"</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2.000,00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1.200,00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800,00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176.</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 xml:space="preserve">UNITAS d.d. </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130,00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78,00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52,00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177.</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USTANOVA ZA ZDRAVSTVENU SKRB SV. ROK  M.D. za medicinu rada</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17.451,68</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10.471,01</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6.980,67</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178.</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VEKO usluge i trgovina d.o.o.</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71.162,75</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42.697,65</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28.465,10</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179.</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VELPRO - CENTAR d.o.o.</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263.954,39</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158.372,63</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105.581,76</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180.</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VIRTEGO GmbH</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793.467,05</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476.080,23</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317.386,82</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182.</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 xml:space="preserve">VUPAK d.o.o. </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50.347,21</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30.208,33</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20.138,88</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183.</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ZAGREBAČKA BURZA d.d.</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4.817,44</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2.890,46</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1.926,98</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184.</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 xml:space="preserve">ZAGREB NEKRETNINE d.o.o. </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7.152,33</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4.291,40</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2.860,93</w:t>
            </w:r>
          </w:p>
        </w:tc>
      </w:tr>
      <w:tr w:rsidTr="003847DB" w:rsidR="00431317" w:rsidRPr="00233F0B">
        <w:trPr>
          <w:trHeight w:val="480"/>
        </w:trPr>
        <w:tc>
          <w:tcPr>
            <w:tcW w:type="dxa" w:w="905"/>
            <w:tcBorders>
              <w:top w:val="nil"/>
              <w:left w:space="0" w:sz="4" w:color="auto" w:val="single"/>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186.</w:t>
            </w:r>
          </w:p>
        </w:tc>
        <w:tc>
          <w:tcPr>
            <w:tcW w:type="dxa" w:w="3791"/>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ZAVOD ZA ISTRAŽIVANJE I RAZVOJ SIGURNOSTI d.o.o.</w:t>
            </w:r>
          </w:p>
        </w:tc>
        <w:tc>
          <w:tcPr>
            <w:tcW w:type="dxa" w:w="1622"/>
            <w:tcBorders>
              <w:top w:val="nil"/>
              <w:left w:val="nil"/>
              <w:bottom w:space="0" w:sz="4" w:color="auto" w:val="single"/>
              <w:right w:space="0" w:sz="4" w:color="auto" w:val="single"/>
            </w:tcBorders>
            <w:shd w:fill="FFFFFF" w:color="000000" w:val="clear"/>
            <w:vAlign w:val="bottom"/>
            <w:hideMark/>
          </w:tcPr>
          <w:p w:rsidRDefault="00431317" w:rsidP="00233F0B" w:rsidR="00431317" w:rsidRPr="00233F0B">
            <w:pPr>
              <w:jc w:val="both"/>
              <w:rPr>
                <w:sz w:val="24"/>
                <w:szCs w:val="24"/>
              </w:rPr>
            </w:pPr>
            <w:r w:rsidRPr="00233F0B">
              <w:rPr>
                <w:sz w:val="24"/>
                <w:szCs w:val="24"/>
              </w:rPr>
              <w:t>3.556,48</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2.133,89</w:t>
            </w:r>
          </w:p>
        </w:tc>
        <w:tc>
          <w:tcPr>
            <w:tcW w:type="dxa" w:w="1622"/>
            <w:tcBorders>
              <w:top w:val="nil"/>
              <w:left w:val="nil"/>
              <w:bottom w:space="0" w:sz="4" w:color="auto" w:val="single"/>
              <w:right w:space="0" w:sz="4" w:color="auto" w:val="single"/>
            </w:tcBorders>
            <w:shd w:fill="auto" w:color="auto" w:val="clear"/>
            <w:noWrap/>
            <w:vAlign w:val="bottom"/>
            <w:hideMark/>
          </w:tcPr>
          <w:p w:rsidRDefault="00431317" w:rsidP="00233F0B" w:rsidR="00431317" w:rsidRPr="00233F0B">
            <w:pPr>
              <w:jc w:val="both"/>
              <w:rPr>
                <w:sz w:val="24"/>
                <w:szCs w:val="24"/>
              </w:rPr>
            </w:pPr>
            <w:r w:rsidRPr="00233F0B">
              <w:rPr>
                <w:sz w:val="24"/>
                <w:szCs w:val="24"/>
              </w:rPr>
              <w:t>1.422,59</w:t>
            </w:r>
          </w:p>
        </w:tc>
      </w:tr>
    </w:tbl>
    <w:p w:rsidRDefault="00431317" w:rsidP="00233F0B" w:rsidR="00431317" w:rsidRPr="00233F0B">
      <w:pPr>
        <w:jc w:val="both"/>
        <w:rPr>
          <w:sz w:val="24"/>
          <w:szCs w:val="24"/>
        </w:rPr>
      </w:pPr>
    </w:p>
    <w:p w:rsidRDefault="00431317" w:rsidP="00233F0B" w:rsidR="00431317" w:rsidRPr="00233F0B">
      <w:pPr>
        <w:jc w:val="both"/>
        <w:rPr>
          <w:sz w:val="24"/>
          <w:szCs w:val="24"/>
        </w:rPr>
      </w:pPr>
    </w:p>
    <w:p w:rsidRDefault="00431317" w:rsidP="00233F0B" w:rsidR="00431317" w:rsidRPr="00233F0B">
      <w:pPr>
        <w:ind w:firstLine="720"/>
        <w:jc w:val="both"/>
        <w:rPr>
          <w:b/>
          <w:sz w:val="24"/>
          <w:szCs w:val="24"/>
        </w:rPr>
      </w:pPr>
      <w:r w:rsidRPr="00233F0B">
        <w:rPr>
          <w:b/>
          <w:sz w:val="24"/>
          <w:szCs w:val="24"/>
        </w:rPr>
        <w:t>IV. Ostali neosigurani vjerovnici te pojedini iznosi tražbina</w:t>
      </w:r>
    </w:p>
    <w:p w:rsidRDefault="00431317" w:rsidP="00233F0B" w:rsidR="00431317" w:rsidRPr="00233F0B">
      <w:pPr>
        <w:jc w:val="both"/>
        <w:rPr>
          <w:b/>
          <w:sz w:val="24"/>
          <w:szCs w:val="24"/>
        </w:rPr>
      </w:pPr>
    </w:p>
    <w:p w:rsidRDefault="00431317" w:rsidP="00233F0B" w:rsidR="00431317" w:rsidRPr="00233F0B">
      <w:pPr>
        <w:jc w:val="both"/>
        <w:rPr>
          <w:sz w:val="24"/>
          <w:szCs w:val="24"/>
        </w:rPr>
      </w:pPr>
      <w:r w:rsidRPr="00233F0B">
        <w:rPr>
          <w:sz w:val="24"/>
          <w:szCs w:val="24"/>
        </w:rPr>
        <w:t>Tražbinu vjerovnika 3 M d.o.o., Gornje Podotočje, Školska 60, OIB: 45975769859, Dužnik se obvezuje platiti 40% utvrđenog iznosa tražbine što iznosi 38.082,95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r w:rsidRPr="00233F0B">
        <w:rPr>
          <w:rFonts w:eastAsia="Calibri"/>
          <w:sz w:val="24"/>
          <w:szCs w:val="24"/>
        </w:rPr>
        <w:t xml:space="preserve"> </w:t>
      </w:r>
    </w:p>
    <w:p w:rsidRDefault="00431317" w:rsidP="00233F0B" w:rsidR="00431317" w:rsidRPr="00233F0B">
      <w:pPr>
        <w:jc w:val="both"/>
        <w:rPr>
          <w:sz w:val="24"/>
          <w:szCs w:val="24"/>
        </w:rPr>
      </w:pPr>
      <w:r w:rsidRPr="00233F0B">
        <w:rPr>
          <w:sz w:val="24"/>
          <w:szCs w:val="24"/>
        </w:rPr>
        <w:t>Tražbinu vjerovnika 4 CNC TEH d.o.o., Sesvete, Rimski put 31, OIB: 88518764949, Dužnik se obvezuje platiti 40% utvrđenog iznosa tražbine što iznosi 150,00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lastRenderedPageBreak/>
        <w:t>Tražbinu vjerovnika A2B Express Logistika d.o.o., Zagreb, Buzinski prilaz 36/a, OIB: 54655542852,  Dužnik se obvezuje platiti 40% utvrđenog iznosa tražbine što iznosi 6.194,13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Air – Land – Water Transport j.d.o.o., Jakovlje, Zagrebačka 26, OIB: 42186237040, Dužnik se obvezuje platiti 40% utvrđenog iznosa tražbine što iznosi 3.558,28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AM2 Studio d.o.o., Zagreb, Šamačka 29,  OIB: 63407068779, Dužnik se obvezuje platiti 40% utvrđenog iznosa tražbine što iznosi 490,00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Arbia – trade d.o.o., Zagreb, Prespanska 44, OIB: 96443960646, Dužnik se obvezuje platiti 40% utvrđenog iznosa tražbine što iznosi 4.056,55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 xml:space="preserve">Tražbinu vjerovnika Argosi savjetovanje j.d.o.o., Zagreb, Jelenovački potok 2a, OIB: 67327233210, Dužnik se obvezuje platiti 40% utvrđenog iznosa tražbine što iznosi 2.291,50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w:t>
      </w:r>
      <w:r w:rsidRPr="00233F0B">
        <w:rPr>
          <w:sz w:val="24"/>
          <w:szCs w:val="24"/>
        </w:rPr>
        <w:lastRenderedPageBreak/>
        <w:t>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Arriotti Giacomi DI Ariotti Marco &amp; C s.a.s., 46040 Rodigo, Via Francesca est N81, Italija, Dužnik se obvezuje platiti 40% utvrđenog iznosa tražbine što iznosi 4.866,97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Tražbina vjerovnika Auto – Moto Centar Zagreb, Zagreb, Dankovečka 43, OIB: 07584268103, Dužnik se obvezuje platiti 40% utvrđenog iznosa tražbine što iznosi 580,12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Autoprijevoznik – niskogradnja Birkić, vl. Damir Birkić, Sesvete, Eugena Kumičića 8, OIB: 21088413510, Dužnik se obvezuje platiti 40% utvrđenog iznosa tražbine što iznosi 3.575,00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Autoprijevoznik Matija Martinčević, vl. Matija Martinčević, Trnovec, Dravska 23a, OIB: 23784565198, Dužnik se obvezuje platiti 40% utvrđenog iznosa tražbine što iznosi 995,80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Autoprijevoznik Soni Vadlja, vl. Soni Vadlja, Čakovec, Koče Racina 20, OIB: 08957166160, Dužnik se obvezuje platiti 40% utvrđenog iznosa tražbine što iznosi 18.082,53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Bama Nekretnine d.o.o., Zagreb, Babonićeva 89, OIB: 60868695292, Dužnik se obvezuje platiti 40% utvrđenog iznosa tražbine što iznosi 108.978,60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Bamatex d.o.o., Zagreb, Jurišićeva 3, OIB: 40564095252, Dužnik se obvezuje platiti 40% utvrđenog iznosa tražbine što iznosi 50.844,61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Deni Barišić, Zagreb, Jelenovački potok 2a, OIB: 61970828359, Dužnik se obvezuje platiti 40% utvrđenog iznosa tražbine što iznosi 1.730.041,32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 xml:space="preserve">Tražbinu vjerovnika BDO Croatia d.o.o., Zagreb, Trg John Fitzgerald Kennedy 6b, OIB: 76394522236, Dužnik se obvezuje platiti 40% utvrđenog iznosa tražbine što iznosi 150.374,26 HRK, u roku od 10 (deset) godina uz 1 godinu počeka (1+9 godina) od dana pravomoćnosti Rješenja trgovačkog suda kojim se potvrđuje predstečajni sporazum kroz jednake mjesečne rate. 60% iznosa utvrđenih tražbina se otpisuje. Prvi </w:t>
      </w:r>
      <w:r w:rsidRPr="00233F0B">
        <w:rPr>
          <w:sz w:val="24"/>
          <w:szCs w:val="24"/>
        </w:rPr>
        <w:lastRenderedPageBreak/>
        <w:t>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Bisnode d.o.o., Zagreb, Fallerovo šetalište 22, OIB: 48270876028,  Dužnik se obvezuje platiti 40% utvrđenog iznosa tražbine što iznosi 1.664,11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Bruno dizajn d.o.o., Petkov Breg 34, 10430 Samobor, OIB: 15180866769, Dužnik se obvezuje platiti 40% utvrđenog iznosa tražbine što iznosi 2.718,00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Cifra s.p.a., Via Sabbionette 7, Vetano Brianza, Italija, Dužnik se obvezuje platiti 40% utvrđenog iznosa tražbine što iznosi 71.443,95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Contifibre s.p.a., Via Tobagi 6, Casaloldo, OIB: 33174432861 Dužnik se obvezuje platiti 40% utvrđenog iznosa tražbine što iznosi 116.073,80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lastRenderedPageBreak/>
        <w:t>Tražbinu vjerovnika Croatia Film d.o.o., Zagreb, Katančićeva 3, OIB: 74221993288, Dužnik se obvezuje platiti 40% utvrđenog iznosa tražbine što iznosi 1.681,24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Tražbina vjerovnika Croatia osiguranje d.d., Zagreb, Vatroslava Jagića 33, OIB: 26187994862, Dužnik se obvezuje platiti 40% utvrđenog iznosa tražbine što iznosi 40.298,25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DGS Tekstil Ve Dis Ticaret Ltd Sti, A-24 Blok 36-37 Tekstilkent, Istanbul, Turska, Dužnik se obvezuje platiti 40% utvrđenog iznosa tražbine što iznosi 38.837,30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Diamantea Srl, Via Norvegia 2/4, Castel Goffredo, Italija, Dužnik se obvezuje platiti 40% utvrđenog iznosa tražbine što iznosi 307.815,47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 xml:space="preserve">Tražbinu vjerovnika Dimpex d.o.o., Zagreb, Radnička cesta 75, OIB: 19693028878, Dužnik se obvezuje platiti 40% utvrđenog iznosa tražbine što iznosi 8.028,08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w:t>
      </w:r>
      <w:r w:rsidRPr="00233F0B">
        <w:rPr>
          <w:sz w:val="24"/>
          <w:szCs w:val="24"/>
        </w:rPr>
        <w:lastRenderedPageBreak/>
        <w:t>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Došlin d.o.o., Zagreb, VII Retkovec 86 D, OIB: 142330278923, Dužnik se obvezuje platiti 40% utvrđenog iznosa tražbine što iznosi 1.305,00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D.P.D. Croatia d.o.o., Zagreb, Kovinska 4a, OIB: 87109117191, Dužnik se obvezuje platiti 40% utvrđenog iznosa tražbine što iznosi 2.546,27 HRK, u roku od 10 (deset) godina uz 6 (šest) mjeseci počeka; kroz jednake mjesečne rate,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DS Smith Belišće Croatia d.o.o., Belišće , Vijenac Salamona Heinricha Gutmanna 30, OIB: 67131617872, Dužnik se obvezuje platiti 40% utvrđenog iznosa tražbine što iznosi 12.755,50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E.C. Inspekt d.o.o., Zagreb, Josipa Pupačića 2, OIB: 98403848106, Dužnik se obvezuje platiti 40% utvrđenog iznosa tražbine što iznosi 800,00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r w:rsidRPr="00233F0B">
        <w:rPr>
          <w:sz w:val="24"/>
          <w:szCs w:val="24"/>
        </w:rPr>
        <w:lastRenderedPageBreak/>
        <w:t>Tražbinu vjerovnika Editel Adria d.o.o., Zagreb, Ulica grada Vukovara 284, OIB: 83968467490, Dužnik se obvezuje platiti 40% utvrđenog iznosa tražbine što iznosi 1.732,78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Eko prijevoz d.o.o., Zagreb, Vodovodna 20A, OIB: 03750497372, Dužnik se obvezuje platiti 40% utvrđenog iznosa tražbine što iznosi 92,00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Eko Taxi d.o.o., Zagreb, Vodovodna 20A, OIB: 65695875800, Dužnik se obvezuje platiti 40% utvrđenog iznosa tražbine što iznosi 100,00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Ekstra Danismanlik Ithalt Ihracat, Asim APT No 2/A, Istanbul, Turska, Dužnik se obvezuje platiti 40% utvrđenog iznosa tražbine što iznosi 47.380,33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 xml:space="preserve">Tražbinu vjerovnika Elektrokovina d.o.o., Hrvatski Leskovac, Stara cesta 32, OIB: 31397555146, Dužnik se obvezuje platiti 40% utvrđenog iznosa tražbine što iznosi 4.429,70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w:t>
      </w:r>
      <w:r w:rsidRPr="00233F0B">
        <w:rPr>
          <w:sz w:val="24"/>
          <w:szCs w:val="24"/>
        </w:rPr>
        <w:lastRenderedPageBreak/>
        <w:t>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Eltra MG d.o.o., Zagreb, Prigornica 2, OIB: 86252349701, Dužnik se obvezuje platiti 40% utvrđenog iznosa tražbine što iznosi 8.555,00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Elektromont d.o.o., Mihaljekov jarek, Mihaljekov jarek 36, OIB: 91001746689, Dužnik se obvezuje platiti 40% utvrđenog iznosa tražbine što iznosi 5.221,20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ERG d.o.o., Varaždin, Kučanska 4, OIB: 81424995264, Dužnik se obvezuje platiti 40% utvrđenog iznosa tražbine što iznosi 400,00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ERSTE&amp;STEIERMARKISCHE BANK d.d., Rijeka, Jadranski trg 3a, OIB: 23057039320, Dužnik se obvezuje platiti 40% utvrđenog iznosa tražbine što iznosi 24,00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lastRenderedPageBreak/>
        <w:t>Tražbinu vjerovnika Esapi d.o.o., Zagreb, Oporovečki dol 11, OIB: 11647230711, Dužnik se obvezuje platiti 40% utvrđenog iznosa tražbine što iznosi 3.373,10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ETI Trade d.o.o., Pazin, Katun Trviški 58/1, OIB: 41122391100, Dužnik se obvezuje platiti 40% utvrđenog iznosa tražbine što iznosi 42.997,51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Fein – Elast Umwindewerk GmbH, Martin-King-Strasse 15, Lustenau, Austrija, OIB: 05024827158, Dužnik se obvezuje platiti 40% utvrđenog iznosa tražbine što iznosi 457.478,40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13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Filix s.a.s., Rue Saint-Aventin, Creney, Francuska, OIB: 15838745008, Dužnik se obvezuje platiti 40% utvrđenog iznosa tražbine što iznosi 97.703,55 HRK,u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 xml:space="preserve">Tražbinu vjerovnika GEM d.o.o., Vinkovci, Kralja Zvonimira 120, OIB: 90850583372, Dužnik se obvezuje platiti 40% utvrđenog iznosa tražbine što iznosi 14.952,98 HRK, u roku od 10 (deset) godina uz 1 godinu počeka (1+9 godina) od dana pravomoćnosti Rješenja trgovačkog suda kojim se potvrđuje predstečajni sporazum kroz jednake mjesečne rate. 60% iznosa utvrđenih tražbina se otpisuje. Prvi </w:t>
      </w:r>
      <w:r w:rsidRPr="00233F0B">
        <w:rPr>
          <w:sz w:val="24"/>
          <w:szCs w:val="24"/>
        </w:rPr>
        <w:lastRenderedPageBreak/>
        <w:t>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GEN-I Zagreb d.o.o., Zagreb, Radnička cesta 54, OIB: 77604626413, Dužnik se obvezuje platiti 40% utvrđenog iznosa tražbine što iznosi 205.663,74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Gorenjska Predilnica d.d., Kidričeva 75, Škofja Loka, Slovenija, Dužnik se obvezuje platiti 40% utvrđenog iznosa tražbine što iznosi 14.548,68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Gradus d.o.o., Sesvete, Primorska 15, OIB: 88686430368, Dužnik se obvezuje platiti 40% utvrđenog iznosa tražbine što iznosi 46.100,69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Grafičar d.d., Ludbreg, Sesvete, Frankopanska 89, OIB: 78723936298, Dužnik se obvezuje platiti 40% utvrđenog iznosa tražbine što iznosi 724.055,65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lastRenderedPageBreak/>
        <w:t>Tražbinu vjerovnika Gromela Centar d.o.o., Sesvete, Kašinska 9, OIB: 58036470997, Dužnik se obvezuje platiti 40% utvrđenog iznosa tražbine što iznosi 108,00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GS 1 Croatia – Hrvatsko udruženje, Zagreb, Tuškanac 14, OIB: 03365973101, Dužnik se obvezuje platiti 40% utvrđenog iznosa tražbine što iznosi 6.939,33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Hanza Media d.o.o., Zagreb, Koranska 2, OIB: 79517545745, Dužnik se obvezuje platiti 40% utvrđenog iznosa tražbine što iznosi 1.197,09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Hidroterm – S.D. d.o.o., Zagreb, Remetinečka cesta 102 C, OIB: 92903001301, Dužnik se obvezuje platiti 40% utvrđenog iznosa tražbine što iznosi 4.412,62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rFonts w:eastAsia="SimSun"/>
          <w:sz w:val="24"/>
          <w:szCs w:val="24"/>
        </w:rPr>
      </w:pPr>
    </w:p>
    <w:p w:rsidRDefault="00431317" w:rsidP="00233F0B" w:rsidR="00431317" w:rsidRPr="00233F0B">
      <w:pPr>
        <w:jc w:val="both"/>
        <w:rPr>
          <w:sz w:val="24"/>
          <w:szCs w:val="24"/>
        </w:rPr>
      </w:pPr>
      <w:r w:rsidRPr="00233F0B">
        <w:rPr>
          <w:sz w:val="24"/>
          <w:szCs w:val="24"/>
        </w:rPr>
        <w:t xml:space="preserve">Tražbinu vjerovnika Hrvatski Telekom d.d., Rooseveltov trg 2, 10000 Zagreb,  OIB: 85167032587, Dužnik se obvezuje platiti 40% utvrđenog iznosa tražbine što iznosi 20.226,40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w:t>
      </w:r>
      <w:r w:rsidRPr="00233F0B">
        <w:rPr>
          <w:sz w:val="24"/>
          <w:szCs w:val="24"/>
        </w:rPr>
        <w:lastRenderedPageBreak/>
        <w:t>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Hrvatska osiguravajuća kuća d.d., Zagreb, Capraška ulica 6,  OIB: 00432869176, Dužnik se obvezuje platiti 40% utvrđenog iznosa tražbine što iznosi 6.943,16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Hrvatska udruga poslodavaca, Zagreb, Radnička cesta 52, OIB: 80978339255, Dužnik se obvezuje platiti 40% utvrđenog iznosa tražbine što iznosi 8.344,38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Hrvatski inženjerski savez tekstilaca, Zagreb, Selska cesta 90/f,  OIB: 19468402307, Dužnik se obvezuje platiti 40% utvrđenog iznosa tražbine što iznosi 6.216,00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Hrvatsko društvo skladatelja, Zagreb, Berislavićeva 9,  OIB: 56668956985, Dužnik se obvezuje platiti 40% utvrđenog iznosa tražbine što iznosi 936,20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lastRenderedPageBreak/>
        <w:t>Tražbinu vjerovnika IBM Hrvatska d.o.o., Zagreb, Miramarska 23, OIB: 43331467622, Dužnik se obvezuje platiti 40% utvrđenog iznosa tražbine što iznosi 4.252,63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Ilov proizvodni uslužni obrt, vl. Krešimir Lovnički, Pustodol 9, 10000 Zagreb, OIB: 36207094955, Dužnik se obvezuje platiti 40% tr utvrđenog iznosa tražbine što iznosi 850,32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Iluna Group s.p.a.,</w:t>
      </w:r>
      <w:r w:rsidRPr="00233F0B">
        <w:rPr>
          <w:sz w:val="24"/>
          <w:szCs w:val="24"/>
          <w:highlight w:val="white"/>
        </w:rPr>
        <w:t xml:space="preserve"> Via Brescia N.20, Ciserano</w:t>
      </w:r>
      <w:r w:rsidRPr="00233F0B">
        <w:rPr>
          <w:sz w:val="24"/>
          <w:szCs w:val="24"/>
        </w:rPr>
        <w:t>, Italija, Dužnik se obvezuje platiti 40% utvrđenog iznosa tražbine što iznosi 4.233,39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In - Implant d.o.o., Rimski put 31, 10360 Sesvete, OIB: 10294885961, Dužnik se obvezuje platiti 40% utvrđenog iznosa tražbine što iznosi 250,00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 xml:space="preserve">Tražbinu vjerovnika Instrumentaria d.d., Rimski put 31, 10360 Sesvete, OIB: 69606008107, Dužnik se obvezuje platiti 40% utvrđenog iznosa tražbine što iznosi 360,00 HRK, u roku od 10 (deset) godina uz 1 godinu počeka (1+9 godina) od dana pravomoćnosti Rješenja trgovačkog suda kojim se potvrđuje predstečajni sporazum kroz jednake mjesečne rate. 60% iznosa utvrđenih tražbina se otpisuje. Prvi mjesečni </w:t>
      </w:r>
      <w:r w:rsidRPr="00233F0B">
        <w:rPr>
          <w:sz w:val="24"/>
          <w:szCs w:val="24"/>
        </w:rPr>
        <w:lastRenderedPageBreak/>
        <w:t>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In Time d.o.o., Velika cesta 78, 10000 Zagreb,  OIB: 18458216879, Dužnik se obvezuje platiti 40% utvrđenog iznosa tražbine što iznosi 2.072,50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Infomare d.o.o., Makančeva 9, 10000 Zagreb,  OIB: 77886974479, Dužnik se obvezuje platiti 40% utvrđenog iznosa tražbine što iznosi 69.738,12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Inokem d.o.o., Industrijska cesta 12, 10310 Ivanić Grad, OIB: 27919002370, Dužnik se obvezuje platiti 40% utvrđenog iznosa tražbine što iznosi 6.878,21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International Color s.p.a., Via Roma 133, 21017 Samarate VA, Italija, Dužnik se obvezuje platiti 40% utvrđenog iznosa tražbine što iznosi 18.828,94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lastRenderedPageBreak/>
        <w:t>Tražbinu vjerovnika Inženjerski biro d.d., Heinzelova 4/A, 10000 Zagreb, OIB: 84107114747, Dužnik se obvezuje platiti 40% utvrđenog iznosa tražbine što iznosi 1.750,00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I.P.A.K. Prerada plastike, vl. Davor Kovačić, Zagrebačka 6, 44000 Sisak,   OIB: 33472431492, Dužnik se obvezuje platiti 40% utvrđenog iznosa tražbine što iznosi 70.336,73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Iskon internet d.d., Garićgradska 18, 10000 Zagreb,  OIB: 36779353407, Dužnik se obvezuje platiti 40% utvrđenog iznosa tražbine što iznosi 1.028,52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IV Nakladništvo d.o.o., Avenija Dubrovnik 16, 10000 Zagreb,   OIB: 61651285801, Dužnik se obvezuje platiti 40% utvrđenog iznosa tražbine što iznosi 2.945,00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 xml:space="preserve">Tražbinu vjerovnika Ilija Ivanda, </w:t>
      </w:r>
      <w:bookmarkStart w:name="__DdeLink__18042_76171151" w:id="1"/>
      <w:r w:rsidRPr="00233F0B">
        <w:rPr>
          <w:sz w:val="24"/>
          <w:szCs w:val="24"/>
        </w:rPr>
        <w:t>Nazorov prilaz 10, 21000 Split</w:t>
      </w:r>
      <w:bookmarkEnd w:id="1"/>
      <w:r w:rsidRPr="00233F0B">
        <w:rPr>
          <w:sz w:val="24"/>
          <w:szCs w:val="24"/>
        </w:rPr>
        <w:t xml:space="preserve">, OIB: 81127518593, Dužnik se obvezuje platiti 40% utvrđenog iznosa tražbine što iznosi 9.792,54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w:t>
      </w:r>
      <w:r w:rsidRPr="00233F0B">
        <w:rPr>
          <w:sz w:val="24"/>
          <w:szCs w:val="24"/>
        </w:rPr>
        <w:lastRenderedPageBreak/>
        <w:t>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Mara Ivanda, Nazorov prilaz 10, 21000 Split, OIB: 18091996023, Dužnik se obvezuje platiti 40% utvrđenog iznosa tražbine što iznosi 7.154,26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Marija Ivanda, Nazorov prilaz 10, 21000 Split,   OIB: 39826651986, Dužnik se obvezuje platiti 40% utvrđenog iznosa tražbine što iznosi 7.154,26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Marinko Ivanda, Nazorov prilaz 10, 21000 Split, OIB: 37784889734, Dužnik se obvezuje platiti 40% utvrđenog iznosa tražbine što iznosi 7.154,26 HRK, u roku od 10 (deset) godina uz 1 godinu počeka (1+9 godina) od dana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Jadran čarape trgovina d.o.o., Vinka Žganeca 2, 10000 Zagreb,  OIB: 91985628192, Dužnik se obvezuje platiti 40% utvrđenog iznosa tražbine što iznosi 5.614.319,04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lastRenderedPageBreak/>
        <w:t>Tražbinu vjerovnika Jafra Print d.o.o., Ulica domovinskog rata 2, 21210 Solin,   OIB: 88174299920, Dužnik se obvezuje platiti 40% utvrđenog iznosa tražbine što iznosi 78.355,63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Javni bilježnik Željka Maroslavac, Avenija Dubrovnik 12, 10000 Zagreb,  OIB: 57579819162, Dužnik se obvezuje platiti 40% utvrđenog iznosa tražbine što iznosi 1.430,46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Javni bilježnik Ignac Vuger, Karlovačka 2, 10360 Sesvete, OIB: 71550462229, Dužnik se obvezuje platiti 40% utvrđenog iznosa tražbine što iznosi 94,00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Juratex underwear vl. Mirko Vojnović, OIB: 81898769219, Draganje Selo 5/G, 10430 Draganje Selo - Samobor,  OIB: 81898769219, Dužnik se obvezuje platiti 40% utvrđenog iznosa tražbine što iznosi 1.543,42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 xml:space="preserve">Tražbinu vjerovnika Obrt za servisiranje motornih vozila Jurišić Auto, vl. Marin Jurišić, Kroz Smrdečac 33A, 21000 Split,  OIB: 95891780033, Dužnik se obvezuje platiti 40 utvrđenog iznosa tražbine što iznosi 1.025,00 HRK, u roku od 10 (deset) godina uz 1 godinu počeka (1+9 godina) od dana pravomoćnosti Rješenja trgovačkog suda kojim se potvrđuje predstečajni sporazum kroz jednake mjesečne rate. 60% </w:t>
      </w:r>
      <w:r w:rsidRPr="00233F0B">
        <w:rPr>
          <w:sz w:val="24"/>
          <w:szCs w:val="24"/>
        </w:rPr>
        <w:lastRenderedPageBreak/>
        <w:t>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Kamešnica d.o.o., Srešov Klanac 44, 10000 Zagreb,   OIB: 59908483693, Dužnik se obvezuje platiti 40% utvrđenog iznosa tražbine što iznosi 7.518,92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Kemis Termoclean d.o.o., Slavonska avenija 26/4, 10000 Zagreb, OIB: 47719259482, Dužnik se obvezuje platiti 40% utvrđenog iznosa tražbine što iznosi 7.449,00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Kemo d.o.o., Klaićeva 66 ,10000 Zagreb, OIB: 29097332500, Dužnik se obvezuje platiti 40% utvrđenog iznosa tražbine što iznosi 8.511,27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Klin promet d.o.o., Mandrovićeva 3B, 10000 Zagreb,   OIB: 97735715813, Dužnik se obvezuje platiti 40% utvrđenog iznosa tražbine što iznosi 200,00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Lustre obrt za trgovinu i usluge vl. Zvonimir Knežević, Trg senjskih uskoka 7, 10000 Zagreb,  OIB: 75467636152 , Dužnik se obvezuje platiti 40% utvrđenog iznosa tražbine što iznosi 1.873,91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Konica Minolta Hrvatska d.o.o., Horvatova 82, 10000 Zagreb,  OIB: 31697259786, Dužnik se obvezuje platiti 40% utvrđenog iznosa tražbine što iznosi 6.976,89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Kotlooprema Servis d.o.o., 1. Ferenščica 49, 10000 Zagreb, OIB: 80284496376, Dužnik se obvezuje platiti 40% utvrđenog iznosa tražbine što iznosi 1.385,00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Larema d.o.o., Petračićeva 13, 10000 Zagreb, OIB: 30645667250, Dužnik se obvezuje platiti 40% utvrđenog iznosa tražbine što iznosi 4.794,80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 xml:space="preserve">Tražbinu vjerovnika Latona tekstil d.o.o., Dankovečka 1 A, 10000 Zagreb, OIB: 19250197566, Dužnik se obvezuje platiti 40% utvrđenog iznosa tražbine što iznosi 6.035,38 HRK, u roku od 10 (deset) godina uz 1 godinu počeka (1+9 godina) od dana pravomoćnosti Rješenja trgovačkog suda kojim se potvrđuje predstečajni sporazum </w:t>
      </w:r>
      <w:r w:rsidRPr="00233F0B">
        <w:rPr>
          <w:sz w:val="24"/>
          <w:szCs w:val="24"/>
        </w:rPr>
        <w:lastRenderedPageBreak/>
        <w:t>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Linde plin d.o.o., Kalinovac 2/A, 47000 Karlovac,  OIB: 64936811186, Dužnik se obvezuje platiti 40% utvrđenog iznosa tražbine što iznosi 1.246,50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Ivana Lovrić, Trpanjska cesta 32, 10000 Zagreb, OIB: 92364187147, Dužnik se obvezuje platiti 40% utvrđenog iznosa tražbine što iznosi 8.800,00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MaRCo d.o.o., Jagnjić dol, Ivanska 12/a, 10431 Sveta Nedjelja, OIB: 89740937554, Dužnik se obvezuje platiti 40% utvrđenog iznosa tražbine što iznosi 12.145,32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Makaki d.o.o., Horvaćanska cesta 63, 10000 Zagreb, OIB: 94878402398, Dužnik se obvezuje platiti 40% utvrđenog iznosa tražbine što iznosi 5.194,74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r w:rsidRPr="00233F0B">
        <w:rPr>
          <w:sz w:val="24"/>
          <w:szCs w:val="24"/>
        </w:rPr>
        <w:lastRenderedPageBreak/>
        <w:t>Tražbinu vjerovnika Makromikro grupa d.o.o., Bani 73 b, 10000 Zagreb,  OIB: 50467974870, Dužnik se obvezuje platiti 40% utvrđenog iznosa tražbine što iznosi 1.842,43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Kuzman Marasović, Brine 4, 23244 Starigrad, OIB: 46490617684, Dužnik se obvezuje platiti 40% utvrđenog iznosa tražbine što iznosi 1.203.750,74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Marijan Promet d.o.o., Čeminačka 4, 10000 Zagreb,  OIB: 79018761168, Dužnik se obvezuje platiti 40% utvrđenog iznosa tražbine što iznosi 5.000,00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Mario, obrt za prijevoz i usluge, vl. Mario Kovačić, Aleja Mira 3, 10360 Markovo Polje, OIB: 33514956214, Dužnik se obvezuje platiti 40% utvrđenog iznosa tražbine što iznosi 97.881,17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 xml:space="preserve">Tražbinu vjerovnika Marygold Srl, Via Circonavalazione Cavallara 8/A, 46040 Solferino, Italija, Dužnik se obvezuje platiti 40% utvrđenog iznosa tražbine što iznosi 63.859,65 HRK, u roku od 10 (deset) godina uz 1 godinu počeka (1+9 godina) od dana pravomoćnosti Rješenja trgovačkog suda kojim se potvrđuje predstečajni sporazum kroz jednake mjesečne rate. 60% iznosa utvrđenih tražbina se otpisuje. Prvi </w:t>
      </w:r>
      <w:r w:rsidRPr="00233F0B">
        <w:rPr>
          <w:sz w:val="24"/>
          <w:szCs w:val="24"/>
        </w:rPr>
        <w:lastRenderedPageBreak/>
        <w:t>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Megatrend redok d.o.o., Bani 75, 10000 Zagreb,   OIB: 93809374555, Dužnik se obvezuje platiti 40% utvrđenog iznosa tražbine što iznosi 6.556,30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Mesnice Zagreb trgovački obrt vl. Anđelko Dogan, Oporovečka 43, 10000 Zagreb,  OIB: 70089410707, Dužnik se obvezuje platiti 40% utvrđenog iznosa tražbine što iznosi 181,00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Meta Grupa d.o.o., Šubićeva 42, 10000 Zagreb, OIB: 72530488515, Dužnik se obvezuje platiti 40% utvrđenog iznosa tražbine što iznosi 514,72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Metis d.o.o., Mestinjski put b.b., 10000 Zagreb,  OIB: 75527664352, Dužnik se obvezuje platiti 40% utvrđenog iznosa tražbine što iznosi 45.533,17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r w:rsidRPr="00233F0B">
        <w:rPr>
          <w:sz w:val="24"/>
          <w:szCs w:val="24"/>
        </w:rPr>
        <w:lastRenderedPageBreak/>
        <w:t>Tražbinu vjerovnika M-Frigo servis kućanskih aparata, Dolovska 32, 10000 Zagreb,  OIB: 77025586031, Dužnik se obvezuje platiti 40% utvrđenog iznosa tražbine što iznosi 1.771,52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MG Kleščić, obrt za proizvodnju i popravak, Hrvatske bratske zajednice 7, 10430 Samobor, OIB: 20024691774, Dužnik se obvezuje platiti 40% utvrđenog iznosa tražbine što iznosi 3.070,00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Midena d.o.o., Put mora 22, 21400 Mirca,  OIB: 33871389385, Dužnik se obvezuje platiti 40% utvrđenog iznosa tražbine što iznosi 84,00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Mirta kontrol d.o.o., Gradiška 3, 10000 Zagreb,  OIB: 46412753402, Dužnik se obvezuje platiti 40% utvrđenog iznosa tražbine što iznosi 4.591,00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MK - Vikom d.o.o., Zagorska 104, 10000 Zagreb, OIB: 81915460600, Dužnik se obvezuje platiti 40% utvrđenog iznosa tražbine što iznosi 45.909,48 HRK, u roku od 10 (deset) godina uz 1 godinu počeka (1+9 godina) od dana pravomoćnosti Rješenja trgovačkog suda kojim se potvrđuje predstečajni sporazum kroz jednake mjesečne rate. 60% iznosa utvrđenih tražbina se otpisuje. Prvi</w:t>
      </w:r>
      <w:r w:rsidR="006021DC">
        <w:rPr>
          <w:sz w:val="24"/>
          <w:szCs w:val="24"/>
        </w:rPr>
        <w:t xml:space="preserve"> </w:t>
      </w:r>
      <w:r w:rsidRPr="00233F0B">
        <w:rPr>
          <w:sz w:val="24"/>
          <w:szCs w:val="24"/>
        </w:rPr>
        <w:lastRenderedPageBreak/>
        <w:t>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MMV 94, Folnegovićeva 10, 10000 Zagreb,  OIB: 50370411516, Dužnik se obvezuje platiti 40% utvrđenog iznosa tražbine što iznosi 81.312,75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Mobilna informatika d.o.o., Pazinska 52, 10000 Zagreb, OIB: 57613679478, Dužnik se obvezuje platiti 40% utvrđenog iznosa tražbine što iznosi 19.626,29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Modna kuća Twins, vl. Ante Lapić, Podsolarsko 22, 22000 Šibenik, OIB: 67807620971, Dužnik se obvezuje platiti 40% utvrđenog iznosa tražbine što iznosi 24.523,55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MMK Čale, obrt za proizvodnju i usluge, vl. Ivan Čale, Selčinska 13, 10360 Sesvete, OIB: 35786221605, Dužnik se obvezuje platiti 40% utvrđenog iznosa tražbine što iznosi 84,00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r w:rsidRPr="00233F0B">
        <w:rPr>
          <w:sz w:val="24"/>
          <w:szCs w:val="24"/>
        </w:rPr>
        <w:lastRenderedPageBreak/>
        <w:t>Tražbinu vjerovnika Novo Systems d.o.o., Josipa Lončara b.b., 10000 Zagreb, OIB: 97213196638, Dužnik se obvezuje platiti 40% utvrđenog iznosa tražbine što iznosi 19.912,08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Omnibus - Commercium d.o.o., Travnik 22, 40000 Čakovec, OIB: 72271708706, Dužnik se obvezuje platiti 40% utvrđenog iznosa tražbine što iznosi 2.711,32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Otok Gromela Dalmacija d.o.o., Mirca 150, 21400 Mirca, OIB: 70978709098, Dužnik se obvezuje platiti 40% utvrđenog iznosa tražbine što iznosi 100,00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OTI – Institut fur Okologie Technik und Innovation Gmbh, Spengerstrasse 20, 1050 Wien, Austrija, Dužnik se obvezuje platiti 40% utvrđenog iznosa tražbine što iznosi 10.898,33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 xml:space="preserve">Tražbinu vjerovnika Parvus d.o.o., Janka Holjca 54, 10000 Zagreb, OIB: 91728262086, Dužnik se obvezuje platiti 40% utvrđenog iznosa tražbine što iznosi 149.153,52 HRK, u roku od 10 (deset) godina uz 1 godinu počeka (1+9 godina) od dana pravomoćnosti Rješenja trgovačkog suda kojim se potvrđuje predstečajni sporazum kroz jednake mjesečne rate. 60% iznosa utvrđenih tražbina se otpisuje. Prvi </w:t>
      </w:r>
      <w:r w:rsidRPr="00233F0B">
        <w:rPr>
          <w:sz w:val="24"/>
          <w:szCs w:val="24"/>
        </w:rPr>
        <w:lastRenderedPageBreak/>
        <w:t>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Peer d.o.o., Podgora b.b., 49000 Krapina, OIB: 45378012297, Dužnik se obvezuje platiti 40% utvrđenog iznosa tražbine što iznosi 2.266,00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PIKAS d.o.o., Slavka Batušića 39, 10000 Zagreb, OIB: 15550168813, Dužnik se obvezuje platiti 40% utvrđenog iznosa tražbine što iznosi 40,00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Pounje Trikotaža d.d., Ratka Djetelića 70, 44430 Hrvatska Kostajnica, OIB: 66578115034, Dužnik se obvezuje platiti 40% utvrđenog iznosa tražbine što iznosi 18.186,14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Proizvodnja filtara Halapir d.o.o., Zagrebačka 2/a, 10370 Velika Ostrna OIB: 87939413383, Dužnik se obvezuje platiti 40% utvrđenog iznosa tražbine što iznosi 860,00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lastRenderedPageBreak/>
        <w:t>Tražbinu vjerovnika Proizvodnja odjeće Moira, vl. Željko Prstačić, Ivana Gorana Kovačića 4, 35400 Nova Gradiška, OIB: 56393847030, Dužnik se obvezuje platiti 40% utvrđenog iznosa tražbine što iznosi 10.041,16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Prvomajska Zagreb d.o.o., Ivana Stančića 39, 10410 Vukovina, OIB: 58937342416, Dužnik se obvezuje platiti 40% utvrđenog iznosa tražbine što iznosi 9.705,20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Reoma Grupa d.o.o., Radnička cesta 184, 10000 Zagreb, OIB: 61791785783, Dužnik se obvezuje platiti 40% utvrđenog iznosa tražbine što iznosi 9.210,80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highlight w:val="white"/>
        </w:rPr>
      </w:pPr>
    </w:p>
    <w:p w:rsidRDefault="00431317" w:rsidP="00233F0B" w:rsidR="00431317" w:rsidRPr="00233F0B">
      <w:pPr>
        <w:jc w:val="both"/>
        <w:rPr>
          <w:sz w:val="24"/>
          <w:szCs w:val="24"/>
        </w:rPr>
      </w:pPr>
      <w:r w:rsidRPr="00233F0B">
        <w:rPr>
          <w:sz w:val="24"/>
          <w:szCs w:val="24"/>
        </w:rPr>
        <w:t>Tražbinu vjerovnika Sanitacija d.o.o., Nalješkovićeva 45, 10000 Zagreb, OIB: 85987734468, Dužnik se obvezuje platiti 40% utvrđenog iznosa tražbine što iznosi 2.722,00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 xml:space="preserve">Tražbinu vjerovnika Savacel tvornica celuloze d.o.o., Radnička cesta 173, 10000 Zagreb, OIB: 13353073948,  Dužnik se obvezuje platiti 40% utvrđenog iznosa tražbine što iznosi 14.828,03 HRK, u roku od 10 (deset) godina uz 1 godinu počeka (1+9 godina) od dana pravomoćnosti Rješenja trgovačkog suda kojim se potvrđuje predstečajni sporazum kroz jednake mjesečne rate. 60% iznosa utvrđenih tražbina se </w:t>
      </w:r>
      <w:r w:rsidRPr="00233F0B">
        <w:rPr>
          <w:sz w:val="24"/>
          <w:szCs w:val="24"/>
        </w:rPr>
        <w:lastRenderedPageBreak/>
        <w:t>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Securitas Hrvatska d.o.o., Zagrebačka cesta 145/a, 10000 Zagreb, OIB: 33679708526, Dužnik se obvezuje platiti 40% utvrđenog iznosa tražbine što iznosi 269.874,59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SIES d.o.o., Ulica Lavžnik 19, 5290 Šempeter pri Gorici, Dužnik se obvezuje platiti 40% utvrđenog iznosa tražbine što iznosi 7.602,92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SIM LIFT Global d.o.o., Kranjčevićeva 53, 10000 Zagreb, OIB: 86556440901, Dužnik se obvezuje platiti 40% utvrđenog iznosa tražbine što iznosi 100,00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Solana Pag d.d., Svilno b.b., 23250 Pag,  OIB: 34949147151, Dužnik se obvezuje platiti 40% utvrđenog iznosa tražbine što iznosi 17.312,21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lastRenderedPageBreak/>
        <w:t>Tražbinu vjerovnika Stublić Impex d.o.o., Dugoselska 16, 10360 Sesvete, OIB: 39388757533, Dužnik se obvezuje platiti 40% utvrđenog iznosa tražbine što iznosi 4.089,16 HRK, u roku od 10 (deset) godina uz 1 godinu počeka (1+9 godina) od dana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Studio Liber d.o.o., Folnegovićeva 10, 10000 Zagreb, OIB: 97388920159, Dužnik se obvezuje platiti 40% utvrđenog iznosa tražbine što iznosi 3.192,80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Tisk tiskara i poslovanje nekretninama, vl. Mladen Svetec, Mirka Viriusa 12, 10000 Zagreb, OIB: 71411072930, Dužnik se obvezuje platiti 40% utvrđenog iznosa tražbine što iznosi 9.840,89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Swisscolor d.o.o., Gospodarska br.2, 10298 Donja Bistra, OIB: 23856222941, Dužnik se obvezuje platiti 40% utvrđenog iznosa tražbine što iznosi 16.281,60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 xml:space="preserve">Tražbinu vjerovnika Talia Model d.o.o., Avenija Marina Držića 37, 10000 Zagreb, OIB: 96301497574, Dužnik se obvezuje platiti 40% utvrđenog iznosa tražbine što iznosi 725,00 HRK, u roku od 10 (deset) godina uz 1 godinu počeka (1+9 godina) od dana pravomoćnosti Rješenja trgovačkog suda kojim se potvrđuje predstečajni sporazum kroz jednake mjesečne rate. 60% iznosa utvrđenih tražbina se otpisuje. Prvi </w:t>
      </w:r>
      <w:r w:rsidRPr="00233F0B">
        <w:rPr>
          <w:sz w:val="24"/>
          <w:szCs w:val="24"/>
        </w:rPr>
        <w:lastRenderedPageBreak/>
        <w:t>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Tehnički servis d.o.o., 4. Cvjetno Naselje 1/A, 10000 Zagreb, OIB: 02165880844, Dužnik se obvezuje platiti 40% utvrđenog iznosa tražbine što iznosi 1.430,46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Tehnoekspert d.o.o., Vladimira Ruždjaka 9b, 10000 Zagreb, OIB: 25974671544, Dužnik se obvezuje platiti 40% utvrđenog iznosa tražbine što iznosi 13.900,00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Tehnologija čistoće d.o.o., Marina Getaldića 1, 10000 Zagreb, OIB: 27190064717, Dužnik se obvezuje platiti 40% utvrđenog iznosa tražbine što iznosi 50,00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Telur d.o.o., Dubravkin trg 5, 10000 Zagreb, OIB: 64720212310, Dužnik se obvezuje platiti 40% utvrđenog iznosa tražbine što iznosi 1.991,82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lastRenderedPageBreak/>
        <w:t>Tražbinu vjerovnika Temida projekt d.o.o., Stenjevečka 42, 10000 Zagreb, OIB: 55584294756, Dužnik se obvezuje platiti 40% utvrđenog iznosa tražbine što iznosi 2.027,73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Terad d.o.o., Gojlanska 41, 10000 Zagreb, OIB: 22078329702, Dužnik se obvezuje platiti 40% utvrđenog iznosa tražbine što iznosi 31.694,70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Termotisak d.o.o., Bernarda Vukasa 28, 10000 Zagreb, OIB: 25738918273, Dužnik se obvezuje platiti 40% utvrđenog iznosa tražbine što iznosi 3.233,00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Terra plin d.o.o., Dinarski put 1c, 10000 Zagreb, OIB: 67127777349, Dužnik se obvezuje platiti 40% utvrđenog iznosa tražbine što iznosi 2.250,00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 xml:space="preserve">Tražbinu vjerovnika Textilcolor AG, Landstrasse 140,9494 Schaan, Lihtenštajn, Dužnik se obvezuje platiti 40% utvrđenog iznosa tražbine što iznosi 39.372,41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w:t>
      </w:r>
      <w:r w:rsidRPr="00233F0B">
        <w:rPr>
          <w:sz w:val="24"/>
          <w:szCs w:val="24"/>
        </w:rPr>
        <w:lastRenderedPageBreak/>
        <w:t>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Tisak d.d., Slavonska avenija 11a, 10000 Zagreb, OIB: 75917721668, Dužnik se obvezuje platiti 40% utvrđenog iznosa tražbine što iznosi 85.401,13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Tiskara Reprint d.o.o., Kostanjevec 37, 10000 Zagreb,  OIB: 91226922948, Dužnik se obvezuje platiti 40% utvrđenog iznosa tražbine što iznosi 170.899,78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Tokić trgovina d.o.o., Selčinska 22, 10000 Zagreb,  OIB: 68506332477, Dužnik se obvezuje platiti 40% utvrđenog iznosa tražbine što iznosi 61,36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Torus d.o.o., Gmajnje 22, 10000 Zagreb, OIB: 43070229748, Dužnik se obvezuje platiti 40% utvrđenog iznosa tražbine što iznosi 536,00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lastRenderedPageBreak/>
        <w:t>Tražbinu vjerovnika TPZ d.o.o., Novoselska 25, 10000 Zagreb, OIB: 68119083236, Dužnik se obvezuje platiti 40% utvrđenog iznosa tražbine što iznosi 22.305,73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TRANS LOGISTIKA, obrt za obavljanje djelatnosti u prijevozu, vl. Sandra Bebek,  Nikole Selaka 10, 48000 Koprivnica, OIB:  67223611062, Dužnik se obvezuje platiti 40% utvrđenog iznosa tražbine što iznosi 3.467,57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Trast Nekretnine d.d., Prisavlje 2, 10000 Zagreb, OIB: 93225891495, Dužnik se obvezuje platiti 40% utvrđenog iznosa tražbine što iznosi 726,68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Trgoprom Kozina d.o.o., Sotinska 21, 10360 Sesvete, OIB: 59822408585, Dužnik se obvezuje platiti 40% utvrđenog iznosa tražbine što iznosi 600,00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 xml:space="preserve">Tražbinu vjerovnika Trias Moda j.d.o.o., Salopekova 8, 10000 Zagreb, OIB: 21393814940, Dužnik se obvezuje platiti 40% utvrđenog iznosa tražbine što iznosi 250,00 HRK, u roku od 10 (deset) godina uz 1 godinu počeka (1+9 godina) od dana pravomoćnosti Rješenja trgovačkog suda kojim se potvrđuje predstečajni sporazum kroz jednake mjesečne rate. 60% iznosa utvrđenih tražbina se otpisuje. Prvi mjesečni </w:t>
      </w:r>
      <w:r w:rsidRPr="00233F0B">
        <w:rPr>
          <w:sz w:val="24"/>
          <w:szCs w:val="24"/>
        </w:rPr>
        <w:lastRenderedPageBreak/>
        <w:t>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Udruga Omnibus, Brozova ulica 36/2, 10000 Zagreb, OIB: 39920790641, Dužnik se obvezuje platiti 40% utvrđenog iznosa tražbine što iznosi 800,00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Unitas d.d., Getaldićeva 1, 10000 Zagreb,  OIB: 78818992607, Dužnik se obvezuje platiti 40% utvrđenog iznosa tražbine što iznosi 52,00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Ustanova za zdravstvenu skrb sv. Rok, Ulica grada Vukovara 284, 10000 Zagreb,  OIB: 95062951400, Dužnik se obvezuje platiti 40% utvrđenog iznosa tražbine što iznosi 6.980,67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Veko d.o.o., Kustošijanska 215, 10000 Zagreb, OIB: 68802515461, Dužnik se obvezuje platiti 40% utvrđenog iznosa tražbine što iznosi 28.465,10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r w:rsidRPr="00233F0B">
        <w:rPr>
          <w:sz w:val="24"/>
          <w:szCs w:val="24"/>
        </w:rPr>
        <w:lastRenderedPageBreak/>
        <w:t>Tražbinu vjerovnika Velpro centar d.o.o., Marijana Čavića 1, 10000 Zagreb, OIB: 46660800468, Dužnik se obvezuje platiti 40% utvrđenog iznosa tražbine što iznosi 105.581,76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Virtego GmbH, Kantgasse 3, 1010 Wien, Austrija, Dužnik se obvezuje platiti 40% utvrđenog iznosa tražbine što iznosi 317.386,82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801848" w:rsidP="00233F0B" w:rsidR="00431317">
      <w:pPr>
        <w:jc w:val="both"/>
        <w:rPr>
          <w:sz w:val="24"/>
          <w:szCs w:val="24"/>
        </w:rPr>
      </w:pPr>
      <w:r>
        <w:rPr>
          <w:sz w:val="24"/>
          <w:szCs w:val="24"/>
        </w:rPr>
        <w:t xml:space="preserve"> </w:t>
      </w:r>
    </w:p>
    <w:p w:rsidRDefault="00431317" w:rsidP="00233F0B" w:rsidR="00431317" w:rsidRPr="00233F0B">
      <w:pPr>
        <w:jc w:val="both"/>
        <w:rPr>
          <w:sz w:val="24"/>
          <w:szCs w:val="24"/>
        </w:rPr>
      </w:pPr>
      <w:r w:rsidRPr="00233F0B">
        <w:rPr>
          <w:sz w:val="24"/>
          <w:szCs w:val="24"/>
        </w:rPr>
        <w:t>Tražbinu vjerovnika Vupak d.o.o., Franje Glada 2, 40323 Prelog, OIB: 15252974153, Dužnik se obvezuje platiti 40% utvrđenog iznosa tražbine što iznosi 20.138,88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Zagrebačka burza d.d., Ivana Lučića 2a/22, 10000 Zagreb,  OIB: 84368186611, Dužnik se obvezuje platiti 40% utvrđenog iznosa tražbine što iznosi 1.926,98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 xml:space="preserve">Tražbinu vjerovnika Zagreb Nekretnine d.o.o., Nova Ves 17, 10000 Zagreb, OIB: 15364543303, Dužnik se obvezuje platiti 40% utvrđenog iznosa tražbine što iznosi 2.860,93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w:t>
      </w:r>
      <w:r w:rsidRPr="00233F0B">
        <w:rPr>
          <w:sz w:val="24"/>
          <w:szCs w:val="24"/>
        </w:rPr>
        <w:lastRenderedPageBreak/>
        <w:t>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sz w:val="24"/>
          <w:szCs w:val="24"/>
        </w:rPr>
        <w:t>Tražbinu vjerovnika Zavod za istraživanje i razvoj sigurnosti d.o.o., Ulica grada Vukovara 68, 10000 Zagreb,  OIB: 05494093403, Dužnik se obvezuje platiti 40% utvrđenog iznosa tražbine što iznosi 1.422,59 HRK, u roku od 10 (deset) godina uz 1 godinu počeka (1+9 godina) od dana pravomoćnosti Rješenja trgovačkog suda kojim se potvrđuje predstečajni sporazum kroz jednake mjesečne rate. 60% iznosa utvrđenih tražbina se otpisuje. Prvi mjesečni obrok dospijeva na naplatu zadnjeg dana prvog sljedećeg kalendarskog mjeseca nakon protijeka razdoblja počeka (grace period) u trajanju od 12 mjeseci, koji počinje teći od datuma pravomoćnosti Rješenja trgovačkog suda kojim se potvrđuje predstečajni sporazum, a preostali mjesečni obroci dospijevaju zadnjeg dana svakog sljedećeg kalendarskog mjeseca. Kamata se ne obračunava.</w:t>
      </w:r>
    </w:p>
    <w:p w:rsidRDefault="00431317" w:rsidP="00233F0B" w:rsidR="00431317" w:rsidRPr="00233F0B">
      <w:pPr>
        <w:jc w:val="both"/>
        <w:rPr>
          <w:sz w:val="24"/>
          <w:szCs w:val="24"/>
        </w:rPr>
      </w:pPr>
    </w:p>
    <w:p w:rsidRDefault="00431317" w:rsidP="00233F0B" w:rsidR="00431317" w:rsidRPr="00233F0B">
      <w:pPr>
        <w:ind w:firstLine="720"/>
        <w:jc w:val="both"/>
        <w:rPr>
          <w:b/>
          <w:sz w:val="24"/>
          <w:szCs w:val="24"/>
        </w:rPr>
      </w:pPr>
      <w:r w:rsidRPr="00233F0B">
        <w:rPr>
          <w:b/>
          <w:sz w:val="24"/>
          <w:szCs w:val="24"/>
        </w:rPr>
        <w:t>V. Vjerovnici osporenih tražbina</w:t>
      </w:r>
    </w:p>
    <w:p w:rsidRDefault="00431317" w:rsidP="00233F0B" w:rsidR="00431317" w:rsidRPr="00233F0B">
      <w:pPr>
        <w:jc w:val="both"/>
        <w:rPr>
          <w:b/>
          <w:sz w:val="24"/>
          <w:szCs w:val="24"/>
        </w:rPr>
      </w:pPr>
    </w:p>
    <w:p w:rsidRDefault="00431317" w:rsidP="00233F0B" w:rsidR="00431317" w:rsidRPr="00233F0B">
      <w:pPr>
        <w:jc w:val="both"/>
        <w:rPr>
          <w:sz w:val="24"/>
          <w:szCs w:val="24"/>
        </w:rPr>
      </w:pPr>
      <w:r w:rsidRPr="00233F0B">
        <w:rPr>
          <w:rFonts w:eastAsia="Calibri"/>
          <w:sz w:val="24"/>
          <w:szCs w:val="24"/>
        </w:rPr>
        <w:t>U slučaju nastanka obveze plaćanja vjerovnika s osporenim tražbinama nakon okončanja  parničnih postupaka pokrenutih temeljem rješenja suda, Dužnik će vjerovnike osporenih tražbina isplatiti u utvrđenom iznosu tražbina pod jednakim uvjetima kao i vjerovnike s utvrđenim tražbinama, odnosno otpis 60% iznosa utvrđenih tražbina, a ostatak od 40% u roku od 10 godina, uključujući 1 godinu počeka (1+9 godina). Jednake mjesečne rate, 1. rata dospijeva 13 mjeseci od dana nastanka obveze plaćanja, bez obračuna kamata.</w:t>
      </w:r>
      <w:r w:rsidRPr="00233F0B">
        <w:rPr>
          <w:sz w:val="24"/>
          <w:szCs w:val="24"/>
        </w:rPr>
        <w:t xml:space="preserve"> </w:t>
      </w:r>
    </w:p>
    <w:p w:rsidRDefault="00431317" w:rsidP="00233F0B" w:rsidR="00431317" w:rsidRPr="00233F0B">
      <w:pPr>
        <w:jc w:val="both"/>
        <w:rPr>
          <w:sz w:val="24"/>
          <w:szCs w:val="24"/>
        </w:rPr>
      </w:pPr>
    </w:p>
    <w:tbl>
      <w:tblPr>
        <w:tblW w:type="auto" w:w="0"/>
        <w:tblInd w:type="dxa" w:w="-15"/>
        <w:tblLayout w:type="fixed"/>
        <w:tblCellMar>
          <w:left w:type="dxa" w:w="93"/>
        </w:tblCellMar>
        <w:tblLook w:val="0000" w:noVBand="0" w:noHBand="0" w:lastColumn="0" w:firstColumn="0" w:lastRow="0" w:firstRow="0"/>
      </w:tblPr>
      <w:tblGrid>
        <w:gridCol w:w="614"/>
        <w:gridCol w:w="1479"/>
        <w:gridCol w:w="3004"/>
        <w:gridCol w:w="2410"/>
        <w:gridCol w:w="1863"/>
      </w:tblGrid>
      <w:tr w:rsidTr="003847DB" w:rsidR="00431317" w:rsidRPr="00233F0B">
        <w:trPr>
          <w:trHeight w:val="255"/>
        </w:trPr>
        <w:tc>
          <w:tcPr>
            <w:tcW w:type="dxa" w:w="614"/>
            <w:tcBorders>
              <w:top w:space="0" w:sz="4" w:color="000080" w:val="single"/>
              <w:left w:space="0" w:sz="4" w:color="000080" w:val="single"/>
            </w:tcBorders>
            <w:shd w:fill="000000" w:color="auto" w:val="clear"/>
            <w:vAlign w:val="bottom"/>
          </w:tcPr>
          <w:p w:rsidRDefault="00431317" w:rsidP="00233F0B" w:rsidR="00431317" w:rsidRPr="00233F0B">
            <w:pPr>
              <w:jc w:val="both"/>
              <w:rPr>
                <w:sz w:val="24"/>
                <w:szCs w:val="24"/>
              </w:rPr>
            </w:pPr>
            <w:r w:rsidRPr="00233F0B">
              <w:rPr>
                <w:sz w:val="24"/>
                <w:szCs w:val="24"/>
              </w:rPr>
              <w:t>R.br.</w:t>
            </w:r>
          </w:p>
        </w:tc>
        <w:tc>
          <w:tcPr>
            <w:tcW w:type="dxa" w:w="1479"/>
            <w:tcBorders>
              <w:top w:space="0" w:sz="4" w:color="000080" w:val="single"/>
              <w:left w:space="0" w:sz="4" w:color="000080" w:val="single"/>
            </w:tcBorders>
            <w:shd w:fill="000000" w:color="auto" w:val="clear"/>
            <w:vAlign w:val="bottom"/>
          </w:tcPr>
          <w:p w:rsidRDefault="00431317" w:rsidP="00233F0B" w:rsidR="00431317" w:rsidRPr="00233F0B">
            <w:pPr>
              <w:jc w:val="both"/>
              <w:rPr>
                <w:sz w:val="24"/>
                <w:szCs w:val="24"/>
              </w:rPr>
            </w:pPr>
            <w:r w:rsidRPr="00233F0B">
              <w:rPr>
                <w:sz w:val="24"/>
                <w:szCs w:val="24"/>
              </w:rPr>
              <w:t>OIB</w:t>
            </w:r>
          </w:p>
        </w:tc>
        <w:tc>
          <w:tcPr>
            <w:tcW w:type="dxa" w:w="3004"/>
            <w:tcBorders>
              <w:top w:space="0" w:sz="4" w:color="000080" w:val="single"/>
              <w:left w:space="0" w:sz="4" w:color="000080" w:val="single"/>
            </w:tcBorders>
            <w:shd w:fill="000000" w:color="auto" w:val="clear"/>
            <w:vAlign w:val="bottom"/>
          </w:tcPr>
          <w:p w:rsidRDefault="00431317" w:rsidP="00233F0B" w:rsidR="00431317" w:rsidRPr="00233F0B">
            <w:pPr>
              <w:jc w:val="both"/>
              <w:rPr>
                <w:sz w:val="24"/>
                <w:szCs w:val="24"/>
              </w:rPr>
            </w:pPr>
            <w:r w:rsidRPr="00233F0B">
              <w:rPr>
                <w:sz w:val="24"/>
                <w:szCs w:val="24"/>
              </w:rPr>
              <w:t>Vjerovnik</w:t>
            </w:r>
          </w:p>
        </w:tc>
        <w:tc>
          <w:tcPr>
            <w:tcW w:type="dxa" w:w="2410"/>
            <w:tcBorders>
              <w:top w:space="0" w:sz="4" w:color="000080" w:val="single"/>
              <w:left w:space="0" w:sz="4" w:color="000080" w:val="single"/>
            </w:tcBorders>
            <w:shd w:fill="000000" w:color="auto" w:val="clear"/>
            <w:vAlign w:val="bottom"/>
          </w:tcPr>
          <w:p w:rsidRDefault="00431317" w:rsidP="00233F0B" w:rsidR="00431317" w:rsidRPr="00233F0B">
            <w:pPr>
              <w:jc w:val="both"/>
              <w:rPr>
                <w:sz w:val="24"/>
                <w:szCs w:val="24"/>
              </w:rPr>
            </w:pPr>
            <w:r w:rsidRPr="00233F0B">
              <w:rPr>
                <w:sz w:val="24"/>
                <w:szCs w:val="24"/>
              </w:rPr>
              <w:t>Naslov</w:t>
            </w:r>
          </w:p>
        </w:tc>
        <w:tc>
          <w:tcPr>
            <w:tcW w:type="dxa" w:w="1863"/>
            <w:tcBorders>
              <w:top w:space="0" w:sz="4" w:color="000080" w:val="single"/>
              <w:left w:space="0" w:sz="4" w:color="000080" w:val="single"/>
              <w:right w:space="0" w:sz="4" w:color="000080" w:val="single"/>
            </w:tcBorders>
            <w:shd w:fill="000000" w:color="auto" w:val="clear"/>
            <w:vAlign w:val="bottom"/>
          </w:tcPr>
          <w:p w:rsidRDefault="00431317" w:rsidP="00233F0B" w:rsidR="00431317" w:rsidRPr="00233F0B">
            <w:pPr>
              <w:jc w:val="both"/>
              <w:rPr>
                <w:sz w:val="24"/>
                <w:szCs w:val="24"/>
              </w:rPr>
            </w:pPr>
            <w:r w:rsidRPr="00233F0B">
              <w:rPr>
                <w:sz w:val="24"/>
                <w:szCs w:val="24"/>
              </w:rPr>
              <w:t>Iznos obveze u kn</w:t>
            </w:r>
          </w:p>
        </w:tc>
      </w:tr>
      <w:tr w:rsidTr="003847DB" w:rsidR="00431317" w:rsidRPr="00233F0B">
        <w:trPr>
          <w:trHeight w:val="255"/>
        </w:trPr>
        <w:tc>
          <w:tcPr>
            <w:tcW w:type="dxa" w:w="614"/>
            <w:tcBorders>
              <w:top w:space="0" w:sz="4" w:color="000080" w:val="single"/>
              <w:left w:space="0" w:sz="4" w:color="000080" w:val="single"/>
              <w:bottom w:space="0" w:sz="4" w:color="000080" w:val="single"/>
            </w:tcBorders>
            <w:shd w:fill="FFFFFF" w:color="auto" w:val="clear"/>
            <w:vAlign w:val="bottom"/>
          </w:tcPr>
          <w:p w:rsidRDefault="00431317" w:rsidP="00233F0B" w:rsidR="00431317" w:rsidRPr="00233F0B">
            <w:pPr>
              <w:jc w:val="both"/>
              <w:rPr>
                <w:sz w:val="24"/>
                <w:szCs w:val="24"/>
              </w:rPr>
            </w:pPr>
            <w:r w:rsidRPr="00233F0B">
              <w:rPr>
                <w:sz w:val="24"/>
                <w:szCs w:val="24"/>
              </w:rPr>
              <w:t>15.</w:t>
            </w:r>
          </w:p>
        </w:tc>
        <w:tc>
          <w:tcPr>
            <w:tcW w:type="dxa" w:w="1479"/>
            <w:tcBorders>
              <w:top w:space="0" w:sz="4" w:color="000080" w:val="single"/>
              <w:left w:space="0" w:sz="4" w:color="000080" w:val="single"/>
              <w:bottom w:space="0" w:sz="4" w:color="000080" w:val="single"/>
            </w:tcBorders>
            <w:shd w:fill="FFFFFF" w:color="auto" w:val="clear"/>
            <w:vAlign w:val="bottom"/>
          </w:tcPr>
          <w:p w:rsidRDefault="00431317" w:rsidP="00233F0B" w:rsidR="00431317" w:rsidRPr="00233F0B">
            <w:pPr>
              <w:jc w:val="both"/>
              <w:rPr>
                <w:sz w:val="24"/>
                <w:szCs w:val="24"/>
              </w:rPr>
            </w:pPr>
            <w:r w:rsidRPr="00233F0B">
              <w:rPr>
                <w:sz w:val="24"/>
                <w:szCs w:val="24"/>
              </w:rPr>
              <w:t>61970828359</w:t>
            </w:r>
          </w:p>
        </w:tc>
        <w:tc>
          <w:tcPr>
            <w:tcW w:type="dxa" w:w="3004"/>
            <w:tcBorders>
              <w:top w:space="0" w:sz="4" w:color="000080" w:val="single"/>
              <w:left w:space="0" w:sz="4" w:color="000080" w:val="single"/>
              <w:bottom w:space="0" w:sz="4" w:color="000080" w:val="single"/>
            </w:tcBorders>
            <w:shd w:fill="FFFFFF" w:color="auto" w:val="clear"/>
            <w:vAlign w:val="bottom"/>
          </w:tcPr>
          <w:p w:rsidRDefault="00431317" w:rsidP="00233F0B" w:rsidR="00431317" w:rsidRPr="00233F0B">
            <w:pPr>
              <w:jc w:val="both"/>
              <w:rPr>
                <w:sz w:val="24"/>
                <w:szCs w:val="24"/>
              </w:rPr>
            </w:pPr>
            <w:r w:rsidRPr="00233F0B">
              <w:rPr>
                <w:sz w:val="24"/>
                <w:szCs w:val="24"/>
              </w:rPr>
              <w:t>Deni Barišić</w:t>
            </w:r>
          </w:p>
        </w:tc>
        <w:tc>
          <w:tcPr>
            <w:tcW w:type="dxa" w:w="2410"/>
            <w:tcBorders>
              <w:top w:space="0" w:sz="4" w:color="000080" w:val="single"/>
              <w:left w:space="0" w:sz="4" w:color="000080" w:val="single"/>
              <w:bottom w:space="0" w:sz="4" w:color="000080" w:val="single"/>
            </w:tcBorders>
            <w:shd w:fill="FFFFFF" w:color="auto" w:val="clear"/>
            <w:vAlign w:val="bottom"/>
          </w:tcPr>
          <w:p w:rsidRDefault="00431317" w:rsidP="00233F0B" w:rsidR="00431317" w:rsidRPr="00233F0B">
            <w:pPr>
              <w:jc w:val="both"/>
              <w:rPr>
                <w:sz w:val="24"/>
                <w:szCs w:val="24"/>
              </w:rPr>
            </w:pPr>
            <w:r w:rsidRPr="00233F0B">
              <w:rPr>
                <w:sz w:val="24"/>
                <w:szCs w:val="24"/>
              </w:rPr>
              <w:t>Jelenovački potok 2a, 10000 Zagreb</w:t>
            </w:r>
          </w:p>
        </w:tc>
        <w:tc>
          <w:tcPr>
            <w:tcW w:type="dxa" w:w="1863"/>
            <w:tcBorders>
              <w:top w:space="0" w:sz="4" w:color="000080" w:val="single"/>
              <w:left w:space="0" w:sz="4" w:color="000080" w:val="single"/>
              <w:bottom w:space="0" w:sz="4" w:color="000080" w:val="single"/>
              <w:right w:space="0" w:sz="4" w:color="000080" w:val="single"/>
            </w:tcBorders>
            <w:shd w:fill="FFFFFF" w:color="auto" w:val="clear"/>
            <w:vAlign w:val="bottom"/>
          </w:tcPr>
          <w:p w:rsidRDefault="00431317" w:rsidP="00233F0B" w:rsidR="00431317" w:rsidRPr="00233F0B">
            <w:pPr>
              <w:jc w:val="both"/>
              <w:rPr>
                <w:sz w:val="24"/>
                <w:szCs w:val="24"/>
              </w:rPr>
            </w:pPr>
            <w:r w:rsidRPr="00233F0B">
              <w:rPr>
                <w:sz w:val="24"/>
                <w:szCs w:val="24"/>
              </w:rPr>
              <w:t>749.901,67</w:t>
            </w:r>
          </w:p>
        </w:tc>
      </w:tr>
      <w:tr w:rsidTr="003847DB" w:rsidR="00431317" w:rsidRPr="00233F0B">
        <w:trPr>
          <w:trHeight w:val="255"/>
        </w:trPr>
        <w:tc>
          <w:tcPr>
            <w:tcW w:type="dxa" w:w="614"/>
            <w:tcBorders>
              <w:top w:space="0" w:sz="4" w:color="000080" w:val="single"/>
              <w:left w:space="0" w:sz="4" w:color="000080" w:val="single"/>
              <w:bottom w:space="0" w:sz="4" w:color="000080" w:val="single"/>
            </w:tcBorders>
            <w:shd w:fill="FFFFFF" w:color="auto" w:val="clear"/>
            <w:vAlign w:val="bottom"/>
          </w:tcPr>
          <w:p w:rsidRDefault="00431317" w:rsidP="00233F0B" w:rsidR="00431317" w:rsidRPr="00233F0B">
            <w:pPr>
              <w:jc w:val="both"/>
              <w:rPr>
                <w:sz w:val="24"/>
                <w:szCs w:val="24"/>
              </w:rPr>
            </w:pPr>
            <w:r w:rsidRPr="00233F0B">
              <w:rPr>
                <w:sz w:val="24"/>
                <w:szCs w:val="24"/>
              </w:rPr>
              <w:t>113.</w:t>
            </w:r>
          </w:p>
        </w:tc>
        <w:tc>
          <w:tcPr>
            <w:tcW w:type="dxa" w:w="1479"/>
            <w:tcBorders>
              <w:top w:space="0" w:sz="4" w:color="000080" w:val="single"/>
              <w:left w:space="0" w:sz="4" w:color="000080" w:val="single"/>
              <w:bottom w:space="0" w:sz="4" w:color="000080" w:val="single"/>
            </w:tcBorders>
            <w:shd w:fill="FFFFFF" w:color="auto" w:val="clear"/>
            <w:vAlign w:val="bottom"/>
          </w:tcPr>
          <w:p w:rsidRDefault="00431317" w:rsidP="00233F0B" w:rsidR="00431317" w:rsidRPr="00233F0B">
            <w:pPr>
              <w:jc w:val="both"/>
              <w:rPr>
                <w:sz w:val="24"/>
                <w:szCs w:val="24"/>
              </w:rPr>
            </w:pPr>
            <w:r w:rsidRPr="00233F0B">
              <w:rPr>
                <w:sz w:val="24"/>
                <w:szCs w:val="24"/>
              </w:rPr>
              <w:t>46490617684</w:t>
            </w:r>
          </w:p>
        </w:tc>
        <w:tc>
          <w:tcPr>
            <w:tcW w:type="dxa" w:w="3004"/>
            <w:tcBorders>
              <w:top w:space="0" w:sz="4" w:color="000080" w:val="single"/>
              <w:left w:space="0" w:sz="4" w:color="000080" w:val="single"/>
              <w:bottom w:space="0" w:sz="4" w:color="000080" w:val="single"/>
            </w:tcBorders>
            <w:shd w:fill="FFFFFF" w:color="auto" w:val="clear"/>
            <w:vAlign w:val="bottom"/>
          </w:tcPr>
          <w:p w:rsidRDefault="00431317" w:rsidP="00233F0B" w:rsidR="00431317" w:rsidRPr="00233F0B">
            <w:pPr>
              <w:jc w:val="both"/>
              <w:rPr>
                <w:sz w:val="24"/>
                <w:szCs w:val="24"/>
              </w:rPr>
            </w:pPr>
            <w:r w:rsidRPr="00233F0B">
              <w:rPr>
                <w:sz w:val="24"/>
                <w:szCs w:val="24"/>
              </w:rPr>
              <w:t>Kuzman Marasović</w:t>
            </w:r>
          </w:p>
        </w:tc>
        <w:tc>
          <w:tcPr>
            <w:tcW w:type="dxa" w:w="2410"/>
            <w:tcBorders>
              <w:top w:space="0" w:sz="4" w:color="000080" w:val="single"/>
              <w:left w:space="0" w:sz="4" w:color="000080" w:val="single"/>
              <w:bottom w:space="0" w:sz="4" w:color="000080" w:val="single"/>
            </w:tcBorders>
            <w:shd w:fill="FFFFFF" w:color="auto" w:val="clear"/>
            <w:vAlign w:val="bottom"/>
          </w:tcPr>
          <w:p w:rsidRDefault="00431317" w:rsidP="00233F0B" w:rsidR="00431317" w:rsidRPr="00233F0B">
            <w:pPr>
              <w:jc w:val="both"/>
              <w:rPr>
                <w:sz w:val="24"/>
                <w:szCs w:val="24"/>
              </w:rPr>
            </w:pPr>
            <w:r w:rsidRPr="00233F0B">
              <w:rPr>
                <w:sz w:val="24"/>
                <w:szCs w:val="24"/>
              </w:rPr>
              <w:t>Brine 4, 23244 Starigrad</w:t>
            </w:r>
          </w:p>
        </w:tc>
        <w:tc>
          <w:tcPr>
            <w:tcW w:type="dxa" w:w="1863"/>
            <w:tcBorders>
              <w:top w:space="0" w:sz="4" w:color="000080" w:val="single"/>
              <w:left w:space="0" w:sz="4" w:color="000080" w:val="single"/>
              <w:bottom w:space="0" w:sz="4" w:color="000080" w:val="single"/>
              <w:right w:space="0" w:sz="4" w:color="000080" w:val="single"/>
            </w:tcBorders>
            <w:shd w:fill="FFFFFF" w:color="auto" w:val="clear"/>
            <w:vAlign w:val="bottom"/>
          </w:tcPr>
          <w:p w:rsidRDefault="00431317" w:rsidP="00233F0B" w:rsidR="00431317" w:rsidRPr="00233F0B">
            <w:pPr>
              <w:jc w:val="both"/>
              <w:rPr>
                <w:sz w:val="24"/>
                <w:szCs w:val="24"/>
              </w:rPr>
            </w:pPr>
            <w:r w:rsidRPr="00233F0B">
              <w:rPr>
                <w:sz w:val="24"/>
                <w:szCs w:val="24"/>
              </w:rPr>
              <w:t>496.152,91</w:t>
            </w:r>
          </w:p>
        </w:tc>
      </w:tr>
    </w:tbl>
    <w:p w:rsidRDefault="00431317" w:rsidP="00233F0B" w:rsidR="00431317" w:rsidRPr="00233F0B">
      <w:pPr>
        <w:jc w:val="both"/>
        <w:rPr>
          <w:sz w:val="24"/>
          <w:szCs w:val="24"/>
        </w:rPr>
      </w:pP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rFonts w:eastAsia="Calibri"/>
          <w:sz w:val="24"/>
          <w:szCs w:val="24"/>
        </w:rPr>
        <w:t>U slučaju nastanka obveze plaćanja vjerovnika s osporenim tražbinama nakon okončanja  parničnih postupaka pokrenutih temeljem rješenja suda tražbinu vjerovnika Deni Barišić, Jelenovački potok 2a, 10000 Zagreb, OIB: 61790828359, Dužnik će vjerovnike osporenih tražbina isplatiti u utvrđenom iznosu tražbina od 749.901,67 HRK pod jednakim uvjetima kao i vjerovnike s utvrđenim tražbinama, odnosno otpis 60% iznosa utvrđenih tražbina, a ostatak od 40% u roku od 10 godina, uključujući 1 godinu počeka (1+9 godina). Jednake mjesečne rate, 1. rata dospijeva 13 mjeseci od dana nastanka obveze plaćanja, bez obračuna kamata.</w:t>
      </w:r>
      <w:r w:rsidRPr="00233F0B">
        <w:rPr>
          <w:sz w:val="24"/>
          <w:szCs w:val="24"/>
        </w:rPr>
        <w:t xml:space="preserve"> </w:t>
      </w:r>
    </w:p>
    <w:p w:rsidRDefault="00431317" w:rsidP="00233F0B" w:rsidR="00431317" w:rsidRPr="00233F0B">
      <w:pPr>
        <w:jc w:val="both"/>
        <w:rPr>
          <w:sz w:val="24"/>
          <w:szCs w:val="24"/>
        </w:rPr>
      </w:pPr>
    </w:p>
    <w:p w:rsidRDefault="00431317" w:rsidP="00233F0B" w:rsidR="00431317" w:rsidRPr="00233F0B">
      <w:pPr>
        <w:jc w:val="both"/>
        <w:rPr>
          <w:sz w:val="24"/>
          <w:szCs w:val="24"/>
        </w:rPr>
      </w:pPr>
      <w:r w:rsidRPr="00233F0B">
        <w:rPr>
          <w:rFonts w:eastAsia="Calibri"/>
          <w:sz w:val="24"/>
          <w:szCs w:val="24"/>
        </w:rPr>
        <w:t>U slučaju nastanka obveze plaćanja vjerovnika s ospore</w:t>
      </w:r>
      <w:r w:rsidR="00DC28CA">
        <w:rPr>
          <w:rFonts w:eastAsia="Calibri"/>
          <w:sz w:val="24"/>
          <w:szCs w:val="24"/>
        </w:rPr>
        <w:t xml:space="preserve">nim tražbinama nakon okončanja </w:t>
      </w:r>
      <w:r w:rsidRPr="00233F0B">
        <w:rPr>
          <w:rFonts w:eastAsia="Calibri"/>
          <w:sz w:val="24"/>
          <w:szCs w:val="24"/>
        </w:rPr>
        <w:t xml:space="preserve">parničnih postupaka pokrenutih temeljem rješenja suda tražbinu vjerovnika Kuzman Marasović, Brine 4, 23244 Starigrad, OIB: 46490617684, Dužnik će vjerovnika osporenih tražbina isplatiti u utvrđenom iznosu tražbina od 496.152,91 HRK pod jednakim uvjetima kao i vjerovnike s utvrđenim tražbinama, odnosno otpis 60% iznosa utvrđenih tražbina, a ostatak od 40% u roku od 10 godina, uključujući 1 </w:t>
      </w:r>
      <w:r w:rsidRPr="00233F0B">
        <w:rPr>
          <w:rFonts w:eastAsia="Calibri"/>
          <w:sz w:val="24"/>
          <w:szCs w:val="24"/>
        </w:rPr>
        <w:lastRenderedPageBreak/>
        <w:t>godinu počeka (1+9 godina). Jednake mjesečne rate, 1. rata dospijeva 13 mjeseci od dana nastanka obveze plaćanja, bez obračuna kamata.</w:t>
      </w:r>
      <w:r w:rsidRPr="00233F0B">
        <w:rPr>
          <w:sz w:val="24"/>
          <w:szCs w:val="24"/>
        </w:rPr>
        <w:t xml:space="preserve"> </w:t>
      </w:r>
    </w:p>
    <w:p w:rsidRDefault="00EE255B" w:rsidP="00EE255B" w:rsidR="00EE255B" w:rsidRPr="00EE255B">
      <w:pPr>
        <w:ind w:firstLine="720"/>
        <w:jc w:val="both"/>
        <w:rPr>
          <w:sz w:val="24"/>
          <w:szCs w:val="24"/>
        </w:rPr>
      </w:pPr>
    </w:p>
    <w:p w:rsidRDefault="006838BA" w:rsidR="006838BA" w:rsidRPr="004E77EF">
      <w:pPr>
        <w:jc w:val="center"/>
        <w:rPr>
          <w:sz w:val="24"/>
          <w:szCs w:val="24"/>
        </w:rPr>
      </w:pPr>
      <w:r w:rsidRPr="004E77EF">
        <w:rPr>
          <w:sz w:val="24"/>
          <w:szCs w:val="24"/>
        </w:rPr>
        <w:t>Obrazloženje</w:t>
      </w:r>
    </w:p>
    <w:p w:rsidRDefault="00B056DF" w:rsidP="00FC5FB6" w:rsidR="00B056DF">
      <w:pPr>
        <w:ind w:firstLine="708"/>
        <w:jc w:val="both"/>
        <w:rPr>
          <w:sz w:val="24"/>
          <w:szCs w:val="24"/>
        </w:rPr>
      </w:pPr>
    </w:p>
    <w:p w:rsidRDefault="007C0987" w:rsidP="006E0246" w:rsidR="00661B4D">
      <w:pPr>
        <w:ind w:firstLine="708"/>
        <w:jc w:val="both"/>
        <w:rPr>
          <w:sz w:val="24"/>
          <w:szCs w:val="24"/>
        </w:rPr>
      </w:pPr>
      <w:r w:rsidRPr="00B056DF">
        <w:rPr>
          <w:sz w:val="24"/>
          <w:szCs w:val="24"/>
        </w:rPr>
        <w:t xml:space="preserve">Dužnik </w:t>
      </w:r>
      <w:r>
        <w:rPr>
          <w:sz w:val="24"/>
          <w:szCs w:val="24"/>
          <w:lang w:val="pt-BR"/>
        </w:rPr>
        <w:t>JADRAN d.d.</w:t>
      </w:r>
      <w:r w:rsidRPr="00D429AB">
        <w:rPr>
          <w:sz w:val="24"/>
          <w:szCs w:val="24"/>
        </w:rPr>
        <w:t>,</w:t>
      </w:r>
      <w:r>
        <w:rPr>
          <w:sz w:val="24"/>
          <w:szCs w:val="24"/>
        </w:rPr>
        <w:t xml:space="preserve"> Zagreb, Vinka Žganca 2, OIB: </w:t>
      </w:r>
      <w:r w:rsidRPr="00C86C40">
        <w:rPr>
          <w:sz w:val="24"/>
          <w:szCs w:val="24"/>
        </w:rPr>
        <w:t>46106063049</w:t>
      </w:r>
      <w:r>
        <w:rPr>
          <w:sz w:val="24"/>
          <w:szCs w:val="24"/>
        </w:rPr>
        <w:t xml:space="preserve"> (dalje: dužnik) </w:t>
      </w:r>
      <w:r w:rsidRPr="00B056DF">
        <w:rPr>
          <w:sz w:val="24"/>
          <w:szCs w:val="24"/>
        </w:rPr>
        <w:t xml:space="preserve">podnio </w:t>
      </w:r>
      <w:r>
        <w:rPr>
          <w:sz w:val="24"/>
          <w:szCs w:val="24"/>
        </w:rPr>
        <w:t xml:space="preserve">je, 18. svibnja 2017., </w:t>
      </w:r>
      <w:r w:rsidRPr="00B056DF">
        <w:rPr>
          <w:sz w:val="24"/>
          <w:szCs w:val="24"/>
        </w:rPr>
        <w:t xml:space="preserve">ovom sudu prijedlog za </w:t>
      </w:r>
      <w:r>
        <w:rPr>
          <w:sz w:val="24"/>
          <w:szCs w:val="24"/>
        </w:rPr>
        <w:t xml:space="preserve">otvaranje predstečajnoga postupka </w:t>
      </w:r>
      <w:r w:rsidRPr="00B056DF">
        <w:rPr>
          <w:sz w:val="24"/>
          <w:szCs w:val="24"/>
        </w:rPr>
        <w:t>na temelju odred</w:t>
      </w:r>
      <w:r>
        <w:rPr>
          <w:sz w:val="24"/>
          <w:szCs w:val="24"/>
        </w:rPr>
        <w:t>a</w:t>
      </w:r>
      <w:r w:rsidRPr="00B056DF">
        <w:rPr>
          <w:sz w:val="24"/>
          <w:szCs w:val="24"/>
        </w:rPr>
        <w:t>b</w:t>
      </w:r>
      <w:r>
        <w:rPr>
          <w:sz w:val="24"/>
          <w:szCs w:val="24"/>
        </w:rPr>
        <w:t>a</w:t>
      </w:r>
      <w:r w:rsidRPr="00B056DF">
        <w:rPr>
          <w:sz w:val="24"/>
          <w:szCs w:val="24"/>
        </w:rPr>
        <w:t xml:space="preserve"> </w:t>
      </w:r>
      <w:r>
        <w:rPr>
          <w:sz w:val="24"/>
          <w:szCs w:val="24"/>
        </w:rPr>
        <w:t xml:space="preserve">čl. 16. i </w:t>
      </w:r>
      <w:r w:rsidRPr="00B056DF">
        <w:rPr>
          <w:sz w:val="24"/>
          <w:szCs w:val="24"/>
        </w:rPr>
        <w:t>čl. 25. st. 1. Stečajnog zakona („Narodne novine“ broj 71/2015</w:t>
      </w:r>
      <w:r w:rsidR="00235CB3">
        <w:rPr>
          <w:sz w:val="24"/>
          <w:szCs w:val="24"/>
        </w:rPr>
        <w:t>,</w:t>
      </w:r>
      <w:r w:rsidRPr="00B056DF">
        <w:rPr>
          <w:sz w:val="24"/>
          <w:szCs w:val="24"/>
        </w:rPr>
        <w:t xml:space="preserve"> dalje: SZ).</w:t>
      </w:r>
      <w:r w:rsidR="00B86B6C">
        <w:rPr>
          <w:sz w:val="24"/>
          <w:szCs w:val="24"/>
        </w:rPr>
        <w:t xml:space="preserve"> </w:t>
      </w:r>
    </w:p>
    <w:p w:rsidRDefault="00791747" w:rsidP="006E0246" w:rsidR="006E0246">
      <w:pPr>
        <w:ind w:firstLine="708"/>
        <w:jc w:val="both"/>
      </w:pPr>
      <w:r>
        <w:rPr>
          <w:sz w:val="24"/>
          <w:szCs w:val="24"/>
        </w:rPr>
        <w:t>R</w:t>
      </w:r>
      <w:r w:rsidR="006E0246" w:rsidRPr="00B86B6C">
        <w:rPr>
          <w:sz w:val="24"/>
          <w:szCs w:val="24"/>
        </w:rPr>
        <w:t xml:space="preserve">ješenjem ovog suda od </w:t>
      </w:r>
      <w:r w:rsidR="00661B4D">
        <w:rPr>
          <w:sz w:val="24"/>
          <w:szCs w:val="24"/>
        </w:rPr>
        <w:t>26. svibnja</w:t>
      </w:r>
      <w:r w:rsidR="006E0246" w:rsidRPr="00B86B6C">
        <w:rPr>
          <w:sz w:val="24"/>
          <w:szCs w:val="24"/>
        </w:rPr>
        <w:t xml:space="preserve"> 2017. </w:t>
      </w:r>
      <w:r w:rsidR="00661B4D">
        <w:rPr>
          <w:sz w:val="24"/>
          <w:szCs w:val="24"/>
        </w:rPr>
        <w:t xml:space="preserve">otvoren je </w:t>
      </w:r>
      <w:r w:rsidR="006E0246" w:rsidRPr="00B86B6C">
        <w:rPr>
          <w:sz w:val="24"/>
          <w:szCs w:val="24"/>
        </w:rPr>
        <w:t>predstečajni postupak</w:t>
      </w:r>
      <w:r w:rsidR="00661B4D">
        <w:rPr>
          <w:sz w:val="24"/>
          <w:szCs w:val="24"/>
        </w:rPr>
        <w:t xml:space="preserve"> nad dužnikom </w:t>
      </w:r>
      <w:r w:rsidR="006E0246" w:rsidRPr="00B86B6C">
        <w:rPr>
          <w:sz w:val="24"/>
          <w:szCs w:val="24"/>
        </w:rPr>
        <w:t>u skladu s odredbama čl. 34. SZ-a</w:t>
      </w:r>
      <w:r w:rsidR="00661B4D">
        <w:rPr>
          <w:sz w:val="24"/>
          <w:szCs w:val="24"/>
        </w:rPr>
        <w:t>.</w:t>
      </w:r>
    </w:p>
    <w:p w:rsidRDefault="00661B4D" w:rsidP="006E0246" w:rsidR="00F16279">
      <w:pPr>
        <w:ind w:firstLine="708"/>
        <w:jc w:val="both"/>
        <w:rPr>
          <w:sz w:val="24"/>
          <w:szCs w:val="24"/>
        </w:rPr>
      </w:pPr>
      <w:r w:rsidRPr="00F16279">
        <w:rPr>
          <w:sz w:val="24"/>
          <w:szCs w:val="24"/>
        </w:rPr>
        <w:t>N</w:t>
      </w:r>
      <w:r w:rsidR="006E0246" w:rsidRPr="00F16279">
        <w:rPr>
          <w:sz w:val="24"/>
          <w:szCs w:val="24"/>
        </w:rPr>
        <w:t xml:space="preserve">akon ročišta za ispitivanje tražbina održanog </w:t>
      </w:r>
      <w:r w:rsidR="00C8434C" w:rsidRPr="00F16279">
        <w:rPr>
          <w:sz w:val="24"/>
          <w:szCs w:val="24"/>
        </w:rPr>
        <w:t>19. srpnja</w:t>
      </w:r>
      <w:r w:rsidR="006E0246" w:rsidRPr="00F16279">
        <w:rPr>
          <w:sz w:val="24"/>
          <w:szCs w:val="24"/>
        </w:rPr>
        <w:t xml:space="preserve"> 2017</w:t>
      </w:r>
      <w:r w:rsidR="00AC2E70" w:rsidRPr="00F16279">
        <w:rPr>
          <w:sz w:val="24"/>
          <w:szCs w:val="24"/>
        </w:rPr>
        <w:t xml:space="preserve">., </w:t>
      </w:r>
      <w:r w:rsidR="0062246A">
        <w:rPr>
          <w:sz w:val="24"/>
          <w:szCs w:val="24"/>
        </w:rPr>
        <w:t xml:space="preserve">sud je </w:t>
      </w:r>
      <w:r w:rsidR="00AC2E70" w:rsidRPr="00F16279">
        <w:rPr>
          <w:sz w:val="24"/>
          <w:szCs w:val="24"/>
        </w:rPr>
        <w:t xml:space="preserve">21. srpnja 2017. </w:t>
      </w:r>
      <w:r w:rsidR="0062246A">
        <w:rPr>
          <w:sz w:val="24"/>
          <w:szCs w:val="24"/>
        </w:rPr>
        <w:t>donio</w:t>
      </w:r>
      <w:r w:rsidR="006E0246" w:rsidRPr="00F16279">
        <w:rPr>
          <w:sz w:val="24"/>
          <w:szCs w:val="24"/>
        </w:rPr>
        <w:t xml:space="preserve"> rješenje o utvrđenim i osporenim tražbinama u skladu s odredb</w:t>
      </w:r>
      <w:r w:rsidR="00AC2E70" w:rsidRPr="00F16279">
        <w:rPr>
          <w:sz w:val="24"/>
          <w:szCs w:val="24"/>
        </w:rPr>
        <w:t>ama</w:t>
      </w:r>
      <w:r w:rsidR="006E0246" w:rsidRPr="00F16279">
        <w:rPr>
          <w:sz w:val="24"/>
          <w:szCs w:val="24"/>
        </w:rPr>
        <w:t xml:space="preserve"> čl. 50. SZ-a</w:t>
      </w:r>
      <w:r w:rsidR="00B16D38">
        <w:rPr>
          <w:sz w:val="24"/>
          <w:szCs w:val="24"/>
        </w:rPr>
        <w:t>.</w:t>
      </w:r>
    </w:p>
    <w:p w:rsidRDefault="00B16D38" w:rsidP="00B16D38" w:rsidR="00AA2318">
      <w:pPr>
        <w:ind w:firstLine="720"/>
        <w:jc w:val="both"/>
        <w:rPr>
          <w:sz w:val="24"/>
          <w:szCs w:val="24"/>
        </w:rPr>
      </w:pPr>
      <w:r>
        <w:rPr>
          <w:sz w:val="24"/>
          <w:szCs w:val="24"/>
        </w:rPr>
        <w:t xml:space="preserve">Postupajući po zaključku ovoga suda od 21. prosinca 2017., dužnik je 3. siječnja 2018. dostavio u spis izmijenjeni plan restrukturiranja </w:t>
      </w:r>
      <w:r w:rsidR="00B603EF">
        <w:rPr>
          <w:sz w:val="24"/>
          <w:szCs w:val="24"/>
        </w:rPr>
        <w:t>(list 505. – 578. spisa)</w:t>
      </w:r>
      <w:r w:rsidR="007472FF">
        <w:rPr>
          <w:sz w:val="24"/>
          <w:szCs w:val="24"/>
        </w:rPr>
        <w:t>,</w:t>
      </w:r>
      <w:r w:rsidR="00B603EF">
        <w:rPr>
          <w:sz w:val="24"/>
          <w:szCs w:val="24"/>
        </w:rPr>
        <w:t xml:space="preserve"> </w:t>
      </w:r>
      <w:r w:rsidR="00802205">
        <w:rPr>
          <w:sz w:val="24"/>
          <w:szCs w:val="24"/>
        </w:rPr>
        <w:t xml:space="preserve">prema kojem su vjerovnici dužnika podijeljeni u dvije skupine, a </w:t>
      </w:r>
      <w:r>
        <w:rPr>
          <w:sz w:val="24"/>
          <w:szCs w:val="24"/>
        </w:rPr>
        <w:t xml:space="preserve">koji je objavljen na mrežnoj stranici </w:t>
      </w:r>
      <w:r w:rsidRPr="00736C7B">
        <w:rPr>
          <w:sz w:val="24"/>
          <w:szCs w:val="24"/>
        </w:rPr>
        <w:t>e-oglasn</w:t>
      </w:r>
      <w:r>
        <w:rPr>
          <w:sz w:val="24"/>
          <w:szCs w:val="24"/>
        </w:rPr>
        <w:t>a</w:t>
      </w:r>
      <w:r w:rsidRPr="00736C7B">
        <w:rPr>
          <w:sz w:val="24"/>
          <w:szCs w:val="24"/>
        </w:rPr>
        <w:t xml:space="preserve"> ploč</w:t>
      </w:r>
      <w:r>
        <w:rPr>
          <w:sz w:val="24"/>
          <w:szCs w:val="24"/>
        </w:rPr>
        <w:t>a Trgovačkog suda u Zagrebu 11</w:t>
      </w:r>
      <w:r w:rsidRPr="00736C7B">
        <w:rPr>
          <w:sz w:val="24"/>
          <w:szCs w:val="24"/>
        </w:rPr>
        <w:t>. s</w:t>
      </w:r>
      <w:r>
        <w:rPr>
          <w:sz w:val="24"/>
          <w:szCs w:val="24"/>
        </w:rPr>
        <w:t xml:space="preserve">iječnja </w:t>
      </w:r>
      <w:r w:rsidRPr="00736C7B">
        <w:rPr>
          <w:sz w:val="24"/>
          <w:szCs w:val="24"/>
        </w:rPr>
        <w:t>201</w:t>
      </w:r>
      <w:r>
        <w:rPr>
          <w:sz w:val="24"/>
          <w:szCs w:val="24"/>
        </w:rPr>
        <w:t xml:space="preserve">8. i bio </w:t>
      </w:r>
      <w:r w:rsidR="007472FF">
        <w:rPr>
          <w:sz w:val="24"/>
          <w:szCs w:val="24"/>
        </w:rPr>
        <w:t xml:space="preserve">je </w:t>
      </w:r>
      <w:r>
        <w:rPr>
          <w:sz w:val="24"/>
          <w:szCs w:val="24"/>
        </w:rPr>
        <w:t>predmet glasovanja na ročištu za glasovanje održanom 9. ožujka 2018.</w:t>
      </w:r>
      <w:r w:rsidR="00BB59B5">
        <w:rPr>
          <w:sz w:val="24"/>
          <w:szCs w:val="24"/>
        </w:rPr>
        <w:t>, koje ročište je određeno zaključkom ovoga suda od 16. veljače 2018.</w:t>
      </w:r>
    </w:p>
    <w:p w:rsidRDefault="00223C1A" w:rsidP="00223C1A" w:rsidR="00223C1A" w:rsidRPr="00E66C0E">
      <w:pPr>
        <w:ind w:firstLine="708"/>
        <w:jc w:val="both"/>
        <w:rPr>
          <w:sz w:val="24"/>
          <w:szCs w:val="24"/>
        </w:rPr>
      </w:pPr>
      <w:r w:rsidRPr="00E66C0E">
        <w:rPr>
          <w:sz w:val="24"/>
          <w:szCs w:val="24"/>
        </w:rPr>
        <w:t xml:space="preserve">Sud je, 16. veljače 2018., sastavio popis vjerovnika i prava glasa koja im pripadaju u skladu s odredbom čl. 57. SZ-a, koji popis je objavljen na </w:t>
      </w:r>
      <w:r w:rsidR="00B603EF" w:rsidRPr="00E66C0E">
        <w:rPr>
          <w:sz w:val="24"/>
          <w:szCs w:val="24"/>
        </w:rPr>
        <w:t>mrež</w:t>
      </w:r>
      <w:r w:rsidRPr="00E66C0E">
        <w:rPr>
          <w:sz w:val="24"/>
          <w:szCs w:val="24"/>
        </w:rPr>
        <w:t>noj stranici  e-oglasna ploča Trgovačkog suda u Zagrebu 19. veljače 2018.</w:t>
      </w:r>
    </w:p>
    <w:p w:rsidRDefault="005772A3" w:rsidP="00E66C0E" w:rsidR="005772A3">
      <w:pPr>
        <w:ind w:firstLine="708"/>
        <w:jc w:val="both"/>
        <w:rPr>
          <w:sz w:val="24"/>
          <w:szCs w:val="24"/>
        </w:rPr>
      </w:pPr>
    </w:p>
    <w:p w:rsidRDefault="005772A3" w:rsidP="005772A3" w:rsidR="005772A3" w:rsidRPr="005772A3">
      <w:pPr>
        <w:ind w:firstLine="720"/>
        <w:jc w:val="both"/>
        <w:rPr>
          <w:sz w:val="24"/>
          <w:szCs w:val="24"/>
        </w:rPr>
      </w:pPr>
      <w:r w:rsidRPr="005772A3">
        <w:rPr>
          <w:sz w:val="24"/>
          <w:szCs w:val="24"/>
        </w:rPr>
        <w:t>Prema odredbi čl. 59. st. 2. SZ-a, smatra se da su vjerovnici prihvatili plan restrukturiranja ako je za njega glasovala većina svih vjerovnika i ako u svakoj skupini zbroj tražbina vjerovnika koji su glasovali za plan dvostruko prelazi zbroj tražbina vjerovnika koji su glasovali protiv prihvaćanja plana.</w:t>
      </w:r>
    </w:p>
    <w:p w:rsidRDefault="005772A3" w:rsidP="00E66C0E" w:rsidR="005772A3">
      <w:pPr>
        <w:ind w:firstLine="708"/>
        <w:jc w:val="both"/>
        <w:rPr>
          <w:sz w:val="24"/>
          <w:szCs w:val="24"/>
        </w:rPr>
      </w:pPr>
    </w:p>
    <w:p w:rsidRDefault="00E66C0E" w:rsidP="00E66C0E" w:rsidR="00E66C0E" w:rsidRPr="00D27498">
      <w:pPr>
        <w:ind w:firstLine="708"/>
        <w:jc w:val="both"/>
        <w:rPr>
          <w:sz w:val="24"/>
          <w:szCs w:val="24"/>
        </w:rPr>
      </w:pPr>
      <w:r w:rsidRPr="00D27498">
        <w:rPr>
          <w:sz w:val="24"/>
          <w:szCs w:val="24"/>
        </w:rPr>
        <w:t xml:space="preserve">Na temelju </w:t>
      </w:r>
      <w:r w:rsidR="006E0246" w:rsidRPr="00D27498">
        <w:rPr>
          <w:sz w:val="24"/>
          <w:szCs w:val="24"/>
        </w:rPr>
        <w:t>popunjenih obrazaca za glasovanje (obrazac br.11. Pravilnika o sadržaju i obliku obrazaca na kojima se podnose podnesci u predstečajnom i stečajnom postupku</w:t>
      </w:r>
      <w:r w:rsidRPr="00D27498">
        <w:rPr>
          <w:sz w:val="24"/>
          <w:szCs w:val="24"/>
        </w:rPr>
        <w:t xml:space="preserve"> -</w:t>
      </w:r>
      <w:r w:rsidR="00235CB3">
        <w:rPr>
          <w:sz w:val="24"/>
          <w:szCs w:val="24"/>
        </w:rPr>
        <w:t xml:space="preserve">  „Narodne novine“ broj</w:t>
      </w:r>
      <w:r w:rsidR="008D6242">
        <w:rPr>
          <w:sz w:val="24"/>
          <w:szCs w:val="24"/>
        </w:rPr>
        <w:t xml:space="preserve"> </w:t>
      </w:r>
      <w:r w:rsidR="006E0246" w:rsidRPr="00D27498">
        <w:rPr>
          <w:sz w:val="24"/>
          <w:szCs w:val="24"/>
        </w:rPr>
        <w:t>197/15)</w:t>
      </w:r>
      <w:r w:rsidR="008D6242">
        <w:rPr>
          <w:sz w:val="24"/>
          <w:szCs w:val="24"/>
        </w:rPr>
        <w:t>,</w:t>
      </w:r>
      <w:r w:rsidR="006E0246" w:rsidRPr="00D27498">
        <w:rPr>
          <w:sz w:val="24"/>
          <w:szCs w:val="24"/>
        </w:rPr>
        <w:t xml:space="preserve"> dostavljenih sudu prije početka ročišta </w:t>
      </w:r>
      <w:r w:rsidRPr="00D27498">
        <w:rPr>
          <w:sz w:val="24"/>
          <w:szCs w:val="24"/>
        </w:rPr>
        <w:t xml:space="preserve">za glasovanje o izmijenjenom planu restrukturiranja od 3. siječnja 2018. održanog 9. ožujka 2018. i </w:t>
      </w:r>
      <w:r w:rsidR="006E0246" w:rsidRPr="00D27498">
        <w:rPr>
          <w:sz w:val="24"/>
          <w:szCs w:val="24"/>
        </w:rPr>
        <w:t>ispunjenih na samom ročištu za glasovanje</w:t>
      </w:r>
      <w:r w:rsidR="008D6242">
        <w:rPr>
          <w:sz w:val="24"/>
          <w:szCs w:val="24"/>
        </w:rPr>
        <w:t>,</w:t>
      </w:r>
      <w:r w:rsidR="006E0246" w:rsidRPr="00D27498">
        <w:rPr>
          <w:sz w:val="24"/>
          <w:szCs w:val="24"/>
        </w:rPr>
        <w:t xml:space="preserve"> utvrđeno je</w:t>
      </w:r>
      <w:r w:rsidRPr="00D27498">
        <w:rPr>
          <w:sz w:val="24"/>
          <w:szCs w:val="24"/>
        </w:rPr>
        <w:t xml:space="preserve"> sljedeće:</w:t>
      </w:r>
    </w:p>
    <w:p w:rsidRDefault="00E66C0E" w:rsidP="00E66C0E" w:rsidR="00E66C0E">
      <w:pPr>
        <w:ind w:firstLine="708"/>
        <w:jc w:val="both"/>
      </w:pPr>
    </w:p>
    <w:p w:rsidRDefault="00EF4B24" w:rsidP="003B04E3" w:rsidR="003B04E3" w:rsidRPr="003B04E3">
      <w:pPr>
        <w:ind w:firstLine="708"/>
        <w:jc w:val="both"/>
        <w:rPr>
          <w:sz w:val="24"/>
          <w:szCs w:val="24"/>
        </w:rPr>
      </w:pPr>
      <w:r w:rsidRPr="003B04E3">
        <w:rPr>
          <w:sz w:val="24"/>
          <w:szCs w:val="24"/>
        </w:rPr>
        <w:t xml:space="preserve">1) </w:t>
      </w:r>
      <w:r w:rsidRPr="00EF4B24">
        <w:rPr>
          <w:sz w:val="24"/>
          <w:szCs w:val="24"/>
        </w:rPr>
        <w:t>u odnosu na većinu ukupnog broja vjerovnika s pravom glasa (apsolutna većina, neovisno o iznosima tražbina)</w:t>
      </w:r>
      <w:r w:rsidR="003B04E3" w:rsidRPr="003B04E3">
        <w:rPr>
          <w:sz w:val="24"/>
          <w:szCs w:val="24"/>
        </w:rPr>
        <w:t xml:space="preserve">, utvrđeno je kako je </w:t>
      </w:r>
      <w:r w:rsidR="003B04E3">
        <w:rPr>
          <w:sz w:val="24"/>
          <w:szCs w:val="24"/>
        </w:rPr>
        <w:t>od</w:t>
      </w:r>
      <w:r w:rsidR="003B04E3" w:rsidRPr="003B04E3">
        <w:rPr>
          <w:sz w:val="24"/>
          <w:szCs w:val="24"/>
        </w:rPr>
        <w:t xml:space="preserve"> ukupno 187</w:t>
      </w:r>
      <w:r w:rsidR="003B04E3" w:rsidRPr="003B04E3">
        <w:rPr>
          <w:color w:val="FF0000"/>
          <w:sz w:val="24"/>
          <w:szCs w:val="24"/>
        </w:rPr>
        <w:t xml:space="preserve"> </w:t>
      </w:r>
      <w:r w:rsidR="003B04E3" w:rsidRPr="003B04E3">
        <w:rPr>
          <w:sz w:val="24"/>
          <w:szCs w:val="24"/>
        </w:rPr>
        <w:t>vjerovnika s utvrđenim tražbinama koji imaju pravo glasa:</w:t>
      </w:r>
    </w:p>
    <w:p w:rsidRDefault="00017A6C" w:rsidP="00AF458F" w:rsidR="00017A6C">
      <w:pPr>
        <w:ind w:left="708"/>
        <w:jc w:val="both"/>
        <w:rPr>
          <w:sz w:val="24"/>
          <w:szCs w:val="24"/>
        </w:rPr>
      </w:pPr>
    </w:p>
    <w:p w:rsidRDefault="003B04E3" w:rsidP="00AF458F" w:rsidR="00AF458F">
      <w:pPr>
        <w:ind w:left="708"/>
        <w:jc w:val="both"/>
        <w:rPr>
          <w:sz w:val="24"/>
          <w:szCs w:val="24"/>
        </w:rPr>
      </w:pPr>
      <w:r w:rsidRPr="003B04E3">
        <w:rPr>
          <w:sz w:val="24"/>
          <w:szCs w:val="24"/>
        </w:rPr>
        <w:t>ZA prihvaćanje izmije</w:t>
      </w:r>
      <w:r w:rsidR="00017A6C">
        <w:rPr>
          <w:sz w:val="24"/>
          <w:szCs w:val="24"/>
        </w:rPr>
        <w:t xml:space="preserve">njenog  plana restrukturiranja </w:t>
      </w:r>
      <w:r w:rsidRPr="003B04E3">
        <w:rPr>
          <w:sz w:val="24"/>
          <w:szCs w:val="24"/>
        </w:rPr>
        <w:t xml:space="preserve">glasovalo </w:t>
      </w:r>
      <w:r w:rsidR="00AF458F">
        <w:rPr>
          <w:sz w:val="24"/>
          <w:szCs w:val="24"/>
        </w:rPr>
        <w:t>106 vjerovnika</w:t>
      </w:r>
    </w:p>
    <w:p w:rsidRDefault="003B04E3" w:rsidP="00AF458F" w:rsidR="003B04E3">
      <w:pPr>
        <w:ind w:firstLine="708"/>
        <w:jc w:val="both"/>
        <w:rPr>
          <w:sz w:val="24"/>
          <w:szCs w:val="24"/>
        </w:rPr>
      </w:pPr>
      <w:r w:rsidRPr="003B04E3">
        <w:rPr>
          <w:sz w:val="24"/>
          <w:szCs w:val="24"/>
        </w:rPr>
        <w:t xml:space="preserve">PROTIV prihvaćanja </w:t>
      </w:r>
      <w:r w:rsidR="00351C66">
        <w:rPr>
          <w:sz w:val="24"/>
          <w:szCs w:val="24"/>
        </w:rPr>
        <w:t xml:space="preserve">izmijenjenog </w:t>
      </w:r>
      <w:r w:rsidRPr="003B04E3">
        <w:rPr>
          <w:sz w:val="24"/>
          <w:szCs w:val="24"/>
        </w:rPr>
        <w:t>plana restrukturiranja glasovao je 81 vjerovnik</w:t>
      </w:r>
      <w:r w:rsidR="00351C66">
        <w:rPr>
          <w:sz w:val="24"/>
          <w:szCs w:val="24"/>
        </w:rPr>
        <w:t>.</w:t>
      </w:r>
    </w:p>
    <w:p w:rsidRDefault="00191DBC" w:rsidP="003B04E3" w:rsidR="00191DBC">
      <w:pPr>
        <w:jc w:val="both"/>
        <w:rPr>
          <w:sz w:val="24"/>
          <w:szCs w:val="24"/>
        </w:rPr>
      </w:pPr>
    </w:p>
    <w:p w:rsidRDefault="005D4CE6" w:rsidP="005D4CE6" w:rsidR="00191DBC" w:rsidRPr="00EF4B24">
      <w:pPr>
        <w:jc w:val="both"/>
        <w:rPr>
          <w:sz w:val="24"/>
          <w:szCs w:val="24"/>
        </w:rPr>
      </w:pPr>
      <w:r>
        <w:rPr>
          <w:sz w:val="24"/>
          <w:szCs w:val="24"/>
        </w:rPr>
        <w:tab/>
        <w:t xml:space="preserve">Slijedom navedenog utvrđeno je kako je </w:t>
      </w:r>
      <w:r w:rsidR="00191DBC" w:rsidRPr="00EF4B24">
        <w:rPr>
          <w:sz w:val="24"/>
          <w:szCs w:val="24"/>
        </w:rPr>
        <w:t xml:space="preserve">glasovala većina vjerovnika koja je potrebna u skladu s </w:t>
      </w:r>
      <w:r w:rsidR="003F534F">
        <w:rPr>
          <w:sz w:val="24"/>
          <w:szCs w:val="24"/>
        </w:rPr>
        <w:t xml:space="preserve">odredbom čl. 59. st. 2. SZ-a čime je </w:t>
      </w:r>
      <w:r w:rsidR="00191DBC" w:rsidRPr="00EF4B24">
        <w:rPr>
          <w:sz w:val="24"/>
          <w:szCs w:val="24"/>
        </w:rPr>
        <w:t xml:space="preserve">ispunjen prvi od dva uvjeta u pogledu većina koji moraju biti kumulativno ispunjeni u skladu s odredbom čl. 59. </w:t>
      </w:r>
      <w:r w:rsidR="00017A6C">
        <w:rPr>
          <w:sz w:val="24"/>
          <w:szCs w:val="24"/>
        </w:rPr>
        <w:t xml:space="preserve">         </w:t>
      </w:r>
      <w:r w:rsidR="00191DBC" w:rsidRPr="00EF4B24">
        <w:rPr>
          <w:sz w:val="24"/>
          <w:szCs w:val="24"/>
        </w:rPr>
        <w:t>st. 2. SZ-a.</w:t>
      </w:r>
    </w:p>
    <w:p w:rsidRDefault="00191DBC" w:rsidP="003B04E3" w:rsidR="00191DBC">
      <w:pPr>
        <w:jc w:val="both"/>
        <w:rPr>
          <w:sz w:val="24"/>
          <w:szCs w:val="24"/>
        </w:rPr>
      </w:pPr>
    </w:p>
    <w:p w:rsidRDefault="00351C66" w:rsidP="00160289" w:rsidR="00160289" w:rsidRPr="00293FD5">
      <w:pPr>
        <w:jc w:val="both"/>
        <w:rPr>
          <w:sz w:val="24"/>
          <w:szCs w:val="24"/>
        </w:rPr>
      </w:pPr>
      <w:r>
        <w:rPr>
          <w:sz w:val="24"/>
          <w:szCs w:val="24"/>
        </w:rPr>
        <w:tab/>
      </w:r>
      <w:r w:rsidRPr="00293FD5">
        <w:rPr>
          <w:sz w:val="24"/>
          <w:szCs w:val="24"/>
        </w:rPr>
        <w:t xml:space="preserve">2) </w:t>
      </w:r>
      <w:r w:rsidR="00160289" w:rsidRPr="00293FD5">
        <w:rPr>
          <w:sz w:val="24"/>
          <w:szCs w:val="24"/>
        </w:rPr>
        <w:t xml:space="preserve">U odnosu na većine u skupini </w:t>
      </w:r>
    </w:p>
    <w:p w:rsidRDefault="00160289" w:rsidP="00160289" w:rsidR="00160289" w:rsidRPr="00293FD5">
      <w:pPr>
        <w:ind w:firstLine="720"/>
        <w:jc w:val="both"/>
        <w:rPr>
          <w:bCs/>
          <w:color w:val="000000"/>
          <w:sz w:val="24"/>
          <w:szCs w:val="24"/>
        </w:rPr>
      </w:pPr>
      <w:r w:rsidRPr="00293FD5">
        <w:rPr>
          <w:sz w:val="24"/>
          <w:szCs w:val="24"/>
        </w:rPr>
        <w:lastRenderedPageBreak/>
        <w:t xml:space="preserve">U prvoj skupini vjerovnika – ukupan iznos utvrđenih tražbina iznosi </w:t>
      </w:r>
      <w:r w:rsidRPr="00293FD5">
        <w:rPr>
          <w:bCs/>
          <w:color w:val="000000"/>
          <w:sz w:val="24"/>
          <w:szCs w:val="24"/>
        </w:rPr>
        <w:t>15.411.158,71 kn</w:t>
      </w:r>
    </w:p>
    <w:p w:rsidRDefault="00160289" w:rsidP="00160289" w:rsidR="00160289" w:rsidRPr="00293FD5">
      <w:pPr>
        <w:jc w:val="both"/>
        <w:rPr>
          <w:b/>
          <w:sz w:val="24"/>
          <w:szCs w:val="24"/>
        </w:rPr>
      </w:pPr>
    </w:p>
    <w:p w:rsidRDefault="00160289" w:rsidP="00167D9F" w:rsidR="00160289" w:rsidRPr="00293FD5">
      <w:pPr>
        <w:ind w:firstLine="720"/>
        <w:jc w:val="both"/>
        <w:rPr>
          <w:color w:val="000000"/>
          <w:sz w:val="24"/>
          <w:szCs w:val="24"/>
        </w:rPr>
      </w:pPr>
      <w:r w:rsidRPr="00293FD5">
        <w:rPr>
          <w:sz w:val="24"/>
          <w:szCs w:val="24"/>
        </w:rPr>
        <w:t xml:space="preserve">ZA prihvaćanje izmijenjenog plana restrukturiranja glasovali su vjerovnici čije tražbine iznose </w:t>
      </w:r>
      <w:r w:rsidRPr="00293FD5">
        <w:rPr>
          <w:color w:val="000000"/>
          <w:sz w:val="24"/>
          <w:szCs w:val="24"/>
        </w:rPr>
        <w:t>10.774.765,59 kn (69,92%)</w:t>
      </w:r>
    </w:p>
    <w:p w:rsidRDefault="00160289" w:rsidP="00167D9F" w:rsidR="00160289" w:rsidRPr="00293FD5">
      <w:pPr>
        <w:ind w:firstLine="720"/>
        <w:jc w:val="both"/>
        <w:rPr>
          <w:color w:val="000000"/>
          <w:sz w:val="24"/>
          <w:szCs w:val="24"/>
        </w:rPr>
      </w:pPr>
      <w:r w:rsidRPr="00293FD5">
        <w:rPr>
          <w:sz w:val="24"/>
          <w:szCs w:val="24"/>
        </w:rPr>
        <w:t xml:space="preserve">PROTIV prihvaćanja izmijenjenog plana restrukturiranja glasovali su vjerovnici čije tražbine iznose  </w:t>
      </w:r>
      <w:r w:rsidRPr="00293FD5">
        <w:rPr>
          <w:color w:val="000000"/>
          <w:sz w:val="24"/>
          <w:szCs w:val="24"/>
        </w:rPr>
        <w:t>4.636.393,12 kn  (30,08%)</w:t>
      </w:r>
    </w:p>
    <w:p w:rsidRDefault="00160289" w:rsidP="00160289" w:rsidR="00160289" w:rsidRPr="00293FD5">
      <w:pPr>
        <w:jc w:val="both"/>
        <w:rPr>
          <w:rFonts w:hAnsi="Calibri" w:ascii="Calibri"/>
          <w:color w:val="000000"/>
          <w:sz w:val="24"/>
          <w:szCs w:val="24"/>
        </w:rPr>
      </w:pPr>
    </w:p>
    <w:p w:rsidRDefault="00160289" w:rsidP="008E3141" w:rsidR="00160289" w:rsidRPr="00293FD5">
      <w:pPr>
        <w:ind w:firstLine="720"/>
        <w:jc w:val="both"/>
        <w:rPr>
          <w:bCs/>
          <w:color w:val="000000"/>
          <w:sz w:val="24"/>
          <w:szCs w:val="24"/>
        </w:rPr>
      </w:pPr>
      <w:r w:rsidRPr="00293FD5">
        <w:rPr>
          <w:sz w:val="24"/>
          <w:szCs w:val="24"/>
        </w:rPr>
        <w:t xml:space="preserve">U drugoj skupini vjerovnika - ukupan iznos utvrđenih tražbina iznosi </w:t>
      </w:r>
      <w:r w:rsidRPr="00293FD5">
        <w:rPr>
          <w:bCs/>
          <w:color w:val="000000"/>
          <w:sz w:val="24"/>
          <w:szCs w:val="24"/>
        </w:rPr>
        <w:t>33.736.451,64 kn</w:t>
      </w:r>
    </w:p>
    <w:p w:rsidRDefault="00160289" w:rsidP="00160289" w:rsidR="00160289" w:rsidRPr="00293FD5">
      <w:pPr>
        <w:jc w:val="both"/>
        <w:rPr>
          <w:b/>
          <w:sz w:val="24"/>
          <w:szCs w:val="24"/>
        </w:rPr>
      </w:pPr>
    </w:p>
    <w:p w:rsidRDefault="00160289" w:rsidP="008E3141" w:rsidR="00160289" w:rsidRPr="00293FD5">
      <w:pPr>
        <w:ind w:firstLine="720"/>
        <w:jc w:val="both"/>
        <w:rPr>
          <w:rFonts w:hAnsi="Calibri" w:ascii="Calibri"/>
          <w:color w:val="000000"/>
          <w:sz w:val="24"/>
          <w:szCs w:val="24"/>
        </w:rPr>
      </w:pPr>
      <w:r w:rsidRPr="00293FD5">
        <w:rPr>
          <w:sz w:val="24"/>
          <w:szCs w:val="24"/>
        </w:rPr>
        <w:t xml:space="preserve">ZA prihvaćanje izmijenjenog plana restrukturiranja glasovali su vjerovnici čije tražbine iznose  </w:t>
      </w:r>
      <w:r w:rsidRPr="00293FD5">
        <w:rPr>
          <w:color w:val="000000"/>
          <w:sz w:val="24"/>
          <w:szCs w:val="24"/>
        </w:rPr>
        <w:t>29.784.108,04 kn (88,28%)</w:t>
      </w:r>
    </w:p>
    <w:p w:rsidRDefault="00160289" w:rsidP="008E3141" w:rsidR="00160289" w:rsidRPr="00293FD5">
      <w:pPr>
        <w:ind w:firstLine="720"/>
        <w:jc w:val="both"/>
        <w:rPr>
          <w:rFonts w:hAnsi="Calibri" w:ascii="Calibri"/>
          <w:color w:val="000000"/>
          <w:sz w:val="24"/>
          <w:szCs w:val="24"/>
        </w:rPr>
      </w:pPr>
      <w:r w:rsidRPr="00293FD5">
        <w:rPr>
          <w:sz w:val="24"/>
          <w:szCs w:val="24"/>
        </w:rPr>
        <w:t>PROTIV prihvaćanja izmijenjenog plana restrukturiranja glasovali su vjerovnici čije tražbine iznose</w:t>
      </w:r>
      <w:r w:rsidRPr="00293FD5">
        <w:rPr>
          <w:rFonts w:hAnsi="Calibri" w:ascii="Calibri"/>
          <w:color w:val="000000"/>
          <w:sz w:val="24"/>
          <w:szCs w:val="24"/>
        </w:rPr>
        <w:t xml:space="preserve">  </w:t>
      </w:r>
      <w:r w:rsidRPr="00293FD5">
        <w:rPr>
          <w:color w:val="000000"/>
          <w:sz w:val="24"/>
          <w:szCs w:val="24"/>
        </w:rPr>
        <w:t>3.952.343,60 kn (11,72%)</w:t>
      </w:r>
    </w:p>
    <w:p w:rsidRDefault="00160289" w:rsidP="003B04E3" w:rsidR="00160289" w:rsidRPr="00293FD5">
      <w:pPr>
        <w:jc w:val="both"/>
        <w:rPr>
          <w:sz w:val="24"/>
          <w:szCs w:val="24"/>
        </w:rPr>
      </w:pPr>
    </w:p>
    <w:p w:rsidRDefault="002871AB" w:rsidP="00FC6344" w:rsidR="00EF4B24" w:rsidRPr="00EF4B24">
      <w:pPr>
        <w:ind w:firstLine="720"/>
        <w:jc w:val="both"/>
        <w:rPr>
          <w:sz w:val="24"/>
          <w:szCs w:val="24"/>
        </w:rPr>
      </w:pPr>
      <w:r w:rsidRPr="008F5061">
        <w:rPr>
          <w:sz w:val="24"/>
          <w:szCs w:val="24"/>
        </w:rPr>
        <w:t xml:space="preserve">Uzevši u </w:t>
      </w:r>
      <w:r w:rsidR="008F5061" w:rsidRPr="008F5061">
        <w:rPr>
          <w:sz w:val="24"/>
          <w:szCs w:val="24"/>
        </w:rPr>
        <w:t>obzir</w:t>
      </w:r>
      <w:r w:rsidRPr="008F5061">
        <w:rPr>
          <w:sz w:val="24"/>
          <w:szCs w:val="24"/>
        </w:rPr>
        <w:t xml:space="preserve"> navedeno utvrđeno je kako </w:t>
      </w:r>
      <w:r w:rsidR="00FC6344" w:rsidRPr="005772A3">
        <w:rPr>
          <w:sz w:val="24"/>
          <w:szCs w:val="24"/>
        </w:rPr>
        <w:t xml:space="preserve">u svakoj skupini </w:t>
      </w:r>
      <w:r w:rsidR="00FC6344">
        <w:rPr>
          <w:sz w:val="24"/>
          <w:szCs w:val="24"/>
        </w:rPr>
        <w:t xml:space="preserve">vjerovnika </w:t>
      </w:r>
      <w:r w:rsidR="00FC6344" w:rsidRPr="005772A3">
        <w:rPr>
          <w:sz w:val="24"/>
          <w:szCs w:val="24"/>
        </w:rPr>
        <w:t xml:space="preserve">zbroj tražbina vjerovnika koji su glasovali za </w:t>
      </w:r>
      <w:r w:rsidR="00017A6C">
        <w:rPr>
          <w:sz w:val="24"/>
          <w:szCs w:val="24"/>
        </w:rPr>
        <w:t xml:space="preserve">izmijenjeni </w:t>
      </w:r>
      <w:r w:rsidR="00FC6344" w:rsidRPr="005772A3">
        <w:rPr>
          <w:sz w:val="24"/>
          <w:szCs w:val="24"/>
        </w:rPr>
        <w:t xml:space="preserve">plan </w:t>
      </w:r>
      <w:r w:rsidR="00017A6C">
        <w:rPr>
          <w:sz w:val="24"/>
          <w:szCs w:val="24"/>
        </w:rPr>
        <w:t xml:space="preserve">restrukturiranja </w:t>
      </w:r>
      <w:r w:rsidR="00FC6344" w:rsidRPr="005772A3">
        <w:rPr>
          <w:sz w:val="24"/>
          <w:szCs w:val="24"/>
        </w:rPr>
        <w:t>dvostruko prelazi zbroj tražbina vjerovnika koji su gla</w:t>
      </w:r>
      <w:r w:rsidR="00FC6344">
        <w:rPr>
          <w:sz w:val="24"/>
          <w:szCs w:val="24"/>
        </w:rPr>
        <w:t xml:space="preserve">sovali protiv prihvaćanja plana, </w:t>
      </w:r>
      <w:r w:rsidR="00EF4B24" w:rsidRPr="00EF4B24">
        <w:rPr>
          <w:sz w:val="24"/>
          <w:szCs w:val="24"/>
        </w:rPr>
        <w:t xml:space="preserve">koja većina </w:t>
      </w:r>
      <w:r w:rsidR="00FC6344">
        <w:rPr>
          <w:sz w:val="24"/>
          <w:szCs w:val="24"/>
        </w:rPr>
        <w:t xml:space="preserve">je </w:t>
      </w:r>
      <w:r w:rsidR="00EF4B24" w:rsidRPr="00EF4B24">
        <w:rPr>
          <w:sz w:val="24"/>
          <w:szCs w:val="24"/>
        </w:rPr>
        <w:t xml:space="preserve">potrebna u skladu s odredbom čl. 59. st. 2. SZ-a. Dakle, ispunjen </w:t>
      </w:r>
      <w:r w:rsidR="00D14D7B">
        <w:rPr>
          <w:sz w:val="24"/>
          <w:szCs w:val="24"/>
        </w:rPr>
        <w:t xml:space="preserve">je i </w:t>
      </w:r>
      <w:r w:rsidR="00EF4B24" w:rsidRPr="00EF4B24">
        <w:rPr>
          <w:sz w:val="24"/>
          <w:szCs w:val="24"/>
        </w:rPr>
        <w:t>drugi uvjet u pogledu većina koji moraju biti kumulativno ispunjeni u skladu s odredbom čl. 59. st. 2. SZ-a.</w:t>
      </w:r>
    </w:p>
    <w:p w:rsidRDefault="00EF4B24" w:rsidP="00E66C0E" w:rsidR="00EF4B24">
      <w:pPr>
        <w:ind w:firstLine="708"/>
        <w:jc w:val="both"/>
      </w:pPr>
    </w:p>
    <w:p w:rsidRDefault="00D14D7B" w:rsidP="00F037E0" w:rsidR="00F037E0">
      <w:pPr>
        <w:ind w:firstLine="720"/>
        <w:jc w:val="both"/>
        <w:rPr>
          <w:sz w:val="24"/>
          <w:szCs w:val="24"/>
        </w:rPr>
      </w:pPr>
      <w:r>
        <w:rPr>
          <w:sz w:val="24"/>
          <w:szCs w:val="24"/>
        </w:rPr>
        <w:t xml:space="preserve">Slijedom navedenog utvrđeno je kako su u konkretnom slučaju </w:t>
      </w:r>
      <w:r w:rsidRPr="00666265">
        <w:rPr>
          <w:sz w:val="24"/>
          <w:szCs w:val="24"/>
        </w:rPr>
        <w:t>vjerovnici glasovali većinom propisan</w:t>
      </w:r>
      <w:r>
        <w:rPr>
          <w:sz w:val="24"/>
          <w:szCs w:val="24"/>
        </w:rPr>
        <w:t xml:space="preserve">om odredbom čl. 59. st. 2. SZ-a, odnosno da su ispunjena oba uvjeta u pogledu većina koji moraju biti kumulativno ispunjeni u smislu odredbe čl. 59. st. 2. SZ-a. Posljedično, u smislu odredbe čl. 59. st. 2. SZ-a smatra se da su vjerovnici prihvatili </w:t>
      </w:r>
      <w:r w:rsidR="00F037E0" w:rsidRPr="00736C7B">
        <w:rPr>
          <w:sz w:val="24"/>
          <w:szCs w:val="24"/>
        </w:rPr>
        <w:t xml:space="preserve">izmijenjeni plan restrukturiranja od </w:t>
      </w:r>
      <w:r w:rsidR="00F037E0">
        <w:rPr>
          <w:sz w:val="24"/>
          <w:szCs w:val="24"/>
        </w:rPr>
        <w:t xml:space="preserve">3. siječnja 2018. </w:t>
      </w:r>
      <w:r w:rsidR="00F037E0" w:rsidRPr="00736C7B">
        <w:rPr>
          <w:sz w:val="24"/>
          <w:szCs w:val="24"/>
        </w:rPr>
        <w:t xml:space="preserve">objavljen na </w:t>
      </w:r>
      <w:r w:rsidR="00F037E0">
        <w:rPr>
          <w:sz w:val="24"/>
          <w:szCs w:val="24"/>
        </w:rPr>
        <w:t xml:space="preserve">mrežnoj stranici </w:t>
      </w:r>
      <w:r w:rsidR="00F037E0" w:rsidRPr="00736C7B">
        <w:rPr>
          <w:sz w:val="24"/>
          <w:szCs w:val="24"/>
        </w:rPr>
        <w:t>e-oglasn</w:t>
      </w:r>
      <w:r w:rsidR="00F037E0">
        <w:rPr>
          <w:sz w:val="24"/>
          <w:szCs w:val="24"/>
        </w:rPr>
        <w:t>a</w:t>
      </w:r>
      <w:r w:rsidR="00F037E0" w:rsidRPr="00736C7B">
        <w:rPr>
          <w:sz w:val="24"/>
          <w:szCs w:val="24"/>
        </w:rPr>
        <w:t xml:space="preserve"> ploč</w:t>
      </w:r>
      <w:r w:rsidR="00F037E0">
        <w:rPr>
          <w:sz w:val="24"/>
          <w:szCs w:val="24"/>
        </w:rPr>
        <w:t>a Trgovačkog suda u Zagrebu 11</w:t>
      </w:r>
      <w:r w:rsidR="00F037E0" w:rsidRPr="00736C7B">
        <w:rPr>
          <w:sz w:val="24"/>
          <w:szCs w:val="24"/>
        </w:rPr>
        <w:t>. s</w:t>
      </w:r>
      <w:r w:rsidR="00F037E0">
        <w:rPr>
          <w:sz w:val="24"/>
          <w:szCs w:val="24"/>
        </w:rPr>
        <w:t xml:space="preserve">iječnja </w:t>
      </w:r>
      <w:r w:rsidR="00F037E0" w:rsidRPr="00736C7B">
        <w:rPr>
          <w:sz w:val="24"/>
          <w:szCs w:val="24"/>
        </w:rPr>
        <w:t>201</w:t>
      </w:r>
      <w:r w:rsidR="00F037E0">
        <w:rPr>
          <w:sz w:val="24"/>
          <w:szCs w:val="24"/>
        </w:rPr>
        <w:t>8.</w:t>
      </w:r>
    </w:p>
    <w:p w:rsidRDefault="00D14D7B" w:rsidP="00D14D7B" w:rsidR="00D14D7B">
      <w:pPr>
        <w:ind w:firstLine="720"/>
        <w:jc w:val="both"/>
        <w:rPr>
          <w:sz w:val="24"/>
          <w:szCs w:val="24"/>
        </w:rPr>
      </w:pPr>
    </w:p>
    <w:p w:rsidRDefault="00DA2159" w:rsidP="00DA2159" w:rsidR="00DA2159">
      <w:pPr>
        <w:ind w:firstLine="720"/>
        <w:jc w:val="both"/>
        <w:rPr>
          <w:sz w:val="24"/>
          <w:szCs w:val="24"/>
        </w:rPr>
      </w:pPr>
      <w:r>
        <w:rPr>
          <w:sz w:val="24"/>
          <w:szCs w:val="24"/>
        </w:rPr>
        <w:t xml:space="preserve">S obzirom na to da su vjerovnici prihvatili </w:t>
      </w:r>
      <w:r w:rsidRPr="00736C7B">
        <w:rPr>
          <w:sz w:val="24"/>
          <w:szCs w:val="24"/>
        </w:rPr>
        <w:t xml:space="preserve">izmijenjeni plan restrukturiranja od </w:t>
      </w:r>
      <w:r>
        <w:rPr>
          <w:sz w:val="24"/>
          <w:szCs w:val="24"/>
        </w:rPr>
        <w:t xml:space="preserve">3. siječnja 2018. </w:t>
      </w:r>
      <w:r w:rsidRPr="00736C7B">
        <w:rPr>
          <w:sz w:val="24"/>
          <w:szCs w:val="24"/>
        </w:rPr>
        <w:t xml:space="preserve">objavljen na </w:t>
      </w:r>
      <w:r>
        <w:rPr>
          <w:sz w:val="24"/>
          <w:szCs w:val="24"/>
        </w:rPr>
        <w:t xml:space="preserve">mrežnoj stranici </w:t>
      </w:r>
      <w:r w:rsidRPr="00736C7B">
        <w:rPr>
          <w:sz w:val="24"/>
          <w:szCs w:val="24"/>
        </w:rPr>
        <w:t>e-oglasn</w:t>
      </w:r>
      <w:r>
        <w:rPr>
          <w:sz w:val="24"/>
          <w:szCs w:val="24"/>
        </w:rPr>
        <w:t>a</w:t>
      </w:r>
      <w:r w:rsidRPr="00736C7B">
        <w:rPr>
          <w:sz w:val="24"/>
          <w:szCs w:val="24"/>
        </w:rPr>
        <w:t xml:space="preserve"> ploč</w:t>
      </w:r>
      <w:r>
        <w:rPr>
          <w:sz w:val="24"/>
          <w:szCs w:val="24"/>
        </w:rPr>
        <w:t>a Trgovačkog suda u Zagrebu 11</w:t>
      </w:r>
      <w:r w:rsidRPr="00736C7B">
        <w:rPr>
          <w:sz w:val="24"/>
          <w:szCs w:val="24"/>
        </w:rPr>
        <w:t>. s</w:t>
      </w:r>
      <w:r>
        <w:rPr>
          <w:sz w:val="24"/>
          <w:szCs w:val="24"/>
        </w:rPr>
        <w:t xml:space="preserve">iječnja </w:t>
      </w:r>
      <w:r w:rsidRPr="00736C7B">
        <w:rPr>
          <w:sz w:val="24"/>
          <w:szCs w:val="24"/>
        </w:rPr>
        <w:t>201</w:t>
      </w:r>
      <w:r>
        <w:rPr>
          <w:sz w:val="24"/>
          <w:szCs w:val="24"/>
        </w:rPr>
        <w:t>8., sud je, na temelju odredbe čl. 61. st. 1. SZ-a, odlučio kao u izreci ovog rješenja.</w:t>
      </w:r>
    </w:p>
    <w:p w:rsidRDefault="00362904" w:rsidP="00362904" w:rsidR="00362904" w:rsidRPr="004E77EF">
      <w:pPr>
        <w:jc w:val="center"/>
        <w:rPr>
          <w:sz w:val="24"/>
          <w:szCs w:val="24"/>
        </w:rPr>
      </w:pPr>
      <w:r w:rsidRPr="004E77EF">
        <w:rPr>
          <w:sz w:val="24"/>
          <w:szCs w:val="24"/>
        </w:rPr>
        <w:t xml:space="preserve">U Zagrebu </w:t>
      </w:r>
      <w:r w:rsidR="0029078E">
        <w:rPr>
          <w:sz w:val="24"/>
          <w:szCs w:val="24"/>
        </w:rPr>
        <w:t>13. ožujka 2018</w:t>
      </w:r>
      <w:r w:rsidRPr="004E77EF">
        <w:rPr>
          <w:sz w:val="24"/>
          <w:szCs w:val="24"/>
        </w:rPr>
        <w:t>.</w:t>
      </w:r>
    </w:p>
    <w:p w:rsidRDefault="00362904" w:rsidP="00362904" w:rsidR="00362904" w:rsidRPr="004E77EF">
      <w:pPr>
        <w:ind w:firstLine="720" w:left="5760"/>
        <w:rPr>
          <w:sz w:val="24"/>
          <w:szCs w:val="24"/>
        </w:rPr>
      </w:pPr>
      <w:r>
        <w:rPr>
          <w:sz w:val="24"/>
          <w:szCs w:val="24"/>
        </w:rPr>
        <w:t>Sudac</w:t>
      </w:r>
    </w:p>
    <w:p w:rsidRDefault="00362904" w:rsidP="00362904" w:rsidR="00362904" w:rsidRPr="004E77EF">
      <w:pPr>
        <w:jc w:val="right"/>
        <w:rPr>
          <w:sz w:val="24"/>
          <w:szCs w:val="24"/>
        </w:rPr>
      </w:pPr>
      <w:r w:rsidRPr="004E77EF">
        <w:rPr>
          <w:sz w:val="24"/>
          <w:szCs w:val="24"/>
        </w:rPr>
        <w:tab/>
      </w:r>
      <w:r w:rsidRPr="004E77EF">
        <w:rPr>
          <w:sz w:val="24"/>
          <w:szCs w:val="24"/>
        </w:rPr>
        <w:tab/>
      </w:r>
      <w:r w:rsidRPr="004E77EF">
        <w:rPr>
          <w:sz w:val="24"/>
          <w:szCs w:val="24"/>
        </w:rPr>
        <w:tab/>
        <w:t xml:space="preserve">                         </w:t>
      </w:r>
      <w:r w:rsidRPr="004E77EF">
        <w:rPr>
          <w:sz w:val="24"/>
          <w:szCs w:val="24"/>
        </w:rPr>
        <w:tab/>
        <w:t xml:space="preserve">          </w:t>
      </w:r>
      <w:r w:rsidRPr="004E77EF">
        <w:rPr>
          <w:sz w:val="24"/>
          <w:szCs w:val="24"/>
        </w:rPr>
        <w:tab/>
      </w:r>
      <w:r>
        <w:rPr>
          <w:sz w:val="24"/>
          <w:szCs w:val="24"/>
        </w:rPr>
        <w:t>mr.sc. Ivana Koštarić Fegeš</w:t>
      </w:r>
      <w:r w:rsidR="003847DB">
        <w:rPr>
          <w:sz w:val="24"/>
          <w:szCs w:val="24"/>
        </w:rPr>
        <w:t>, v.r.</w:t>
      </w:r>
      <w:r w:rsidRPr="004E77EF">
        <w:rPr>
          <w:sz w:val="24"/>
          <w:szCs w:val="24"/>
        </w:rPr>
        <w:t xml:space="preserve"> </w:t>
      </w:r>
    </w:p>
    <w:p w:rsidRDefault="00B056DF" w:rsidP="00B056DF" w:rsidR="00B056DF" w:rsidRPr="00464699">
      <w:pPr>
        <w:rPr>
          <w:sz w:val="24"/>
          <w:szCs w:val="24"/>
        </w:rPr>
      </w:pPr>
      <w:r w:rsidRPr="00464699">
        <w:rPr>
          <w:sz w:val="24"/>
          <w:szCs w:val="24"/>
        </w:rPr>
        <w:t>UPUTA O PRAVNOM LIJEKU:</w:t>
      </w:r>
    </w:p>
    <w:p w:rsidRDefault="00A4151D" w:rsidP="00A4151D" w:rsidR="00A4151D" w:rsidRPr="00464699">
      <w:pPr>
        <w:jc w:val="both"/>
        <w:rPr>
          <w:sz w:val="24"/>
          <w:szCs w:val="24"/>
        </w:rPr>
      </w:pPr>
      <w:r w:rsidRPr="00464699">
        <w:rPr>
          <w:sz w:val="24"/>
          <w:szCs w:val="24"/>
        </w:rPr>
        <w:t>Protiv ovog rješenja</w:t>
      </w:r>
      <w:r w:rsidR="00464699">
        <w:rPr>
          <w:sz w:val="24"/>
          <w:szCs w:val="24"/>
        </w:rPr>
        <w:t xml:space="preserve"> može se izjaviti </w:t>
      </w:r>
      <w:r w:rsidRPr="00464699">
        <w:rPr>
          <w:sz w:val="24"/>
          <w:szCs w:val="24"/>
        </w:rPr>
        <w:t>žalb</w:t>
      </w:r>
      <w:r w:rsidR="00464699">
        <w:rPr>
          <w:sz w:val="24"/>
          <w:szCs w:val="24"/>
        </w:rPr>
        <w:t>a</w:t>
      </w:r>
      <w:r w:rsidRPr="00464699">
        <w:rPr>
          <w:sz w:val="24"/>
          <w:szCs w:val="24"/>
        </w:rPr>
        <w:t xml:space="preserve"> Visokom trgovačkom sudu Republike Hrvatske u roku od 8 dana od dostave rješenja, a ulaže se putem ovog suda u 2 primjerka za sud i po 1 za svaku protivnu stranku. Dostava se smatra obavljenom istekom osmoga dana od dana objave ovoga rješenja na mrežnoj stranici e-o</w:t>
      </w:r>
      <w:r w:rsidR="00C93AB1">
        <w:rPr>
          <w:sz w:val="24"/>
          <w:szCs w:val="24"/>
        </w:rPr>
        <w:t>glasna ploča Trgovačkog suda u Z</w:t>
      </w:r>
      <w:r w:rsidRPr="00464699">
        <w:rPr>
          <w:sz w:val="24"/>
          <w:szCs w:val="24"/>
        </w:rPr>
        <w:t>agrebu (čl. 12. st. 1. SZ).</w:t>
      </w:r>
    </w:p>
    <w:p w:rsidRDefault="00256E2A" w:rsidP="00B056DF" w:rsidR="00256E2A">
      <w:pPr>
        <w:rPr>
          <w:sz w:val="24"/>
          <w:szCs w:val="24"/>
        </w:rPr>
      </w:pPr>
    </w:p>
    <w:p w:rsidRDefault="003847DB" w:rsidP="00B056DF" w:rsidR="003847DB">
      <w:pPr>
        <w:rPr>
          <w:sz w:val="24"/>
          <w:szCs w:val="24"/>
        </w:rPr>
      </w:pPr>
    </w:p>
    <w:p w:rsidRDefault="003847DB" w:rsidP="003847DB" w:rsidR="003847DB">
      <w:pPr>
        <w:overflowPunct/>
        <w:textAlignment w:val="auto"/>
        <w:rPr>
          <w:sz w:val="24"/>
          <w:szCs w:val="24"/>
        </w:rPr>
      </w:pPr>
      <w:r>
        <w:rPr>
          <w:sz w:val="24"/>
          <w:szCs w:val="24"/>
        </w:rPr>
        <w:t>Za točnost otpravka - ovlašteni službenik</w:t>
      </w:r>
    </w:p>
    <w:p w:rsidRDefault="003847DB" w:rsidP="003847DB" w:rsidR="006E0246" w:rsidRPr="00017A6C">
      <w:pPr>
        <w:rPr>
          <w:sz w:val="24"/>
          <w:szCs w:val="24"/>
        </w:rPr>
      </w:pPr>
      <w:r>
        <w:rPr>
          <w:sz w:val="24"/>
          <w:szCs w:val="24"/>
        </w:rPr>
        <w:t>Katarina Drndelić</w:t>
      </w:r>
    </w:p>
    <w:sectPr w:rsidSect="006C7A5A" w:rsidR="006E0246" w:rsidRPr="00017A6C">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47DB" w:rsidR="003847DB">
      <w:r>
        <w:separator/>
      </w:r>
    </w:p>
  </w:endnote>
  <w:endnote w:id="0" w:type="continuationSeparator">
    <w:p w:rsidRDefault="003847DB" w:rsidR="003847D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47DB" w:rsidR="003847DB">
      <w:r>
        <w:separator/>
      </w:r>
    </w:p>
  </w:footnote>
  <w:footnote w:id="0" w:type="continuationSeparator">
    <w:p w:rsidRDefault="003847DB" w:rsidR="003847D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47DB" w:rsidP="00C24C72" w:rsidR="003847D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3847DB" w:rsidR="003847D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47DB" w:rsidP="00C24C72" w:rsidR="003847D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72323">
      <w:rPr>
        <w:rStyle w:val="Brojstranice"/>
        <w:noProof/>
      </w:rPr>
      <w:t>53</w:t>
    </w:r>
    <w:r>
      <w:rPr>
        <w:rStyle w:val="Brojstranice"/>
      </w:rPr>
      <w:fldChar w:fldCharType="end"/>
    </w:r>
  </w:p>
  <w:p w:rsidRDefault="003847DB" w:rsidP="00E836A6" w:rsidR="003847DB">
    <w:pPr>
      <w:jc w:val="right"/>
      <w:rPr>
        <w:sz w:val="24"/>
        <w:szCs w:val="24"/>
      </w:rPr>
    </w:pPr>
    <w:r>
      <w:rPr>
        <w:sz w:val="24"/>
        <w:szCs w:val="24"/>
      </w:rPr>
      <w:t>85</w:t>
    </w:r>
    <w:r w:rsidRPr="001D411A">
      <w:rPr>
        <w:sz w:val="24"/>
        <w:szCs w:val="24"/>
      </w:rPr>
      <w:t>.</w:t>
    </w:r>
    <w:r w:rsidRPr="001D411A">
      <w:rPr>
        <w:b/>
        <w:sz w:val="24"/>
        <w:szCs w:val="24"/>
      </w:rPr>
      <w:t xml:space="preserve"> </w:t>
    </w:r>
    <w:r w:rsidRPr="001D411A">
      <w:rPr>
        <w:sz w:val="24"/>
        <w:szCs w:val="24"/>
      </w:rPr>
      <w:t>St-</w:t>
    </w:r>
    <w:r>
      <w:rPr>
        <w:sz w:val="24"/>
        <w:szCs w:val="24"/>
      </w:rPr>
      <w:t>1503/17</w:t>
    </w:r>
  </w:p>
  <w:p w:rsidRDefault="003847DB" w:rsidP="0056018D" w:rsidR="003847D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167AC61E"/>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207D19BE"/>
    <w:multiLevelType w:val="hybridMultilevel"/>
    <w:tmpl w:val="B2700B9C"/>
    <w:lvl w:tplc="DBE47018" w:ilvl="0">
      <w:start w:val="1"/>
      <w:numFmt w:val="upperRoman"/>
      <w:lvlText w:val="%1."/>
      <w:lvlJc w:val="left"/>
      <w:pPr>
        <w:tabs>
          <w:tab w:pos="1080" w:val="num"/>
        </w:tabs>
        <w:ind w:hanging="720" w:left="1080"/>
      </w:pPr>
      <w:rPr>
        <w:rFonts w:cs="Times New Roman" w:hAnsi="Times New Roman" w:ascii="Times New Roman" w:hint="default"/>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3">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4">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5">
    <w:nsid w:val="4CC4506F"/>
    <w:multiLevelType w:val="hybridMultilevel"/>
    <w:tmpl w:val="EDD2339C"/>
    <w:lvl w:tplc="8BB4198C" w:ilvl="0">
      <w:start w:val="1"/>
      <w:numFmt w:val="upperRoman"/>
      <w:lvlText w:val="%1."/>
      <w:lvlJc w:val="left"/>
      <w:pPr>
        <w:tabs>
          <w:tab w:pos="1080" w:val="num"/>
        </w:tabs>
        <w:ind w:hanging="720" w:left="1080"/>
      </w:pPr>
      <w:rPr>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6">
    <w:nsid w:val="4D975232"/>
    <w:multiLevelType w:val="hybridMultilevel"/>
    <w:tmpl w:val="34FABA26"/>
    <w:lvl w:tplc="7D00D32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8">
    <w:nsid w:val="5B2E3719"/>
    <w:multiLevelType w:val="hybridMultilevel"/>
    <w:tmpl w:val="C9EAB87E"/>
    <w:lvl w:tplc="27EE4558"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1">
    <w:nsid w:val="6C4F6BED"/>
    <w:multiLevelType w:val="hybridMultilevel"/>
    <w:tmpl w:val="538CA080"/>
    <w:lvl w:tplc="E4DC4B6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716572BF"/>
    <w:multiLevelType w:val="hybridMultilevel"/>
    <w:tmpl w:val="678CE5AE"/>
    <w:lvl w:tplc="FA06594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4"/>
  </w:num>
  <w:num w:numId="3">
    <w:abstractNumId w:val="7"/>
  </w:num>
  <w:num w:numId="4">
    <w:abstractNumId w:val="14"/>
  </w:num>
  <w:num w:numId="5">
    <w:abstractNumId w:val="10"/>
  </w:num>
  <w:num w:numId="6">
    <w:abstractNumId w:val="0"/>
  </w:num>
  <w:num w:numId="7">
    <w:abstractNumId w:val="9"/>
  </w:num>
  <w:num w:numId="8">
    <w:abstractNumId w:val="12"/>
  </w:num>
  <w:num w:numId="9">
    <w:abstractNumId w:val="2"/>
  </w:num>
  <w:num w:numId="10">
    <w:abstractNumId w:val="6"/>
  </w:num>
  <w:num w:numId="11">
    <w:abstractNumId w:val="2"/>
  </w:num>
  <w:num w:numId="12">
    <w:abstractNumId w:val="5"/>
  </w:num>
  <w:num w:numId="13">
    <w:abstractNumId w:val="13"/>
  </w:num>
  <w:num w:numId="14">
    <w:abstractNumId w:val="3"/>
  </w:num>
  <w:num w:numId="15">
    <w:abstractNumId w:val="8"/>
  </w:num>
  <w:num w:numId="16">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03FA6"/>
    <w:rsid w:val="000067EC"/>
    <w:rsid w:val="00006858"/>
    <w:rsid w:val="000071A1"/>
    <w:rsid w:val="000146D2"/>
    <w:rsid w:val="00017A6C"/>
    <w:rsid w:val="0002223A"/>
    <w:rsid w:val="00023469"/>
    <w:rsid w:val="0003337A"/>
    <w:rsid w:val="00041689"/>
    <w:rsid w:val="0004473F"/>
    <w:rsid w:val="00072ADE"/>
    <w:rsid w:val="0007698F"/>
    <w:rsid w:val="00077E5C"/>
    <w:rsid w:val="000950E9"/>
    <w:rsid w:val="00097BEA"/>
    <w:rsid w:val="000A1C40"/>
    <w:rsid w:val="000B78D5"/>
    <w:rsid w:val="000C4886"/>
    <w:rsid w:val="000D129A"/>
    <w:rsid w:val="000D1BF8"/>
    <w:rsid w:val="000E1A0A"/>
    <w:rsid w:val="000E3B52"/>
    <w:rsid w:val="000F29A7"/>
    <w:rsid w:val="000F5EA1"/>
    <w:rsid w:val="000F6345"/>
    <w:rsid w:val="00102FE3"/>
    <w:rsid w:val="00116774"/>
    <w:rsid w:val="0012249B"/>
    <w:rsid w:val="001247BE"/>
    <w:rsid w:val="00130240"/>
    <w:rsid w:val="00132A5D"/>
    <w:rsid w:val="00137314"/>
    <w:rsid w:val="00150A80"/>
    <w:rsid w:val="00150BA2"/>
    <w:rsid w:val="00152276"/>
    <w:rsid w:val="00152FCF"/>
    <w:rsid w:val="001535CD"/>
    <w:rsid w:val="00160289"/>
    <w:rsid w:val="00161611"/>
    <w:rsid w:val="0016323B"/>
    <w:rsid w:val="0016347A"/>
    <w:rsid w:val="00164C86"/>
    <w:rsid w:val="00166E72"/>
    <w:rsid w:val="00167D9F"/>
    <w:rsid w:val="001708B2"/>
    <w:rsid w:val="00172A8D"/>
    <w:rsid w:val="001741C7"/>
    <w:rsid w:val="00185AD7"/>
    <w:rsid w:val="00186749"/>
    <w:rsid w:val="001875C2"/>
    <w:rsid w:val="00190A13"/>
    <w:rsid w:val="00191DBC"/>
    <w:rsid w:val="001927BB"/>
    <w:rsid w:val="00195086"/>
    <w:rsid w:val="001A1E24"/>
    <w:rsid w:val="001A45BF"/>
    <w:rsid w:val="001A58AC"/>
    <w:rsid w:val="001A7FBC"/>
    <w:rsid w:val="001B636B"/>
    <w:rsid w:val="001C0F5F"/>
    <w:rsid w:val="001C25EE"/>
    <w:rsid w:val="001D411A"/>
    <w:rsid w:val="001D5467"/>
    <w:rsid w:val="001D5E96"/>
    <w:rsid w:val="001E1892"/>
    <w:rsid w:val="001E44D0"/>
    <w:rsid w:val="001E5218"/>
    <w:rsid w:val="001E7FE5"/>
    <w:rsid w:val="001F0D86"/>
    <w:rsid w:val="001F4052"/>
    <w:rsid w:val="001F4A5C"/>
    <w:rsid w:val="001F6EB5"/>
    <w:rsid w:val="002035AE"/>
    <w:rsid w:val="00206C81"/>
    <w:rsid w:val="00206F34"/>
    <w:rsid w:val="00210410"/>
    <w:rsid w:val="0021226D"/>
    <w:rsid w:val="00217910"/>
    <w:rsid w:val="00222310"/>
    <w:rsid w:val="00223C1A"/>
    <w:rsid w:val="00230BF0"/>
    <w:rsid w:val="00232618"/>
    <w:rsid w:val="00232DBC"/>
    <w:rsid w:val="00233F0B"/>
    <w:rsid w:val="00235CB3"/>
    <w:rsid w:val="00243CCA"/>
    <w:rsid w:val="002530A7"/>
    <w:rsid w:val="00254E18"/>
    <w:rsid w:val="00255E71"/>
    <w:rsid w:val="00256E2A"/>
    <w:rsid w:val="002576B4"/>
    <w:rsid w:val="00264673"/>
    <w:rsid w:val="00264F4D"/>
    <w:rsid w:val="0027042C"/>
    <w:rsid w:val="002726CF"/>
    <w:rsid w:val="002871AB"/>
    <w:rsid w:val="0029078E"/>
    <w:rsid w:val="002909B5"/>
    <w:rsid w:val="00293FD5"/>
    <w:rsid w:val="002A35E4"/>
    <w:rsid w:val="002A75F6"/>
    <w:rsid w:val="002B2A27"/>
    <w:rsid w:val="002B322D"/>
    <w:rsid w:val="002D18DF"/>
    <w:rsid w:val="002D33AB"/>
    <w:rsid w:val="002D3DC3"/>
    <w:rsid w:val="002D40DD"/>
    <w:rsid w:val="002E5689"/>
    <w:rsid w:val="002E7E07"/>
    <w:rsid w:val="002F03CA"/>
    <w:rsid w:val="002F494C"/>
    <w:rsid w:val="0030526C"/>
    <w:rsid w:val="00312356"/>
    <w:rsid w:val="003155DD"/>
    <w:rsid w:val="00322B28"/>
    <w:rsid w:val="0032752E"/>
    <w:rsid w:val="00330019"/>
    <w:rsid w:val="0033154F"/>
    <w:rsid w:val="00341148"/>
    <w:rsid w:val="00341785"/>
    <w:rsid w:val="00341C5D"/>
    <w:rsid w:val="00350C04"/>
    <w:rsid w:val="00351C66"/>
    <w:rsid w:val="00362904"/>
    <w:rsid w:val="0037020B"/>
    <w:rsid w:val="00377237"/>
    <w:rsid w:val="0038200A"/>
    <w:rsid w:val="003847DB"/>
    <w:rsid w:val="003853A9"/>
    <w:rsid w:val="003977C7"/>
    <w:rsid w:val="003A0B5A"/>
    <w:rsid w:val="003A290E"/>
    <w:rsid w:val="003A4171"/>
    <w:rsid w:val="003A418D"/>
    <w:rsid w:val="003A6019"/>
    <w:rsid w:val="003B04E3"/>
    <w:rsid w:val="003B79E2"/>
    <w:rsid w:val="003C78A1"/>
    <w:rsid w:val="003D2947"/>
    <w:rsid w:val="003D40FB"/>
    <w:rsid w:val="003D69AB"/>
    <w:rsid w:val="003D70C2"/>
    <w:rsid w:val="003E4E05"/>
    <w:rsid w:val="003E5C15"/>
    <w:rsid w:val="003F342C"/>
    <w:rsid w:val="003F433C"/>
    <w:rsid w:val="003F534F"/>
    <w:rsid w:val="004004CC"/>
    <w:rsid w:val="00401191"/>
    <w:rsid w:val="00403EEC"/>
    <w:rsid w:val="00405725"/>
    <w:rsid w:val="00414221"/>
    <w:rsid w:val="00421181"/>
    <w:rsid w:val="00423A70"/>
    <w:rsid w:val="0043053B"/>
    <w:rsid w:val="00431317"/>
    <w:rsid w:val="004326D5"/>
    <w:rsid w:val="0043465F"/>
    <w:rsid w:val="004400CE"/>
    <w:rsid w:val="00447E26"/>
    <w:rsid w:val="0045163A"/>
    <w:rsid w:val="00454B52"/>
    <w:rsid w:val="00455127"/>
    <w:rsid w:val="00464699"/>
    <w:rsid w:val="00465EEA"/>
    <w:rsid w:val="0047303B"/>
    <w:rsid w:val="00473B11"/>
    <w:rsid w:val="00474A8B"/>
    <w:rsid w:val="00474DAD"/>
    <w:rsid w:val="004A1ED7"/>
    <w:rsid w:val="004A662E"/>
    <w:rsid w:val="004B587B"/>
    <w:rsid w:val="004B7D77"/>
    <w:rsid w:val="004C2C7C"/>
    <w:rsid w:val="004C328C"/>
    <w:rsid w:val="004C3A60"/>
    <w:rsid w:val="004E3E4E"/>
    <w:rsid w:val="004E77EF"/>
    <w:rsid w:val="004F7566"/>
    <w:rsid w:val="0051132F"/>
    <w:rsid w:val="00520DD7"/>
    <w:rsid w:val="0052345E"/>
    <w:rsid w:val="00525D6E"/>
    <w:rsid w:val="00530806"/>
    <w:rsid w:val="00540145"/>
    <w:rsid w:val="005436AB"/>
    <w:rsid w:val="00544C38"/>
    <w:rsid w:val="00545278"/>
    <w:rsid w:val="00547715"/>
    <w:rsid w:val="0056018D"/>
    <w:rsid w:val="00560ED7"/>
    <w:rsid w:val="00564804"/>
    <w:rsid w:val="00566EFE"/>
    <w:rsid w:val="00572799"/>
    <w:rsid w:val="005772A3"/>
    <w:rsid w:val="00584235"/>
    <w:rsid w:val="00595FE1"/>
    <w:rsid w:val="005A281E"/>
    <w:rsid w:val="005B3BA8"/>
    <w:rsid w:val="005B6E45"/>
    <w:rsid w:val="005B7415"/>
    <w:rsid w:val="005C13E9"/>
    <w:rsid w:val="005D4CE6"/>
    <w:rsid w:val="005D78EA"/>
    <w:rsid w:val="005E2CA1"/>
    <w:rsid w:val="005E6160"/>
    <w:rsid w:val="006018F8"/>
    <w:rsid w:val="006021DC"/>
    <w:rsid w:val="00603157"/>
    <w:rsid w:val="006046ED"/>
    <w:rsid w:val="00620F2C"/>
    <w:rsid w:val="0062246A"/>
    <w:rsid w:val="006266AB"/>
    <w:rsid w:val="00630D90"/>
    <w:rsid w:val="0063430B"/>
    <w:rsid w:val="006379DF"/>
    <w:rsid w:val="00644383"/>
    <w:rsid w:val="006524A1"/>
    <w:rsid w:val="00654DB3"/>
    <w:rsid w:val="00656D95"/>
    <w:rsid w:val="00657800"/>
    <w:rsid w:val="00661B4D"/>
    <w:rsid w:val="00662C7E"/>
    <w:rsid w:val="0067292B"/>
    <w:rsid w:val="006759A1"/>
    <w:rsid w:val="00675DA9"/>
    <w:rsid w:val="00677BBF"/>
    <w:rsid w:val="006838BA"/>
    <w:rsid w:val="00687BD2"/>
    <w:rsid w:val="00690013"/>
    <w:rsid w:val="006901E8"/>
    <w:rsid w:val="006906E7"/>
    <w:rsid w:val="006B0E12"/>
    <w:rsid w:val="006B28DA"/>
    <w:rsid w:val="006C50AE"/>
    <w:rsid w:val="006C7A5A"/>
    <w:rsid w:val="006C7E59"/>
    <w:rsid w:val="006D361D"/>
    <w:rsid w:val="006D621E"/>
    <w:rsid w:val="006E0246"/>
    <w:rsid w:val="006E43F8"/>
    <w:rsid w:val="006E5F25"/>
    <w:rsid w:val="007021D5"/>
    <w:rsid w:val="00704661"/>
    <w:rsid w:val="0071136B"/>
    <w:rsid w:val="00712A2D"/>
    <w:rsid w:val="00720611"/>
    <w:rsid w:val="00722D21"/>
    <w:rsid w:val="007238DA"/>
    <w:rsid w:val="00724F1D"/>
    <w:rsid w:val="00731085"/>
    <w:rsid w:val="007332B1"/>
    <w:rsid w:val="00736C7B"/>
    <w:rsid w:val="00746617"/>
    <w:rsid w:val="007472FF"/>
    <w:rsid w:val="00752EE1"/>
    <w:rsid w:val="00753828"/>
    <w:rsid w:val="00760F0C"/>
    <w:rsid w:val="007624A6"/>
    <w:rsid w:val="0077476F"/>
    <w:rsid w:val="0077495A"/>
    <w:rsid w:val="00774A70"/>
    <w:rsid w:val="0078609A"/>
    <w:rsid w:val="0079128E"/>
    <w:rsid w:val="00791747"/>
    <w:rsid w:val="00793858"/>
    <w:rsid w:val="007A3410"/>
    <w:rsid w:val="007A7ECC"/>
    <w:rsid w:val="007B349C"/>
    <w:rsid w:val="007C0987"/>
    <w:rsid w:val="007C09A9"/>
    <w:rsid w:val="007C0A7F"/>
    <w:rsid w:val="007C1BCF"/>
    <w:rsid w:val="007C3970"/>
    <w:rsid w:val="007C7EBC"/>
    <w:rsid w:val="007E13A8"/>
    <w:rsid w:val="007F0340"/>
    <w:rsid w:val="007F550D"/>
    <w:rsid w:val="008007EA"/>
    <w:rsid w:val="00801848"/>
    <w:rsid w:val="00802205"/>
    <w:rsid w:val="0081167C"/>
    <w:rsid w:val="00821AE5"/>
    <w:rsid w:val="00822AB3"/>
    <w:rsid w:val="008233D2"/>
    <w:rsid w:val="00836904"/>
    <w:rsid w:val="00837019"/>
    <w:rsid w:val="00840279"/>
    <w:rsid w:val="00843BE5"/>
    <w:rsid w:val="00852C1A"/>
    <w:rsid w:val="008535DA"/>
    <w:rsid w:val="0085754A"/>
    <w:rsid w:val="00860C8A"/>
    <w:rsid w:val="00863D1F"/>
    <w:rsid w:val="008676A1"/>
    <w:rsid w:val="00867C12"/>
    <w:rsid w:val="00880E5D"/>
    <w:rsid w:val="0088303F"/>
    <w:rsid w:val="00890972"/>
    <w:rsid w:val="008941F8"/>
    <w:rsid w:val="00895E4E"/>
    <w:rsid w:val="008968A7"/>
    <w:rsid w:val="008A1DD7"/>
    <w:rsid w:val="008A4698"/>
    <w:rsid w:val="008A5C0D"/>
    <w:rsid w:val="008A6965"/>
    <w:rsid w:val="008A6E36"/>
    <w:rsid w:val="008B40FA"/>
    <w:rsid w:val="008C348B"/>
    <w:rsid w:val="008C7C09"/>
    <w:rsid w:val="008D2088"/>
    <w:rsid w:val="008D6242"/>
    <w:rsid w:val="008E0B1B"/>
    <w:rsid w:val="008E18DC"/>
    <w:rsid w:val="008E3141"/>
    <w:rsid w:val="008E42A5"/>
    <w:rsid w:val="008E45BC"/>
    <w:rsid w:val="008E4ABA"/>
    <w:rsid w:val="008E5ADC"/>
    <w:rsid w:val="008F0108"/>
    <w:rsid w:val="008F5061"/>
    <w:rsid w:val="008F5893"/>
    <w:rsid w:val="008F7C07"/>
    <w:rsid w:val="00902939"/>
    <w:rsid w:val="00914B2C"/>
    <w:rsid w:val="009256F6"/>
    <w:rsid w:val="009361EE"/>
    <w:rsid w:val="009557CC"/>
    <w:rsid w:val="00956C67"/>
    <w:rsid w:val="0096090C"/>
    <w:rsid w:val="009615BD"/>
    <w:rsid w:val="0096251B"/>
    <w:rsid w:val="0096509C"/>
    <w:rsid w:val="0096793C"/>
    <w:rsid w:val="0098262A"/>
    <w:rsid w:val="00984F17"/>
    <w:rsid w:val="00987AA8"/>
    <w:rsid w:val="0099266D"/>
    <w:rsid w:val="00993709"/>
    <w:rsid w:val="009A3E7E"/>
    <w:rsid w:val="009B130A"/>
    <w:rsid w:val="009B2331"/>
    <w:rsid w:val="009B2D93"/>
    <w:rsid w:val="009B5086"/>
    <w:rsid w:val="009C35E8"/>
    <w:rsid w:val="009D3D79"/>
    <w:rsid w:val="009D4D5D"/>
    <w:rsid w:val="009E0FC4"/>
    <w:rsid w:val="009F1BFD"/>
    <w:rsid w:val="009F62E5"/>
    <w:rsid w:val="009F6ACE"/>
    <w:rsid w:val="00A03D63"/>
    <w:rsid w:val="00A10541"/>
    <w:rsid w:val="00A10F37"/>
    <w:rsid w:val="00A11909"/>
    <w:rsid w:val="00A219BB"/>
    <w:rsid w:val="00A33F74"/>
    <w:rsid w:val="00A4151D"/>
    <w:rsid w:val="00A420D6"/>
    <w:rsid w:val="00A44657"/>
    <w:rsid w:val="00A51C5A"/>
    <w:rsid w:val="00A56D2A"/>
    <w:rsid w:val="00A56EA2"/>
    <w:rsid w:val="00A622BE"/>
    <w:rsid w:val="00A64D15"/>
    <w:rsid w:val="00A664C0"/>
    <w:rsid w:val="00A7050F"/>
    <w:rsid w:val="00A707D0"/>
    <w:rsid w:val="00A70CB0"/>
    <w:rsid w:val="00A71D34"/>
    <w:rsid w:val="00A80202"/>
    <w:rsid w:val="00A82A10"/>
    <w:rsid w:val="00A84621"/>
    <w:rsid w:val="00A852CA"/>
    <w:rsid w:val="00A8551A"/>
    <w:rsid w:val="00A8669C"/>
    <w:rsid w:val="00A96E38"/>
    <w:rsid w:val="00AA2318"/>
    <w:rsid w:val="00AA7754"/>
    <w:rsid w:val="00AB024A"/>
    <w:rsid w:val="00AC15B7"/>
    <w:rsid w:val="00AC2E70"/>
    <w:rsid w:val="00AC567D"/>
    <w:rsid w:val="00AE1405"/>
    <w:rsid w:val="00AE31AA"/>
    <w:rsid w:val="00AF3194"/>
    <w:rsid w:val="00AF458F"/>
    <w:rsid w:val="00AF7623"/>
    <w:rsid w:val="00B056DF"/>
    <w:rsid w:val="00B07E9D"/>
    <w:rsid w:val="00B142D6"/>
    <w:rsid w:val="00B16D38"/>
    <w:rsid w:val="00B17788"/>
    <w:rsid w:val="00B22D4C"/>
    <w:rsid w:val="00B25AFC"/>
    <w:rsid w:val="00B26E41"/>
    <w:rsid w:val="00B358B5"/>
    <w:rsid w:val="00B4141C"/>
    <w:rsid w:val="00B41F3F"/>
    <w:rsid w:val="00B4319E"/>
    <w:rsid w:val="00B4321B"/>
    <w:rsid w:val="00B512FF"/>
    <w:rsid w:val="00B54028"/>
    <w:rsid w:val="00B603EF"/>
    <w:rsid w:val="00B619DA"/>
    <w:rsid w:val="00B64F56"/>
    <w:rsid w:val="00B664DC"/>
    <w:rsid w:val="00B703DE"/>
    <w:rsid w:val="00B7280C"/>
    <w:rsid w:val="00B72C76"/>
    <w:rsid w:val="00B769EF"/>
    <w:rsid w:val="00B81C62"/>
    <w:rsid w:val="00B83DBD"/>
    <w:rsid w:val="00B85298"/>
    <w:rsid w:val="00B86B6C"/>
    <w:rsid w:val="00B87CD0"/>
    <w:rsid w:val="00B910A5"/>
    <w:rsid w:val="00B93DFC"/>
    <w:rsid w:val="00B96F68"/>
    <w:rsid w:val="00BA3671"/>
    <w:rsid w:val="00BA5065"/>
    <w:rsid w:val="00BA51B6"/>
    <w:rsid w:val="00BB07C8"/>
    <w:rsid w:val="00BB59B5"/>
    <w:rsid w:val="00BB76D8"/>
    <w:rsid w:val="00BC023A"/>
    <w:rsid w:val="00BC10BF"/>
    <w:rsid w:val="00BD133D"/>
    <w:rsid w:val="00BD572D"/>
    <w:rsid w:val="00BD72B3"/>
    <w:rsid w:val="00BD7E32"/>
    <w:rsid w:val="00BD7F61"/>
    <w:rsid w:val="00BE07B3"/>
    <w:rsid w:val="00BE0910"/>
    <w:rsid w:val="00BE529F"/>
    <w:rsid w:val="00BE7207"/>
    <w:rsid w:val="00BF0A9A"/>
    <w:rsid w:val="00BF264D"/>
    <w:rsid w:val="00C005CA"/>
    <w:rsid w:val="00C05377"/>
    <w:rsid w:val="00C07A94"/>
    <w:rsid w:val="00C106B1"/>
    <w:rsid w:val="00C11716"/>
    <w:rsid w:val="00C22011"/>
    <w:rsid w:val="00C24C72"/>
    <w:rsid w:val="00C25A83"/>
    <w:rsid w:val="00C31A45"/>
    <w:rsid w:val="00C3388F"/>
    <w:rsid w:val="00C354DA"/>
    <w:rsid w:val="00C37E34"/>
    <w:rsid w:val="00C43691"/>
    <w:rsid w:val="00C50128"/>
    <w:rsid w:val="00C53A94"/>
    <w:rsid w:val="00C6207F"/>
    <w:rsid w:val="00C62E9F"/>
    <w:rsid w:val="00C63805"/>
    <w:rsid w:val="00C655CD"/>
    <w:rsid w:val="00C70EAB"/>
    <w:rsid w:val="00C81E1A"/>
    <w:rsid w:val="00C8434C"/>
    <w:rsid w:val="00C86C40"/>
    <w:rsid w:val="00C93AB1"/>
    <w:rsid w:val="00CA2F28"/>
    <w:rsid w:val="00CA334C"/>
    <w:rsid w:val="00CA68A1"/>
    <w:rsid w:val="00CB0F34"/>
    <w:rsid w:val="00CB1D5F"/>
    <w:rsid w:val="00CB229D"/>
    <w:rsid w:val="00CC458F"/>
    <w:rsid w:val="00CD50CE"/>
    <w:rsid w:val="00CE6CB5"/>
    <w:rsid w:val="00CE7270"/>
    <w:rsid w:val="00CF1D26"/>
    <w:rsid w:val="00D00374"/>
    <w:rsid w:val="00D03C27"/>
    <w:rsid w:val="00D0676F"/>
    <w:rsid w:val="00D079E3"/>
    <w:rsid w:val="00D1035A"/>
    <w:rsid w:val="00D14D7B"/>
    <w:rsid w:val="00D16263"/>
    <w:rsid w:val="00D174D3"/>
    <w:rsid w:val="00D21B8F"/>
    <w:rsid w:val="00D23174"/>
    <w:rsid w:val="00D233D2"/>
    <w:rsid w:val="00D27498"/>
    <w:rsid w:val="00D357BC"/>
    <w:rsid w:val="00D41A83"/>
    <w:rsid w:val="00D429AB"/>
    <w:rsid w:val="00D506EC"/>
    <w:rsid w:val="00D61DFD"/>
    <w:rsid w:val="00D67625"/>
    <w:rsid w:val="00D717C8"/>
    <w:rsid w:val="00D71CB6"/>
    <w:rsid w:val="00D86E43"/>
    <w:rsid w:val="00D9162B"/>
    <w:rsid w:val="00D9222B"/>
    <w:rsid w:val="00DA2159"/>
    <w:rsid w:val="00DA670A"/>
    <w:rsid w:val="00DB4851"/>
    <w:rsid w:val="00DC07C5"/>
    <w:rsid w:val="00DC19E9"/>
    <w:rsid w:val="00DC28CA"/>
    <w:rsid w:val="00DC7D26"/>
    <w:rsid w:val="00DD35B0"/>
    <w:rsid w:val="00DE3017"/>
    <w:rsid w:val="00DE3E2E"/>
    <w:rsid w:val="00DE7573"/>
    <w:rsid w:val="00DF4708"/>
    <w:rsid w:val="00E04930"/>
    <w:rsid w:val="00E1254B"/>
    <w:rsid w:val="00E16D0C"/>
    <w:rsid w:val="00E2142D"/>
    <w:rsid w:val="00E23AA6"/>
    <w:rsid w:val="00E24D2D"/>
    <w:rsid w:val="00E32428"/>
    <w:rsid w:val="00E50478"/>
    <w:rsid w:val="00E524AD"/>
    <w:rsid w:val="00E628D4"/>
    <w:rsid w:val="00E63A39"/>
    <w:rsid w:val="00E66C0E"/>
    <w:rsid w:val="00E67C95"/>
    <w:rsid w:val="00E72323"/>
    <w:rsid w:val="00E836A6"/>
    <w:rsid w:val="00E940B3"/>
    <w:rsid w:val="00EA2331"/>
    <w:rsid w:val="00EA4400"/>
    <w:rsid w:val="00EA6323"/>
    <w:rsid w:val="00EA7D45"/>
    <w:rsid w:val="00EB36BA"/>
    <w:rsid w:val="00EB453C"/>
    <w:rsid w:val="00EC65DF"/>
    <w:rsid w:val="00EC79CC"/>
    <w:rsid w:val="00ED0638"/>
    <w:rsid w:val="00ED1697"/>
    <w:rsid w:val="00ED3535"/>
    <w:rsid w:val="00ED7EAC"/>
    <w:rsid w:val="00EE08DB"/>
    <w:rsid w:val="00EE193F"/>
    <w:rsid w:val="00EE255B"/>
    <w:rsid w:val="00EE4B19"/>
    <w:rsid w:val="00EE7AC5"/>
    <w:rsid w:val="00EF4B24"/>
    <w:rsid w:val="00F037E0"/>
    <w:rsid w:val="00F057FF"/>
    <w:rsid w:val="00F06D30"/>
    <w:rsid w:val="00F0719F"/>
    <w:rsid w:val="00F16279"/>
    <w:rsid w:val="00F1773D"/>
    <w:rsid w:val="00F20384"/>
    <w:rsid w:val="00F329E2"/>
    <w:rsid w:val="00F45242"/>
    <w:rsid w:val="00F4622A"/>
    <w:rsid w:val="00F5178C"/>
    <w:rsid w:val="00F64146"/>
    <w:rsid w:val="00F7014F"/>
    <w:rsid w:val="00F77E08"/>
    <w:rsid w:val="00F830EE"/>
    <w:rsid w:val="00F835CB"/>
    <w:rsid w:val="00F854EE"/>
    <w:rsid w:val="00F9311B"/>
    <w:rsid w:val="00F963F5"/>
    <w:rsid w:val="00FC1C16"/>
    <w:rsid w:val="00FC5FB6"/>
    <w:rsid w:val="00FC6344"/>
    <w:rsid w:val="00FC71BE"/>
    <w:rsid w:val="00FE0498"/>
    <w:rsid w:val="00FF1D6F"/>
    <w:rsid w:val="00FF234D"/>
    <w:rsid w:val="00FF2D6A"/>
    <w:rsid w:val="00FF55BE"/>
    <w:rsid w:val="00FF60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link w:val="OdlomakpopisaChar"/>
    <w:qFormat/>
    <w:rsid w:val="00852C1A"/>
    <w:pPr>
      <w:ind w:left="720"/>
      <w:contextualSpacing/>
    </w:pPr>
  </w:style>
  <w:style w:styleId="Podnaslov" w:type="paragraph">
    <w:name w:val="Subtitle"/>
    <w:basedOn w:val="Normal"/>
    <w:link w:val="PodnaslovChar"/>
    <w:qFormat/>
    <w:rsid w:val="00130240"/>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130240"/>
    <w:rPr>
      <w:rFonts w:hAnsi="Tahoma" w:ascii="Tahoma"/>
      <w:b/>
      <w:color w:val="0000FF"/>
      <w:sz w:val="24"/>
    </w:rPr>
  </w:style>
  <w:style w:customStyle="true" w:styleId="Default" w:type="paragraph">
    <w:name w:val="Default"/>
    <w:rsid w:val="00A664C0"/>
    <w:pPr>
      <w:autoSpaceDE w:val="false"/>
      <w:autoSpaceDN w:val="false"/>
      <w:adjustRightInd w:val="false"/>
    </w:pPr>
    <w:rPr>
      <w:color w:val="000000"/>
      <w:sz w:val="24"/>
      <w:szCs w:val="24"/>
    </w:rPr>
  </w:style>
  <w:style w:styleId="Hiperveza" w:type="character">
    <w:name w:val="Hyperlink"/>
    <w:uiPriority w:val="99"/>
    <w:unhideWhenUsed/>
    <w:rsid w:val="00C11716"/>
    <w:rPr>
      <w:color w:val="0000FF"/>
      <w:u w:val="single"/>
    </w:rPr>
  </w:style>
  <w:style w:customStyle="true" w:styleId="OdlomakpopisaChar" w:type="character">
    <w:name w:val="Odlomak popisa Char"/>
    <w:basedOn w:val="Zadanifontodlomka"/>
    <w:link w:val="Odlomakpopisa"/>
    <w:uiPriority w:val="34"/>
    <w:rsid w:val="00EE255B"/>
    <w:rPr>
      <w:sz w:val="22"/>
    </w:rPr>
  </w:style>
  <w:style w:customStyle="true" w:styleId="ListaeSPIS" w:type="paragraph">
    <w:name w:val="Lista_eSPIS"/>
    <w:basedOn w:val="Normal"/>
    <w:link w:val="ListaeSPISChar"/>
    <w:qFormat/>
    <w:rsid w:val="006E0246"/>
    <w:pPr>
      <w:numPr>
        <w:numId w:val="14"/>
      </w:numPr>
      <w:overflowPunct/>
      <w:autoSpaceDE/>
      <w:autoSpaceDN/>
      <w:adjustRightInd/>
      <w:spacing w:after="240"/>
      <w:jc w:val="both"/>
      <w:textAlignment w:val="auto"/>
    </w:pPr>
    <w:rPr>
      <w:rFonts w:cstheme="minorBidi"/>
      <w:sz w:val="24"/>
      <w:szCs w:val="24"/>
    </w:rPr>
  </w:style>
  <w:style w:customStyle="true" w:styleId="ListaeSPISChar" w:type="character">
    <w:name w:val="Lista_eSPIS Char"/>
    <w:basedOn w:val="Zadanifontodlomka"/>
    <w:link w:val="ListaeSPIS"/>
    <w:rsid w:val="006E0246"/>
    <w:rPr>
      <w:rFonts w:cstheme="minorBidi"/>
      <w:sz w:val="24"/>
      <w:szCs w:val="24"/>
    </w:rPr>
  </w:style>
  <w:style w:styleId="Tekstrezerviranogmjesta" w:type="character">
    <w:name w:val="Placeholder Text"/>
    <w:basedOn w:val="Zadanifontodlomka"/>
    <w:uiPriority w:val="99"/>
    <w:semiHidden/>
    <w:rsid w:val="00023469"/>
    <w:rPr>
      <w:color w:val="808080"/>
      <w:bdr w:space="0" w:sz="0" w:color="auto" w:val="none"/>
      <w:shd w:fill="auto" w:color="auto" w:val="clear"/>
    </w:rPr>
  </w:style>
  <w:style w:customStyle="true" w:styleId="eSPISCCParagraphDefaultFont" w:type="character">
    <w:name w:val="eSPIS_CC_Paragraph Default Font"/>
    <w:basedOn w:val="Zadanifontodlomka"/>
    <w:rsid w:val="0002346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23469"/>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2346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2346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link w:val="OdlomakpopisaChar"/>
    <w:qFormat/>
    <w:rsid w:val="00852C1A"/>
    <w:pPr>
      <w:ind w:left="720"/>
      <w:contextualSpacing/>
    </w:pPr>
  </w:style>
  <w:style w:styleId="Podnaslov" w:type="paragraph">
    <w:name w:val="Subtitle"/>
    <w:basedOn w:val="Normal"/>
    <w:link w:val="PodnaslovChar"/>
    <w:qFormat/>
    <w:rsid w:val="00130240"/>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130240"/>
    <w:rPr>
      <w:rFonts w:ascii="Tahoma" w:hAnsi="Tahoma"/>
      <w:b/>
      <w:color w:val="0000FF"/>
      <w:sz w:val="24"/>
    </w:rPr>
  </w:style>
  <w:style w:customStyle="1" w:styleId="Default" w:type="paragraph">
    <w:name w:val="Default"/>
    <w:rsid w:val="00A664C0"/>
    <w:pPr>
      <w:autoSpaceDE w:val="0"/>
      <w:autoSpaceDN w:val="0"/>
      <w:adjustRightInd w:val="0"/>
    </w:pPr>
    <w:rPr>
      <w:color w:val="000000"/>
      <w:sz w:val="24"/>
      <w:szCs w:val="24"/>
    </w:rPr>
  </w:style>
  <w:style w:styleId="Hiperveza" w:type="character">
    <w:name w:val="Hyperlink"/>
    <w:uiPriority w:val="99"/>
    <w:unhideWhenUsed/>
    <w:rsid w:val="00C11716"/>
    <w:rPr>
      <w:color w:val="0000FF"/>
      <w:u w:val="single"/>
    </w:rPr>
  </w:style>
  <w:style w:customStyle="1" w:styleId="OdlomakpopisaChar" w:type="character">
    <w:name w:val="Odlomak popisa Char"/>
    <w:basedOn w:val="Zadanifontodlomka"/>
    <w:link w:val="Odlomakpopisa"/>
    <w:uiPriority w:val="34"/>
    <w:rsid w:val="00EE255B"/>
    <w:rPr>
      <w:sz w:val="22"/>
    </w:rPr>
  </w:style>
  <w:style w:customStyle="1" w:styleId="ListaeSPIS" w:type="paragraph">
    <w:name w:val="Lista_eSPIS"/>
    <w:basedOn w:val="Normal"/>
    <w:link w:val="ListaeSPISChar"/>
    <w:qFormat/>
    <w:rsid w:val="006E0246"/>
    <w:pPr>
      <w:numPr>
        <w:numId w:val="14"/>
      </w:numPr>
      <w:overflowPunct/>
      <w:autoSpaceDE/>
      <w:autoSpaceDN/>
      <w:adjustRightInd/>
      <w:spacing w:after="240"/>
      <w:jc w:val="both"/>
      <w:textAlignment w:val="auto"/>
    </w:pPr>
    <w:rPr>
      <w:rFonts w:cstheme="minorBidi"/>
      <w:sz w:val="24"/>
      <w:szCs w:val="24"/>
    </w:rPr>
  </w:style>
  <w:style w:customStyle="1" w:styleId="ListaeSPISChar" w:type="character">
    <w:name w:val="Lista_eSPIS Char"/>
    <w:basedOn w:val="Zadanifontodlomka"/>
    <w:link w:val="ListaeSPIS"/>
    <w:rsid w:val="006E0246"/>
    <w:rPr>
      <w:rFonts w:cstheme="minorBidi"/>
      <w:sz w:val="24"/>
      <w:szCs w:val="24"/>
    </w:rPr>
  </w:style>
  <w:style w:styleId="Tekstrezerviranogmjesta" w:type="character">
    <w:name w:val="Placeholder Text"/>
    <w:basedOn w:val="Zadanifontodlomka"/>
    <w:uiPriority w:val="99"/>
    <w:semiHidden/>
    <w:rsid w:val="00023469"/>
    <w:rPr>
      <w:color w:val="808080"/>
      <w:bdr w:color="auto" w:space="0" w:sz="0" w:val="none"/>
      <w:shd w:color="auto" w:fill="auto" w:val="clear"/>
    </w:rPr>
  </w:style>
  <w:style w:customStyle="1" w:styleId="eSPISCCParagraphDefaultFont" w:type="character">
    <w:name w:val="eSPIS_CC_Paragraph Default Font"/>
    <w:basedOn w:val="Zadanifontodlomka"/>
    <w:rsid w:val="0002346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23469"/>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2346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2346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747271778">
      <w:bodyDiv w:val="true"/>
      <w:marLeft w:val="0"/>
      <w:marRight w:val="0"/>
      <w:marTop w:val="0"/>
      <w:marBottom w:val="0"/>
      <w:divBdr>
        <w:top w:space="0" w:sz="0" w:color="auto" w:val="none"/>
        <w:left w:space="0" w:sz="0" w:color="auto" w:val="none"/>
        <w:bottom w:space="0" w:sz="0" w:color="auto" w:val="none"/>
        <w:right w:space="0" w:sz="0" w:color="auto" w:val="none"/>
      </w:divBdr>
    </w:div>
    <w:div w:id="782579500">
      <w:bodyDiv w:val="true"/>
      <w:marLeft w:val="0"/>
      <w:marRight w:val="0"/>
      <w:marTop w:val="0"/>
      <w:marBottom w:val="0"/>
      <w:divBdr>
        <w:top w:space="0" w:sz="0" w:color="auto" w:val="none"/>
        <w:left w:space="0" w:sz="0" w:color="auto" w:val="none"/>
        <w:bottom w:space="0" w:sz="0" w:color="auto" w:val="none"/>
        <w:right w:space="0" w:sz="0" w:color="auto" w:val="none"/>
      </w:divBdr>
    </w:div>
    <w:div w:id="1222134183">
      <w:bodyDiv w:val="true"/>
      <w:marLeft w:val="0"/>
      <w:marRight w:val="0"/>
      <w:marTop w:val="0"/>
      <w:marBottom w:val="0"/>
      <w:divBdr>
        <w:top w:space="0" w:sz="0" w:color="auto" w:val="none"/>
        <w:left w:space="0" w:sz="0" w:color="auto" w:val="none"/>
        <w:bottom w:space="0" w:sz="0" w:color="auto" w:val="none"/>
        <w:right w:space="0" w:sz="0" w:color="auto" w:val="none"/>
      </w:divBdr>
    </w:div>
    <w:div w:id="1320572926">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1896816779">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2018.</izvorni_sadrzaj>
    <derivirana_varijabla naziv="DomainObject.DatumDonosenjaOdluke_1">13.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St-1503/2017-55</izvorni_sadrzaj>
    <derivirana_varijabla naziv="DomainObject.Oznaka_1">St-1503/2017-55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53</izvorni_sadrzaj>
    <derivirana_varijabla naziv="DomainObject.BrojStranica_1">53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1503</izvorni_sadrzaj>
    <derivirana_varijabla naziv="DomainObject.Predmet.Broj_1">1503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2017.</izvorni_sadrzaj>
    <derivirana_varijabla naziv="DomainObject.Predmet.DatumOsnivanja_1">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ožujka 2018.</izvorni_sadrzaj>
    <derivirana_varijabla naziv="DomainObject.Predmet.DatumRjesavanja_1">13. ožujka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St-1503/2017</izvorni_sadrzaj>
    <derivirana_varijabla naziv="DomainObject.Predmet.OznakaBroj_1">St-1503/2017</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preslik dijela spisa na VTS-u 28.02.2018.</izvorni_sadrzaj>
    <derivirana_varijabla naziv="DomainObject.Predmet.PrimjedbaSuca_1">preslik dijela spisa na VTS-u 28.02.2018.</derivirana_varijabla>
  </DomainObject.Predmet.PrimjedbaSuca>
  <DomainObject.Predmet.ProtustrankaFormated>
    <izvorni_sadrzaj>  JADRAN tvornica čarapa d.d. zastupanog po punomoćniku JUJNOVIĆ LUČIĆ MARKOVIĆ Odvjetničko društvo javno trgovačko društvo</izvorni_sadrzaj>
    <derivirana_varijabla naziv="DomainObject.Predmet.ProtustrankaFormated_1">  JADRAN tvornica čarapa d.d. zastupanog po punomoćniku JUJNOVIĆ LUČIĆ MARKOVIĆ Odvjetničko društvo javno trgovačko društvo</derivirana_varijabla>
  </DomainObject.Predmet.ProtustrankaFormated>
  <DomainObject.Predmet.ProtustrankaFormatedOIB>
    <izvorni_sadrzaj>  JADRAN tvornica čarapa d.d., OIB 46106063049 zastupanog po punomoćniku JUJNOVIĆ LUČIĆ MARKOVIĆ Odvjetničko društvo javno trgovačko društvo</izvorni_sadrzaj>
    <derivirana_varijabla naziv="DomainObject.Predmet.ProtustrankaFormatedOIB_1">  JADRAN tvornica čarapa d.d., OIB 46106063049 zastupanog po punomoćniku JUJNOVIĆ LUČIĆ MARKOVIĆ Odvjetničko društvo javno trgovačko društvo</derivirana_varijabla>
  </DomainObject.Predmet.ProtustrankaFormatedOIB>
  <DomainObject.Predmet.ProtustrankaFormatedWithAdress>
    <izvorni_sadrzaj> JADRAN tvornica čarapa d.d., Vinka Žganeca 2, 10000 Zagreb zastupanog po punomoćniku JUJNOVIĆ LUČIĆ MARKOVIĆ Odvjetničko društvo javno trgovačko društvo</izvorni_sadrzaj>
    <derivirana_varijabla naziv="DomainObject.Predmet.ProtustrankaFormatedWithAdress_1"> JADRAN tvornica čarapa d.d., Vinka Žganeca 2, 10000 Zagreb zastupanog po punomoćniku JUJNOVIĆ LUČIĆ MARKOVIĆ Odvjetničko društvo javno trgovačko društvo</derivirana_varijabla>
  </DomainObject.Predmet.ProtustrankaFormatedWithAdress>
  <DomainObject.Predmet.ProtustrankaFormatedWithAdressOIB>
    <izvorni_sadrzaj> JADRAN tvornica čarapa d.d., OIB 46106063049, Vinka Žganeca 2, 10000 Zagreb zastupanog po punomoćniku JUJNOVIĆ LUČIĆ MARKOVIĆ Odvjetničko društvo javno trgovačko društvo</izvorni_sadrzaj>
    <derivirana_varijabla naziv="DomainObject.Predmet.ProtustrankaFormatedWithAdressOIB_1"> JADRAN tvornica čarapa d.d., OIB 46106063049, Vinka Žganeca 2, 10000 Zagreb zastupanog po punomoćniku JUJNOVIĆ LUČIĆ MARKOVIĆ Odvjetničko društvo javno trgovačko društvo</derivirana_varijabla>
  </DomainObject.Predmet.ProtustrankaFormatedWithAdressOIB>
  <DomainObject.Predmet.ProtustrankaWithAdress>
    <izvorni_sadrzaj>JADRAN tvornica čarapa d.d. Vinka Žganeca 2, 10000 Zagreb</izvorni_sadrzaj>
    <derivirana_varijabla naziv="DomainObject.Predmet.ProtustrankaWithAdress_1">JADRAN tvornica čarapa d.d. Vinka Žganeca 2, 10000 Zagreb</derivirana_varijabla>
  </DomainObject.Predmet.ProtustrankaWithAdress>
  <DomainObject.Predmet.ProtustrankaWithAdressOIB>
    <izvorni_sadrzaj>JADRAN tvornica čarapa d.d., OIB 46106063049, Vinka Žganeca 2, 10000 Zagreb</izvorni_sadrzaj>
    <derivirana_varijabla naziv="DomainObject.Predmet.ProtustrankaWithAdressOIB_1">JADRAN tvornica čarapa d.d., OIB 46106063049, Vinka Žganeca 2, 10000 Zagreb</derivirana_varijabla>
  </DomainObject.Predmet.ProtustrankaWithAdressOIB>
  <DomainObject.Predmet.ProtustrankaNazivFormated>
    <izvorni_sadrzaj>JADRAN tvornica čarapa d.d.</izvorni_sadrzaj>
    <derivirana_varijabla naziv="DomainObject.Predmet.ProtustrankaNazivFormated_1">JADRAN tvornica čarapa d.d.</derivirana_varijabla>
  </DomainObject.Predmet.ProtustrankaNazivFormated>
  <DomainObject.Predmet.ProtustrankaNazivFormatedOIB>
    <izvorni_sadrzaj>JADRAN tvornica čarapa d.d., OIB 46106063049</izvorni_sadrzaj>
    <derivirana_varijabla naziv="DomainObject.Predmet.ProtustrankaNazivFormatedOIB_1">JADRAN tvornica čarapa d.d., OIB 46106063049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28. veljače 2018.</izvorni_sadrzaj>
    <derivirana_varijabla naziv="DomainObject.Predmet.SpisIzvanSuda.DatumIzlazaSpisa_1">28. veljače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JADRAN tvornica čarapa d.d.</izvorni_sadrzaj>
    <derivirana_varijabla naziv="DomainObject.Predmet.StrankaFormated_1">  JADRAN tvornica čarapa d.d.</derivirana_varijabla>
  </DomainObject.Predmet.StrankaFormated>
  <DomainObject.Predmet.StrankaFormatedOIB>
    <izvorni_sadrzaj>  JADRAN tvornica čarapa d.d., OIB 46106063049</izvorni_sadrzaj>
    <derivirana_varijabla naziv="DomainObject.Predmet.StrankaFormatedOIB_1">  JADRAN tvornica čarapa d.d., OIB 46106063049</derivirana_varijabla>
  </DomainObject.Predmet.StrankaFormatedOIB>
  <DomainObject.Predmet.StrankaFormatedWithAdress>
    <izvorni_sadrzaj> JADRAN tvornica čarapa d.d., Vinka Žganeca 2, 10000 Zagreb</izvorni_sadrzaj>
    <derivirana_varijabla naziv="DomainObject.Predmet.StrankaFormatedWithAdress_1"> JADRAN tvornica čarapa d.d., Vinka Žganeca 2, 10000 Zagreb</derivirana_varijabla>
  </DomainObject.Predmet.StrankaFormatedWithAdress>
  <DomainObject.Predmet.StrankaFormatedWithAdressOIB>
    <izvorni_sadrzaj> JADRAN tvornica čarapa d.d., OIB 46106063049, Vinka Žganeca 2, 10000 Zagreb</izvorni_sadrzaj>
    <derivirana_varijabla naziv="DomainObject.Predmet.StrankaFormatedWithAdressOIB_1"> JADRAN tvornica čarapa d.d., OIB 46106063049, Vinka Žganeca 2, 10000 Zagreb</derivirana_varijabla>
  </DomainObject.Predmet.StrankaFormatedWithAdressOIB>
  <DomainObject.Predmet.StrankaWithAdress>
    <izvorni_sadrzaj>JADRAN tvornica čarapa d.d. Vinka Žganeca 2,10000 Zagreb</izvorni_sadrzaj>
    <derivirana_varijabla naziv="DomainObject.Predmet.StrankaWithAdress_1">JADRAN tvornica čarapa d.d. Vinka Žganeca 2,10000 Zagreb</derivirana_varijabla>
  </DomainObject.Predmet.StrankaWithAdress>
  <DomainObject.Predmet.StrankaWithAdressOIB>
    <izvorni_sadrzaj>JADRAN tvornica čarapa d.d., OIB 46106063049, Vinka Žganeca 2,10000 Zagreb</izvorni_sadrzaj>
    <derivirana_varijabla naziv="DomainObject.Predmet.StrankaWithAdressOIB_1">JADRAN tvornica čarapa d.d., OIB 46106063049, Vinka Žganeca 2,10000 Zagreb</derivirana_varijabla>
  </DomainObject.Predmet.StrankaWithAdressOIB>
  <DomainObject.Predmet.StrankaNazivFormated>
    <izvorni_sadrzaj>JADRAN tvornica čarapa d.d.</izvorni_sadrzaj>
    <derivirana_varijabla naziv="DomainObject.Predmet.StrankaNazivFormated_1">JADRAN tvornica čarapa d.d.</derivirana_varijabla>
  </DomainObject.Predmet.StrankaNazivFormated>
  <DomainObject.Predmet.StrankaNazivFormatedOIB>
    <izvorni_sadrzaj>JADRAN tvornica čarapa d.d., OIB 46106063049</izvorni_sadrzaj>
    <derivirana_varijabla naziv="DomainObject.Predmet.StrankaNazivFormatedOIB_1">JADRAN tvornica čarapa d.d., OIB 46106063049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JADRAN tvornica čarapa d.d.</item>
    </izvorni_sadrzaj>
    <derivirana_varijabla naziv="DomainObject.Predmet.StrankaListFormated_1">
      <item>JADRAN tvornica čarapa d.d.</item>
    </derivirana_varijabla>
  </DomainObject.Predmet.StrankaListFormated>
  <DomainObject.Predmet.StrankaListFormatedOIB>
    <izvorni_sadrzaj>
      <item>JADRAN tvornica čarapa d.d., OIB 46106063049</item>
    </izvorni_sadrzaj>
    <derivirana_varijabla naziv="DomainObject.Predmet.StrankaListFormatedOIB_1">
      <item>JADRAN tvornica čarapa d.d., OIB 46106063049</item>
    </derivirana_varijabla>
  </DomainObject.Predmet.StrankaListFormatedOIB>
  <DomainObject.Predmet.StrankaListFormatedWithAdress>
    <izvorni_sadrzaj>
      <item>JADRAN tvornica čarapa d.d., Vinka Žganeca 2, 10000 Zagreb</item>
    </izvorni_sadrzaj>
    <derivirana_varijabla naziv="DomainObject.Predmet.StrankaListFormatedWithAdress_1">
      <item>JADRAN tvornica čarapa d.d., Vinka Žganeca 2, 10000 Zagreb</item>
    </derivirana_varijabla>
  </DomainObject.Predmet.StrankaListFormatedWithAdress>
  <DomainObject.Predmet.StrankaListFormatedWithAdressOIB>
    <izvorni_sadrzaj>
      <item>JADRAN tvornica čarapa d.d., OIB 46106063049, Vinka Žganeca 2, 10000 Zagreb</item>
    </izvorni_sadrzaj>
    <derivirana_varijabla naziv="DomainObject.Predmet.StrankaListFormatedWithAdressOIB_1">
      <item>JADRAN tvornica čarapa d.d., OIB 46106063049, Vinka Žganeca 2, 10000 Zagreb</item>
    </derivirana_varijabla>
  </DomainObject.Predmet.StrankaListFormatedWithAdressOIB>
  <DomainObject.Predmet.StrankaListNazivFormated>
    <izvorni_sadrzaj>
      <item>JADRAN tvornica čarapa d.d.</item>
    </izvorni_sadrzaj>
    <derivirana_varijabla naziv="DomainObject.Predmet.StrankaListNazivFormated_1">
      <item>JADRAN tvornica čarapa d.d.</item>
    </derivirana_varijabla>
  </DomainObject.Predmet.StrankaListNazivFormated>
  <DomainObject.Predmet.StrankaListNazivFormatedOIB>
    <izvorni_sadrzaj>
      <item>JADRAN tvornica čarapa d.d., OIB 46106063049</item>
    </izvorni_sadrzaj>
    <derivirana_varijabla naziv="DomainObject.Predmet.StrankaListNazivFormatedOIB_1">
      <item>JADRAN tvornica čarapa d.d., OIB 46106063049</item>
    </derivirana_varijabla>
  </DomainObject.Predmet.StrankaListNazivFormatedOIB>
  <DomainObject.Predmet.ProtuStrankaListFormated>
    <izvorni_sadrzaj>
      <item>JADRAN tvornica čarapa d.d. zastupanog po punomoćniku JUJNOVIĆ LUČIĆ MARKOVIĆ Odvjetničko društvo javno trgovačko društvo</item>
    </izvorni_sadrzaj>
    <derivirana_varijabla naziv="DomainObject.Predmet.ProtuStrankaListFormated_1">
      <item>JADRAN tvornica čarapa d.d. zastupanog po punomoćniku JUJNOVIĆ LUČIĆ MARKOVIĆ Odvjetničko društvo javno trgovačko društvo</item>
    </derivirana_varijabla>
  </DomainObject.Predmet.ProtuStrankaListFormated>
  <DomainObject.Predmet.ProtuStrankaListFormatedOIB>
    <izvorni_sadrzaj>
      <item>JADRAN tvornica čarapa d.d., OIB 46106063049 zastupanog po punomoćniku JUJNOVIĆ LUČIĆ MARKOVIĆ Odvjetničko društvo javno trgovačko društvo</item>
    </izvorni_sadrzaj>
    <derivirana_varijabla naziv="DomainObject.Predmet.ProtuStrankaListFormatedOIB_1">
      <item>JADRAN tvornica čarapa d.d., OIB 46106063049 zastupanog po punomoćniku JUJNOVIĆ LUČIĆ MARKOVIĆ Odvjetničko društvo javno trgovačko društvo</item>
    </derivirana_varijabla>
  </DomainObject.Predmet.ProtuStrankaListFormatedOIB>
  <DomainObject.Predmet.ProtuStrankaListFormatedWithAdress>
    <izvorni_sadrzaj>
      <item>JADRAN tvornica čarapa d.d., Vinka Žganeca 2, 10000 Zagreb zastupanog po punomoćniku JUJNOVIĆ LUČIĆ MARKOVIĆ Odvjetničko društvo javno trgovačko društvo</item>
    </izvorni_sadrzaj>
    <derivirana_varijabla naziv="DomainObject.Predmet.ProtuStrankaListFormatedWithAdress_1">
      <item>JADRAN tvornica čarapa d.d., Vinka Žganeca 2, 10000 Zagreb zastupanog po punomoćniku JUJNOVIĆ LUČIĆ MARKOVIĆ Odvjetničko društvo javno trgovačko društvo</item>
    </derivirana_varijabla>
  </DomainObject.Predmet.ProtuStrankaListFormatedWithAdress>
  <DomainObject.Predmet.ProtuStrankaListFormatedWithAdressOIB>
    <izvorni_sadrzaj>
      <item>JADRAN tvornica čarapa d.d., OIB 46106063049, Vinka Žganeca 2, 10000 Zagreb zastupanog po punomoćniku JUJNOVIĆ LUČIĆ MARKOVIĆ Odvjetničko društvo javno trgovačko društvo</item>
    </izvorni_sadrzaj>
    <derivirana_varijabla naziv="DomainObject.Predmet.ProtuStrankaListFormatedWithAdressOIB_1">
      <item>JADRAN tvornica čarapa d.d., OIB 46106063049, Vinka Žganeca 2, 10000 Zagreb zastupanog po punomoćniku JUJNOVIĆ LUČIĆ MARKOVIĆ Odvjetničko društvo javno trgovačko društvo</item>
    </derivirana_varijabla>
  </DomainObject.Predmet.ProtuStrankaListFormatedWithAdressOIB>
  <DomainObject.Predmet.ProtuStrankaListNazivFormated>
    <izvorni_sadrzaj>
      <item>JADRAN tvornica čarapa d.d.</item>
    </izvorni_sadrzaj>
    <derivirana_varijabla naziv="DomainObject.Predmet.ProtuStrankaListNazivFormated_1">
      <item>JADRAN tvornica čarapa d.d.</item>
    </derivirana_varijabla>
  </DomainObject.Predmet.ProtuStrankaListNazivFormated>
  <DomainObject.Predmet.ProtuStrankaListNazivFormatedOIB>
    <izvorni_sadrzaj>
      <item>JADRAN tvornica čarapa d.d., OIB 46106063049</item>
    </izvorni_sadrzaj>
    <derivirana_varijabla naziv="DomainObject.Predmet.ProtuStrankaListNazivFormatedOIB_1">
      <item>JADRAN tvornica čarapa d.d., OIB 46106063049</item>
    </derivirana_varijabla>
  </DomainObject.Predmet.ProtuStrankaListNazivFormatedOIB>
  <DomainObject.Predmet.OstaliListFormated>
    <izvorni_sadrzaj>
      <item>JUJNOVIĆ LUČIĆ MARKOVIĆ Odvjetničko društvo javno trgovačko društvo punomoćnik sudionika u postupku JADRAN tvornica čarapa d.d.</item>
      <item>OD GOLUBIĆ I PARTNERI j.t.d.</item>
      <item>Deni Barišić</item>
      <item>Barišić Vinko</item>
    </izvorni_sadrzaj>
    <derivirana_varijabla naziv="DomainObject.Predmet.OstaliListFormated_1">
      <item>JUJNOVIĆ LUČIĆ MARKOVIĆ Odvjetničko društvo javno trgovačko društvo punomoćnik sudionika u postupku JADRAN tvornica čarapa d.d.</item>
      <item>OD GOLUBIĆ I PARTNERI j.t.d.</item>
      <item>Deni Barišić</item>
      <item>Barišić Vinko</item>
    </derivirana_varijabla>
  </DomainObject.Predmet.OstaliListFormated>
  <DomainObject.Predmet.OstaliListFormatedOIB>
    <izvorni_sadrzaj>
      <item>JUJNOVIĆ LUČIĆ MARKOVIĆ Odvjetničko društvo javno trgovačko društvo, OIB 46736017727 punomoćnik sudionika u postupku JADRAN tvornica čarapa d.d.</item>
      <item>OD GOLUBIĆ I PARTNERI j.t.d.</item>
      <item>Deni Barišić, OIB 61970828359</item>
      <item>Barišić Vinko, OIB 46665054908</item>
    </izvorni_sadrzaj>
    <derivirana_varijabla naziv="DomainObject.Predmet.OstaliListFormatedOIB_1">
      <item>JUJNOVIĆ LUČIĆ MARKOVIĆ Odvjetničko društvo javno trgovačko društvo, OIB 46736017727 punomoćnik sudionika u postupku JADRAN tvornica čarapa d.d.</item>
      <item>OD GOLUBIĆ I PARTNERI j.t.d.</item>
      <item>Deni Barišić, OIB 61970828359</item>
      <item>Barišić Vinko, OIB 46665054908</item>
    </derivirana_varijabla>
  </DomainObject.Predmet.OstaliListFormatedOIB>
  <DomainObject.Predmet.OstaliListFormatedWithAdress>
    <izvorni_sadrzaj>
      <item>JUJNOVIĆ LUČIĆ MARKOVIĆ Odvjetničko društvo javno trgovačko društvo, Strojarska cesta 20, 10000 Zagreb punomoćnik sudionika u postupku JADRAN tvornica čarapa d.d.</item>
      <item>OD GOLUBIĆ I PARTNERI j.t.d., Amruševa 13, 10000 Zagreb</item>
      <item>Deni Barišić, Jelenovački Potok 2 A, 10000 Zagreb</item>
      <item>Barišić Vinko, Salopekova 8, 10000 Zagreb</item>
    </izvorni_sadrzaj>
    <derivirana_varijabla naziv="DomainObject.Predmet.OstaliListFormatedWithAdress_1">
      <item>JUJNOVIĆ LUČIĆ MARKOVIĆ Odvjetničko društvo javno trgovačko društvo, Strojarska cesta 20, 10000 Zagreb punomoćnik sudionika u postupku JADRAN tvornica čarapa d.d.</item>
      <item>OD GOLUBIĆ I PARTNERI j.t.d., Amruševa 13, 10000 Zagreb</item>
      <item>Deni Barišić, Jelenovački Potok 2 A, 10000 Zagreb</item>
      <item>Barišić Vinko, Salopekova 8, 10000 Zagreb</item>
    </derivirana_varijabla>
  </DomainObject.Predmet.OstaliListFormatedWithAdress>
  <DomainObject.Predmet.OstaliListFormatedWithAdressOIB>
    <izvorni_sadrzaj>
      <item>JUJNOVIĆ LUČIĆ MARKOVIĆ Odvjetničko društvo javno trgovačko društvo, OIB 46736017727, Strojarska cesta 20, 10000 Zagreb punomoćnik sudionika u postupku JADRAN tvornica čarapa d.d.</item>
      <item>OD GOLUBIĆ I PARTNERI j.t.d., Amruševa 13, 10000 Zagreb</item>
      <item>Deni Barišić, OIB 61970828359, Jelenovački Potok 2 A, 10000 Zagreb</item>
      <item>Barišić Vinko, OIB 46665054908, Salopekova 8, 10000 Zagreb</item>
    </izvorni_sadrzaj>
    <derivirana_varijabla naziv="DomainObject.Predmet.OstaliListFormatedWithAdressOIB_1">
      <item>JUJNOVIĆ LUČIĆ MARKOVIĆ Odvjetničko društvo javno trgovačko društvo, OIB 46736017727, Strojarska cesta 20, 10000 Zagreb punomoćnik sudionika u postupku JADRAN tvornica čarapa d.d.</item>
      <item>OD GOLUBIĆ I PARTNERI j.t.d., Amruševa 13, 10000 Zagreb</item>
      <item>Deni Barišić, OIB 61970828359, Jelenovački Potok 2 A, 10000 Zagreb</item>
      <item>Barišić Vinko, OIB 46665054908, Salopekova 8, 10000 Zagreb</item>
    </derivirana_varijabla>
  </DomainObject.Predmet.OstaliListFormatedWithAdressOIB>
  <DomainObject.Predmet.OstaliListNazivFormated>
    <izvorni_sadrzaj>
      <item>JUJNOVIĆ LUČIĆ MARKOVIĆ Odvjetničko društvo javno trgovačko društvo</item>
      <item>OD GOLUBIĆ I PARTNERI j.t.d.</item>
      <item>Deni Barišić</item>
      <item>Barišić Vinko</item>
    </izvorni_sadrzaj>
    <derivirana_varijabla naziv="DomainObject.Predmet.OstaliListNazivFormated_1">
      <item>JUJNOVIĆ LUČIĆ MARKOVIĆ Odvjetničko društvo javno trgovačko društvo</item>
      <item>OD GOLUBIĆ I PARTNERI j.t.d.</item>
      <item>Deni Barišić</item>
      <item>Barišić Vinko</item>
    </derivirana_varijabla>
  </DomainObject.Predmet.OstaliListNazivFormated>
  <DomainObject.Predmet.OstaliListNazivFormatedOIB>
    <izvorni_sadrzaj>
      <item>JUJNOVIĆ LUČIĆ MARKOVIĆ Odvjetničko društvo javno trgovačko društvo, OIB 46736017727</item>
      <item>OD GOLUBIĆ I PARTNERI j.t.d.</item>
      <item>Deni Barišić, OIB 61970828359</item>
      <item>Barišić Vinko, OIB 46665054908</item>
    </izvorni_sadrzaj>
    <derivirana_varijabla naziv="DomainObject.Predmet.OstaliListNazivFormatedOIB_1">
      <item>JUJNOVIĆ LUČIĆ MARKOVIĆ Odvjetničko društvo javno trgovačko društvo, OIB 46736017727</item>
      <item>OD GOLUBIĆ I PARTNERI j.t.d.</item>
      <item>Deni Barišić, OIB 61970828359</item>
      <item>Barišić Vinko, OIB 46665054908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2018.</izvorni_sadrzaj>
    <derivirana_varijabla naziv="DomainObject.Datum_1">14. ožujka 2018.</derivirana_varijabla>
  </DomainObject.Datum>
  <DomainObject.PoslovniBrojDokumenta>
    <izvorni_sadrzaj>St-1503/2017-55</izvorni_sadrzaj>
    <derivirana_varijabla naziv="DomainObject.PoslovniBrojDokumenta_1">St-1503/2017-55</derivirana_varijabla>
  </DomainObject.PoslovniBrojDokumenta>
  <DomainObject.Predmet.StrankaIDrugi>
    <izvorni_sadrzaj>JADRAN tvornica čarapa d.d.</izvorni_sadrzaj>
    <derivirana_varijabla naziv="DomainObject.Predmet.StrankaIDrugi_1">JADRAN tvornica čarapa d.d.</derivirana_varijabla>
  </DomainObject.Predmet.StrankaIDrugi>
  <DomainObject.Predmet.ProtustrankaIDrugi>
    <izvorni_sadrzaj>JADRAN tvornica čarapa d.d.</izvorni_sadrzaj>
    <derivirana_varijabla naziv="DomainObject.Predmet.ProtustrankaIDrugi_1">JADRAN tvornica čarapa d.d.</derivirana_varijabla>
  </DomainObject.Predmet.ProtustrankaIDrugi>
  <DomainObject.Predmet.StrankaIDrugiAdressOIB>
    <izvorni_sadrzaj>JADRAN tvornica čarapa d.d., OIB 46106063049, Vinka Žganeca 2, 10000 Zagreb</izvorni_sadrzaj>
    <derivirana_varijabla naziv="DomainObject.Predmet.StrankaIDrugiAdressOIB_1">JADRAN tvornica čarapa d.d., OIB 46106063049, Vinka Žganeca 2, 10000 Zagreb</derivirana_varijabla>
  </DomainObject.Predmet.StrankaIDrugiAdressOIB>
  <DomainObject.Predmet.ProtustrankaIDrugiAdressOIB>
    <izvorni_sadrzaj>JADRAN tvornica čarapa d.d., OIB 46106063049, Vinka Žganeca 2, 10000 Zagreb</izvorni_sadrzaj>
    <derivirana_varijabla naziv="DomainObject.Predmet.ProtustrankaIDrugiAdressOIB_1">JADRAN tvornica čarapa d.d., OIB 46106063049, Vinka Žganeca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ožujka 2018.</izvorni_sadrzaj>
    <derivirana_varijabla naziv="DomainObject.Predmet.OdlukaRjesenje.DatumDonosenjaOdluke_1">13. ožujka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St-1503/2017-55</izvorni_sadrzaj>
    <derivirana_varijabla naziv="DomainObject.Predmet.OdlukaRjesenje.Oznaka_1">St-1503/2017-55</derivirana_varijabla>
  </DomainObject.Predmet.OdlukaRjesenje.Oznaka>
  <DomainObject.Predmet.SudioniciListNaziv>
    <izvorni_sadrzaj>
      <item>JADRAN tvornica čarapa d.d.</item>
      <item>JADRAN tvornica čarapa d.d.</item>
      <item>JUJNOVIĆ LUČIĆ MARKOVIĆ Odvjetničko društvo javno trgovačko društvo</item>
      <item>OD GOLUBIĆ I PARTNERI j.t.d.</item>
      <item>Deni Barišić</item>
      <item>Barišić Vinko</item>
    </izvorni_sadrzaj>
    <derivirana_varijabla naziv="DomainObject.Predmet.SudioniciListNaziv_1">
      <item>JADRAN tvornica čarapa d.d.</item>
      <item>JADRAN tvornica čarapa d.d.</item>
      <item>JUJNOVIĆ LUČIĆ MARKOVIĆ Odvjetničko društvo javno trgovačko društvo</item>
      <item>OD GOLUBIĆ I PARTNERI j.t.d.</item>
      <item>Deni Barišić</item>
      <item>Barišić Vinko</item>
    </derivirana_varijabla>
  </DomainObject.Predmet.SudioniciListNaziv>
  <DomainObject.Predmet.SudioniciListAdressOIB>
    <izvorni_sadrzaj>
      <item>JADRAN tvornica čarapa d.d., OIB 46106063049, Vinka Žganeca 2,10000 Zagreb</item>
      <item>JADRAN tvornica čarapa d.d., OIB 46106063049, Vinka Žganeca 2,10000 Zagreb</item>
      <item>JUJNOVIĆ LUČIĆ MARKOVIĆ Odvjetničko društvo javno trgovačko društvo, OIB 46736017727, Strojarska cesta 20,10000 Zagreb</item>
      <item>OD GOLUBIĆ I PARTNERI j.t.d., Amruševa 13,10000 Zagreb</item>
      <item>Deni Barišić, OIB 61970828359, Jelenovački Potok 2 A,10000 Zagreb</item>
      <item>Barišić Vinko, OIB 46665054908, Salopekova 8,10000 Zagreb</item>
    </izvorni_sadrzaj>
    <derivirana_varijabla naziv="DomainObject.Predmet.SudioniciListAdressOIB_1">
      <item>JADRAN tvornica čarapa d.d., OIB 46106063049, Vinka Žganeca 2,10000 Zagreb</item>
      <item>JADRAN tvornica čarapa d.d., OIB 46106063049, Vinka Žganeca 2,10000 Zagreb</item>
      <item>JUJNOVIĆ LUČIĆ MARKOVIĆ Odvjetničko društvo javno trgovačko društvo, OIB 46736017727, Strojarska cesta 20,10000 Zagreb</item>
      <item>OD GOLUBIĆ I PARTNERI j.t.d., Amruševa 13,10000 Zagreb</item>
      <item>Deni Barišić, OIB 61970828359, Jelenovački Potok 2 A,10000 Zagreb</item>
      <item>Barišić Vinko, OIB 46665054908, Salopekova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46106063049</item>
      <item>, OIB 46106063049</item>
      <item>, OIB 46736017727</item>
      <item>, OIB null</item>
      <item>, OIB 61970828359</item>
      <item>, OIB 46665054908</item>
    </izvorni_sadrzaj>
    <derivirana_varijabla naziv="DomainObject.Predmet.SudioniciListNazivOIB_1">
      <item>, OIB 46106063049</item>
      <item>, OIB 46106063049</item>
      <item>, OIB 46736017727</item>
      <item>, OIB null</item>
      <item>, OIB 61970828359</item>
      <item>, OIB 46665054908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Vidonija Miletić Plukavec, OIB 05863527189, Pirovec gornji 24 Zagreb</item>
    </izvorni_sadrzaj>
    <derivirana_varijabla naziv="DomainObject.Predmet.StecajniUpraviteljiListAddressOIB_1">
      <item>Vidonija Miletić Plukavec, OIB 05863527189, Pirovec gornji 24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267ED4-3C76-41A1-A553-C5D0CAB193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53</properties:Pages>
  <properties:Words>23178</properties:Words>
  <properties:Characters>143078</properties:Characters>
  <properties:Lines>3385</properties:Lines>
  <properties:Paragraphs>1256</properties:Paragraphs>
  <properties:TotalTime>152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165333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2018-03-13T10:01:00Z</dcterms:created>
  <dc:creator>Ante</dc:creator>
  <cp:lastModifiedBy>Katarina Drndelić</cp:lastModifiedBy>
  <cp:lastPrinted>2018-03-14T06:25:00Z</cp:lastPrinted>
  <dcterms:modified xmlns:xsi="http://www.w3.org/2001/XMLSchema-instance" xsi:type="dcterms:W3CDTF">2018-03-14T06:26:00Z</dcterms:modified>
  <cp:revision>78</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St-1503/2017-55 / Odluka - Rješenje o potvrdi predstečajnog sporazuma (Rješenje_POTVRDA_PREDSTEČAJNOG_SPORAZUMA.docx)</vt:lpwstr>
  </prop:property>
  <prop:property name="CC_coloring" pid="4" fmtid="{D5CDD505-2E9C-101B-9397-08002B2CF9AE}">
    <vt:bool>false</vt:bool>
  </prop:property>
  <prop:property name="BrojStranica" pid="5" fmtid="{D5CDD505-2E9C-101B-9397-08002B2CF9AE}">
    <vt:i4>53</vt:i4>
  </prop:property>
</prop:Properties>
</file>