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89467" w14:paraId="5d89467" w:rsidRDefault="00AE649C" w:rsidP="00A96949" w:rsidR="00AE649C" w:rsidRPr="00B76F3C">
      <w:pPr>
        <w:pStyle w:val="Naslov3"/>
        <w:numPr>
          <w:ilvl w:val="0"/>
          <w:numId w:val="0"/>
        </w:numPr>
        <w:ind w:left="720"/>
        <w15:collapsed w:val="false"/>
      </w:pPr>
    </w:p>
    <w:p w:rsidRDefault="00A9694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96949" w:rsidP="00A96949" w:rsidR="00A96949">
      <w:pPr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7 </w:t>
      </w:r>
      <w:proofErr w:type="spellStart"/>
      <w:r>
        <w:rPr>
          <w:rFonts w:cs="Arial" w:hAnsi="Arial" w:ascii="Arial"/>
        </w:rPr>
        <w:t>Stpn</w:t>
      </w:r>
      <w:proofErr w:type="spellEnd"/>
      <w:r>
        <w:rPr>
          <w:rFonts w:cs="Arial" w:hAnsi="Arial" w:ascii="Arial"/>
        </w:rPr>
        <w:t xml:space="preserve">-1/2016-4. </w:t>
      </w:r>
    </w:p>
    <w:p w:rsidRDefault="00A96949" w:rsidP="00A96949" w:rsidR="00A96949">
      <w:pPr>
        <w:rPr>
          <w:rFonts w:cs="Arial" w:hAnsi="Arial" w:ascii="Arial"/>
        </w:rPr>
      </w:pPr>
    </w:p>
    <w:p w:rsidRDefault="00A96949" w:rsidP="00A96949" w:rsidR="00A96949">
      <w:pPr>
        <w:rPr>
          <w:rFonts w:cs="Arial" w:hAnsi="Arial" w:ascii="Arial"/>
        </w:rPr>
      </w:pPr>
    </w:p>
    <w:p w:rsidRDefault="00A96949" w:rsidP="00A96949" w:rsidR="00A96949">
      <w:pPr>
        <w:rPr>
          <w:rFonts w:cs="Arial" w:hAnsi="Arial" w:ascii="Arial"/>
        </w:rPr>
      </w:pPr>
    </w:p>
    <w:p w:rsidRDefault="00A96949" w:rsidP="00A96949" w:rsidR="00A96949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 G L A S</w:t>
      </w:r>
    </w:p>
    <w:p w:rsidRDefault="00A96949" w:rsidP="00A96949" w:rsidR="00A96949">
      <w:pPr>
        <w:jc w:val="center"/>
        <w:rPr>
          <w:rFonts w:cs="Arial" w:hAnsi="Arial" w:ascii="Arial"/>
          <w:b/>
        </w:rPr>
      </w:pPr>
    </w:p>
    <w:p w:rsidRDefault="00A96949" w:rsidP="00A96949" w:rsidR="00A9694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u postupku </w:t>
      </w:r>
      <w:proofErr w:type="spellStart"/>
      <w:r>
        <w:rPr>
          <w:rFonts w:cs="Arial" w:hAnsi="Arial" w:ascii="Arial"/>
        </w:rPr>
        <w:t>predstečajne</w:t>
      </w:r>
      <w:proofErr w:type="spellEnd"/>
      <w:r>
        <w:rPr>
          <w:rFonts w:cs="Arial" w:hAnsi="Arial" w:ascii="Arial"/>
        </w:rPr>
        <w:t xml:space="preserve"> nagodbe na dužnikom CROMING proizvodnja, trgovina i usluge, d.o.o. iz Pitomače, Trg kralja Tomislava </w:t>
      </w:r>
      <w:proofErr w:type="spellStart"/>
      <w:r>
        <w:rPr>
          <w:rFonts w:cs="Arial" w:hAnsi="Arial" w:ascii="Arial"/>
        </w:rPr>
        <w:t>bb</w:t>
      </w:r>
      <w:proofErr w:type="spellEnd"/>
      <w:r>
        <w:rPr>
          <w:rFonts w:cs="Arial" w:hAnsi="Arial" w:ascii="Arial"/>
        </w:rPr>
        <w:t xml:space="preserve">, MBS 010008647, OIB 04465020160, dana 08. ožujka 2016. godine, objavljuje da je Rješenjem pod poslovnim brojem 7 </w:t>
      </w:r>
      <w:proofErr w:type="spellStart"/>
      <w:r>
        <w:rPr>
          <w:rFonts w:cs="Arial" w:hAnsi="Arial" w:ascii="Arial"/>
        </w:rPr>
        <w:t>Stpn</w:t>
      </w:r>
      <w:proofErr w:type="spellEnd"/>
      <w:r>
        <w:rPr>
          <w:rFonts w:cs="Arial" w:hAnsi="Arial" w:ascii="Arial"/>
        </w:rPr>
        <w:t xml:space="preserve">-1/2016-3 od 08. ožujka 2016. godine odredio ročište za sklapanje </w:t>
      </w:r>
      <w:proofErr w:type="spellStart"/>
      <w:r>
        <w:rPr>
          <w:rFonts w:cs="Arial" w:hAnsi="Arial" w:ascii="Arial"/>
        </w:rPr>
        <w:t>predstečajne</w:t>
      </w:r>
      <w:proofErr w:type="spellEnd"/>
      <w:r>
        <w:rPr>
          <w:rFonts w:cs="Arial" w:hAnsi="Arial" w:ascii="Arial"/>
        </w:rPr>
        <w:t xml:space="preserve"> nagodbe za dan</w:t>
      </w:r>
    </w:p>
    <w:p w:rsidRDefault="00A96949" w:rsidP="00A96949" w:rsidR="00A96949">
      <w:pPr>
        <w:jc w:val="both"/>
        <w:rPr>
          <w:rFonts w:cs="Arial" w:hAnsi="Arial" w:ascii="Arial"/>
        </w:rPr>
      </w:pPr>
    </w:p>
    <w:p w:rsidRDefault="00A96949" w:rsidP="00A96949" w:rsidR="00A96949">
      <w:pPr>
        <w:jc w:val="center"/>
        <w:rPr>
          <w:rFonts w:cs="Arial" w:hAnsi="Arial" w:ascii="Arial"/>
          <w:b/>
        </w:rPr>
      </w:pPr>
      <w:r>
        <w:rPr>
          <w:rFonts w:hAnsi="Arial" w:ascii="Arial"/>
          <w:b/>
        </w:rPr>
        <w:t>19. travnja 2016. godine u 10,00 sati</w:t>
      </w:r>
      <w:r>
        <w:rPr>
          <w:rFonts w:hAnsi="Arial" w:ascii="Arial"/>
        </w:rPr>
        <w:t xml:space="preserve"> </w:t>
      </w:r>
    </w:p>
    <w:p w:rsidRDefault="00A96949" w:rsidP="00A96949" w:rsidR="00A96949">
      <w:pPr>
        <w:jc w:val="center"/>
        <w:rPr>
          <w:rFonts w:cs="Arial" w:hAnsi="Arial" w:ascii="Arial"/>
          <w:b/>
        </w:rPr>
      </w:pPr>
    </w:p>
    <w:p w:rsidRDefault="00A96949" w:rsidP="00A96949" w:rsidR="00A96949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u zgradi Trgovačkog suda u Bjelovaru, na adresi Šetalište dr. </w:t>
      </w:r>
      <w:proofErr w:type="spellStart"/>
      <w:r>
        <w:rPr>
          <w:rFonts w:cs="Arial" w:hAnsi="Arial" w:ascii="Arial"/>
          <w:b/>
        </w:rPr>
        <w:t>Ivše</w:t>
      </w:r>
      <w:proofErr w:type="spellEnd"/>
      <w:r>
        <w:rPr>
          <w:rFonts w:cs="Arial" w:hAnsi="Arial" w:ascii="Arial"/>
          <w:b/>
        </w:rPr>
        <w:t xml:space="preserve"> </w:t>
      </w:r>
      <w:proofErr w:type="spellStart"/>
      <w:r>
        <w:rPr>
          <w:rFonts w:cs="Arial" w:hAnsi="Arial" w:ascii="Arial"/>
          <w:b/>
        </w:rPr>
        <w:t>Lebovića</w:t>
      </w:r>
      <w:proofErr w:type="spellEnd"/>
      <w:r>
        <w:rPr>
          <w:rFonts w:cs="Arial" w:hAnsi="Arial" w:ascii="Arial"/>
          <w:b/>
        </w:rPr>
        <w:t xml:space="preserve"> 42, soba broj 2.</w:t>
      </w:r>
    </w:p>
    <w:p w:rsidRDefault="00A96949" w:rsidP="00A96949" w:rsidR="00A9694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Na ročište se pozivaju vjerovnici i dužnik.</w:t>
      </w:r>
    </w:p>
    <w:p w:rsidRDefault="00A96949" w:rsidP="00A96949" w:rsidR="00A96949">
      <w:pPr>
        <w:jc w:val="both"/>
        <w:rPr>
          <w:rFonts w:cs="Arial" w:hAnsi="Arial" w:ascii="Arial"/>
        </w:rPr>
      </w:pPr>
    </w:p>
    <w:p w:rsidRDefault="00A96949" w:rsidP="00A96949" w:rsidR="00A9694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>U Bjelovaru, 08. ožujka 2016. godine</w:t>
      </w:r>
    </w:p>
    <w:p w:rsidRDefault="00A96949" w:rsidP="00A96949" w:rsidR="00A96949">
      <w:pPr>
        <w:jc w:val="both"/>
        <w:rPr>
          <w:rFonts w:cs="Arial" w:hAnsi="Arial" w:ascii="Arial"/>
        </w:rPr>
      </w:pPr>
    </w:p>
    <w:p w:rsidRDefault="00A96949" w:rsidP="00A96949" w:rsidR="00A9694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STEČAJNI SUDAC</w:t>
      </w:r>
    </w:p>
    <w:p w:rsidRDefault="00A96949" w:rsidP="00A96949" w:rsidR="00A9694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    TOMISLAV MRAZOVIĆ</w:t>
      </w:r>
      <w:bookmarkStart w:name="_GoBack" w:id="0"/>
      <w:bookmarkEnd w:id="0"/>
    </w:p>
    <w:p w:rsidRDefault="00A96949" w:rsidP="00A96949" w:rsidR="00A96949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A96949" w:rsidP="00A96949" w:rsidR="00A9694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Dna: na e-oglasnu ploču suda</w:t>
      </w:r>
    </w:p>
    <w:p w:rsidRDefault="00A96949" w:rsidP="00A96949" w:rsidR="00A9694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FINI RC Zagreb, radi objave na web stranici</w:t>
      </w:r>
    </w:p>
    <w:p w:rsidRDefault="00A96949" w:rsidP="00A96949" w:rsidR="00A96949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Kal.roč</w:t>
      </w:r>
      <w:proofErr w:type="spellEnd"/>
      <w:r>
        <w:rPr>
          <w:rFonts w:cs="Arial" w:hAnsi="Arial" w:ascii="Arial"/>
        </w:rPr>
        <w:t>.</w:t>
      </w:r>
    </w:p>
    <w:p w:rsidRDefault="00A96949" w:rsidP="00A96949" w:rsidR="00A9694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Bj.08.3.2016.g.</w:t>
      </w:r>
    </w:p>
    <w:p w:rsidRDefault="00EA1C6D" w:rsidP="00E67D40" w:rsidR="00AE649C" w:rsidRPr="00B76F3C">
      <w:pPr>
        <w:pStyle w:val="SudSjedite"/>
      </w:pPr>
      <w:r>
        <w:lastRenderedPageBreak/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9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776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Stpn-1/2016-4</izvorni_sadrzaj>
    <derivirana_varijabla naziv="DomainObject.Oznaka_1">Stpn-1/2016-4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Stpn-1/2016</izvorni_sadrzaj>
    <derivirana_varijabla naziv="DomainObject.Predmet.OznakaBroj_1">Stpn-1/2016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CROMING proizvodnja, trgovina i usluge, d.o.o., Pitomača</izvorni_sadrzaj>
    <derivirana_varijabla naziv="DomainObject.Predmet.StrankaFormated_1">  CROMING proizvodnja, trgovina i usluge, d.o.o., Pitomača</derivirana_varijabla>
  </DomainObject.Predmet.StrankaFormated>
  <DomainObject.Predmet.StrankaFormatedOIB>
    <izvorni_sadrzaj>  CROMING proizvodnja, trgovina i usluge, d.o.o., Pitomača, OIB 04465020160</izvorni_sadrzaj>
    <derivirana_varijabla naziv="DomainObject.Predmet.StrankaFormatedOIB_1">  CROMING proizvodnja, trgovina i usluge, d.o.o., Pitomača, OIB 04465020160</derivirana_varijabla>
  </DomainObject.Predmet.StrankaFormatedOIB>
  <DomainObject.Predmet.StrankaFormatedWithAdress>
    <izvorni_sadrzaj> CROMING proizvodnja, trgovina i usluge, d.o.o., Pitomača, Trg Kralja Tomislava/bb, 33405 Pitomača</izvorni_sadrzaj>
    <derivirana_varijabla naziv="DomainObject.Predmet.StrankaFormatedWithAdress_1"> CROMING proizvodnja, trgovina i usluge, d.o.o., Pitomača, Trg Kralja Tomislava/bb, 33405 Pitomača</derivirana_varijabla>
  </DomainObject.Predmet.StrankaFormatedWithAdress>
  <DomainObject.Predmet.StrankaFormatedWithAdressOIB>
    <izvorni_sadrzaj> CROMING proizvodnja, trgovina i usluge, d.o.o., Pitomača, OIB 04465020160, Trg Kralja Tomislava/bb, 33405 Pitomača</izvorni_sadrzaj>
    <derivirana_varijabla naziv="DomainObject.Predmet.StrankaFormatedWithAdressOIB_1"> CROMING proizvodnja, trgovina i usluge, d.o.o., Pitomača, OIB 04465020160, Trg Kralja Tomislava/bb, 33405 Pitomača</derivirana_varijabla>
  </DomainObject.Predmet.StrankaFormatedWithAdressOIB>
  <DomainObject.Predmet.StrankaWithAdress>
    <izvorni_sadrzaj>CROMING proizvodnja, trgovina i usluge, d.o.o., Pitomača Trg Kralja Tomislava/bb,33405 Pitomača</izvorni_sadrzaj>
    <derivirana_varijabla naziv="DomainObject.Predmet.StrankaWithAdress_1">CROMING proizvodnja, trgovina i usluge, d.o.o., Pitomača Trg Kralja Tomislava/bb,33405 Pitomača</derivirana_varijabla>
  </DomainObject.Predmet.StrankaWithAdress>
  <DomainObject.Predmet.StrankaWithAdressOIB>
    <izvorni_sadrzaj>CROMING proizvodnja, trgovina i usluge, d.o.o., Pitomača, OIB 04465020160, Trg Kralja Tomislava/bb,33405 Pitomača</izvorni_sadrzaj>
    <derivirana_varijabla naziv="DomainObject.Predmet.StrankaWithAdressOIB_1">CROMING proizvodnja, trgovina i usluge, d.o.o., Pitomača, OIB 04465020160, Trg Kralja Tomislava/bb,33405 Pitomača</derivirana_varijabla>
  </DomainObject.Predmet.StrankaWithAdressOIB>
  <DomainObject.Predmet.StrankaNazivFormated>
    <izvorni_sadrzaj>CROMING proizvodnja, trgovina i usluge, d.o.o., Pitomača</izvorni_sadrzaj>
    <derivirana_varijabla naziv="DomainObject.Predmet.StrankaNazivFormated_1">CROMING proizvodnja, trgovina i usluge, d.o.o., Pitomača</derivirana_varijabla>
  </DomainObject.Predmet.StrankaNazivFormated>
  <DomainObject.Predmet.StrankaNazivFormatedOIB>
    <izvorni_sadrzaj>CROMING proizvodnja, trgovina i usluge, d.o.o., Pitomača, OIB 04465020160</izvorni_sadrzaj>
    <derivirana_varijabla naziv="DomainObject.Predmet.StrankaNazivFormatedOIB_1">CROMING proizvodnja, trgovina i usluge, d.o.o., Pitomača, OIB 04465020160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CROMING proizvodnja, trgovina i usluge, d.o.o., Pitomača</item>
    </izvorni_sadrzaj>
    <derivirana_varijabla naziv="DomainObject.Predmet.StrankaListFormated_1">
      <item>CROMING proizvodnja, trgovina i usluge, d.o.o., Pitomača</item>
    </derivirana_varijabla>
  </DomainObject.Predmet.StrankaListFormated>
  <DomainObject.Predmet.StrankaListFormatedOIB>
    <izvorni_sadrzaj>
      <item>CROMING proizvodnja, trgovina i usluge, d.o.o., Pitomača, OIB 04465020160</item>
    </izvorni_sadrzaj>
    <derivirana_varijabla naziv="DomainObject.Predmet.StrankaListFormatedOIB_1">
      <item>CROMING proizvodnja, trgovina i usluge, d.o.o., Pitomača, OIB 04465020160</item>
    </derivirana_varijabla>
  </DomainObject.Predmet.StrankaListFormatedOIB>
  <DomainObject.Predmet.StrankaListFormatedWithAdress>
    <izvorni_sadrzaj>
      <item>CROMING proizvodnja, trgovina i usluge, d.o.o., Pitomača, Trg Kralja Tomislava/bb, 33405 Pitomača</item>
    </izvorni_sadrzaj>
    <derivirana_varijabla naziv="DomainObject.Predmet.StrankaListFormatedWithAdress_1">
      <item>CROMING proizvodnja, trgovina i usluge, d.o.o., Pitomača, Trg Kralja Tomislava/bb, 33405 Pitomača</item>
    </derivirana_varijabla>
  </DomainObject.Predmet.StrankaListFormatedWithAdress>
  <DomainObject.Predmet.StrankaListFormatedWithAdressOIB>
    <izvorni_sadrzaj>
      <item>CROMING proizvodnja, trgovina i usluge, d.o.o., Pitomača, OIB 04465020160, Trg Kralja Tomislava/bb, 33405 Pitomača</item>
    </izvorni_sadrzaj>
    <derivirana_varijabla naziv="DomainObject.Predmet.StrankaListFormatedWithAdressOIB_1">
      <item>CROMING proizvodnja, trgovina i usluge, d.o.o., Pitomača, OIB 04465020160, Trg Kralja Tomislava/bb, 33405 Pitomača</item>
    </derivirana_varijabla>
  </DomainObject.Predmet.StrankaListFormatedWithAdressOIB>
  <DomainObject.Predmet.StrankaListNazivFormated>
    <izvorni_sadrzaj>
      <item>CROMING proizvodnja, trgovina i usluge, d.o.o., Pitomača</item>
    </izvorni_sadrzaj>
    <derivirana_varijabla naziv="DomainObject.Predmet.StrankaListNazivFormated_1">
      <item>CROMING proizvodnja, trgovina i usluge, d.o.o., Pitomača</item>
    </derivirana_varijabla>
  </DomainObject.Predmet.StrankaListNazivFormated>
  <DomainObject.Predmet.StrankaListNazivFormatedOIB>
    <izvorni_sadrzaj>
      <item>CROMING proizvodnja, trgovina i usluge, d.o.o., Pitomača, OIB 04465020160</item>
    </izvorni_sadrzaj>
    <derivirana_varijabla naziv="DomainObject.Predmet.StrankaListNazivFormatedOIB_1">
      <item>CROMING proizvodnja, trgovina i usluge, d.o.o., Pitomača, OIB 04465020160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Stpn-1/2016-4</izvorni_sadrzaj>
    <derivirana_varijabla naziv="DomainObject.PoslovniBrojDokumenta_1">Stpn-1/2016-4</derivirana_varijabla>
  </DomainObject.PoslovniBrojDokumenta>
  <DomainObject.Predmet.StrankaIDrugi>
    <izvorni_sadrzaj>CROMING proizvodnja, trgovina i usluge, d.o.o., Pitomača</izvorni_sadrzaj>
    <derivirana_varijabla naziv="DomainObject.Predmet.StrankaIDrugi_1">CROMING proizvodnja, trgovina i usluge, d.o.o., Pitomača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CROMING proizvodnja, trgovina i usluge, d.o.o., Pitomača, OIB 04465020160, Trg Kralja Tomislava/bb, 33405 Pitomača</izvorni_sadrzaj>
    <derivirana_varijabla naziv="DomainObject.Predmet.StrankaIDrugiAdressOIB_1">CROMING proizvodnja, trgovina i usluge, d.o.o., Pitomača, OIB 04465020160, Trg Kralja Tomislava/bb, 33405 Pitomača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CROMING proizvodnja, trgovina i usluge, d.o.o., Pitomača</item>
    </izvorni_sadrzaj>
    <derivirana_varijabla naziv="DomainObject.Predmet.SudioniciListNaziv_1">
      <item>CROMING proizvodnja, trgovina i usluge, d.o.o., Pitomača</item>
    </derivirana_varijabla>
  </DomainObject.Predmet.SudioniciListNaziv>
  <DomainObject.Predmet.SudioniciListAdressOIB>
    <izvorni_sadrzaj>
      <item>CROMING proizvodnja, trgovina i usluge, d.o.o., Pitomača, OIB 04465020160, Trg Kralja Tomislava/bb,33405 Pitomača</item>
    </izvorni_sadrzaj>
    <derivirana_varijabla naziv="DomainObject.Predmet.SudioniciListAdressOIB_1">
      <item>CROMING proizvodnja, trgovina i usluge, d.o.o., Pitomača, OIB 04465020160, Trg Kralja Tomislava/bb,33405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FF5138-4C13-4729-993B-B0E61983E7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116</properties:Words>
  <properties:Characters>624</properties:Characters>
  <properties:Lines>33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2016-03-08T08:41:00Z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Stpn-1/2016-4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