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dc19" w14:paraId="9f3dc19" w:rsidRDefault="00AB795C" w:rsidP="002E20BD" w:rsidR="00AF5162" w:rsidRPr="00F311E9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F311E9">
        <w:rPr>
          <w:sz w:val="24"/>
          <w:szCs w:val="24"/>
        </w:rPr>
        <w:t>Posl.br.: 1 St-</w:t>
      </w:r>
      <w:r w:rsidR="00F535FC" w:rsidRPr="00F311E9">
        <w:rPr>
          <w:sz w:val="24"/>
          <w:szCs w:val="24"/>
        </w:rPr>
        <w:t>3</w:t>
      </w:r>
      <w:r w:rsidR="00AC2A5C">
        <w:rPr>
          <w:sz w:val="24"/>
          <w:szCs w:val="24"/>
        </w:rPr>
        <w:t>62</w:t>
      </w:r>
      <w:r w:rsidRPr="00F311E9">
        <w:rPr>
          <w:sz w:val="24"/>
          <w:szCs w:val="24"/>
        </w:rPr>
        <w:t>/1</w:t>
      </w:r>
      <w:r w:rsidR="00F535FC" w:rsidRPr="00F311E9">
        <w:rPr>
          <w:sz w:val="24"/>
          <w:szCs w:val="24"/>
        </w:rPr>
        <w:t>6</w:t>
      </w:r>
      <w:r w:rsidRPr="00F311E9">
        <w:rPr>
          <w:sz w:val="24"/>
          <w:szCs w:val="24"/>
        </w:rPr>
        <w:t>-</w:t>
      </w:r>
      <w:r w:rsidR="00AC2A5C">
        <w:rPr>
          <w:sz w:val="24"/>
          <w:szCs w:val="24"/>
        </w:rPr>
        <w:t>28</w:t>
      </w:r>
    </w:p>
    <w:p w:rsidRDefault="00E76945" w:rsidP="00E76945" w:rsidR="00E76945"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945" w:rsidP="00E76945" w:rsidR="00E76945">
      <w:pPr>
        <w:jc w:val="both"/>
      </w:pPr>
      <w:r>
        <w:t xml:space="preserve">  REPUBLIKA HRVATSKA</w:t>
      </w:r>
    </w:p>
    <w:p w:rsidRDefault="00E76945" w:rsidP="00E76945" w:rsidR="00E76945">
      <w:pPr>
        <w:jc w:val="both"/>
      </w:pPr>
      <w:r>
        <w:t>TRGOVAČKI SUD  U PAZINU</w:t>
      </w:r>
    </w:p>
    <w:p w:rsidRDefault="00E76945" w:rsidP="00E76945" w:rsidR="00AF5162" w:rsidRPr="00F311E9">
      <w:pPr>
        <w:rPr>
          <w:sz w:val="24"/>
          <w:szCs w:val="24"/>
        </w:rPr>
      </w:pPr>
      <w:r>
        <w:t xml:space="preserve">           Pazin, Dršćevka 1                                              </w:t>
      </w:r>
    </w:p>
    <w:p w:rsidRDefault="00AB795C" w:rsidP="002E20BD" w:rsidR="00AB795C" w:rsidRPr="00F311E9">
      <w:pPr>
        <w:rPr>
          <w:sz w:val="24"/>
          <w:szCs w:val="24"/>
        </w:rPr>
      </w:pPr>
    </w:p>
    <w:p w:rsidRDefault="00AB795C" w:rsidP="002E20BD" w:rsidR="00AB795C" w:rsidRPr="00F311E9">
      <w:pPr>
        <w:rPr>
          <w:sz w:val="24"/>
          <w:szCs w:val="24"/>
        </w:rPr>
      </w:pPr>
    </w:p>
    <w:p w:rsidRDefault="00E76945" w:rsidP="00E76945" w:rsidR="00AB795C" w:rsidRPr="00F311E9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B795C" w:rsidP="002E20BD" w:rsidR="00AB795C" w:rsidRPr="00F311E9">
      <w:pPr>
        <w:rPr>
          <w:sz w:val="24"/>
          <w:szCs w:val="24"/>
        </w:rPr>
      </w:pPr>
    </w:p>
    <w:p w:rsidRDefault="00AF5162" w:rsidP="002E20BD" w:rsidR="00AF5162" w:rsidRPr="00F311E9">
      <w:pPr>
        <w:rPr>
          <w:sz w:val="24"/>
          <w:szCs w:val="24"/>
        </w:rPr>
      </w:pP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  <w:t xml:space="preserve">   R</w:t>
      </w:r>
      <w:r w:rsidR="00E76945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J</w:t>
      </w:r>
      <w:r w:rsidR="00E76945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E</w:t>
      </w:r>
      <w:r w:rsidR="00E76945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Š</w:t>
      </w:r>
      <w:r w:rsidR="00E76945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E</w:t>
      </w:r>
      <w:r w:rsidR="00E76945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N</w:t>
      </w:r>
      <w:r w:rsidR="00E76945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J</w:t>
      </w:r>
      <w:r w:rsidR="00E76945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E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2E20BD" w:rsidP="002E20BD" w:rsidR="00AF5162" w:rsidRPr="00F311E9">
      <w:pPr>
        <w:jc w:val="both"/>
        <w:rPr>
          <w:sz w:val="24"/>
          <w:szCs w:val="24"/>
        </w:rPr>
      </w:pPr>
      <w:r w:rsidRPr="00F311E9">
        <w:rPr>
          <w:sz w:val="24"/>
          <w:szCs w:val="24"/>
        </w:rPr>
        <w:tab/>
      </w:r>
      <w:r w:rsidR="00AF5162" w:rsidRPr="00F311E9">
        <w:rPr>
          <w:sz w:val="24"/>
          <w:szCs w:val="24"/>
        </w:rPr>
        <w:t xml:space="preserve">Trgovački sud u Pazinu, po stečajnom sucu </w:t>
      </w:r>
      <w:r w:rsidRPr="00F311E9">
        <w:rPr>
          <w:sz w:val="24"/>
          <w:szCs w:val="24"/>
        </w:rPr>
        <w:t>Damiru Rabaru</w:t>
      </w:r>
      <w:r w:rsidR="00AF5162" w:rsidRPr="00F311E9">
        <w:rPr>
          <w:sz w:val="24"/>
          <w:szCs w:val="24"/>
        </w:rPr>
        <w:t xml:space="preserve">, u stečajnom postupku nad imovinom dužnika </w:t>
      </w:r>
      <w:r w:rsidR="00AC2A5C" w:rsidRPr="00AC2A5C">
        <w:rPr>
          <w:sz w:val="24"/>
          <w:szCs w:val="24"/>
        </w:rPr>
        <w:t>MOTOR YACHT CHARTER DK d. o. o. Pula, Cesta Prekomorskih brigada 12, OIB 75777022900</w:t>
      </w:r>
      <w:r w:rsidR="00417C0F">
        <w:rPr>
          <w:sz w:val="24"/>
          <w:szCs w:val="24"/>
        </w:rPr>
        <w:t xml:space="preserve">, </w:t>
      </w:r>
      <w:r w:rsidR="00AC2A5C">
        <w:rPr>
          <w:sz w:val="24"/>
          <w:szCs w:val="24"/>
        </w:rPr>
        <w:t>7. travnja</w:t>
      </w:r>
      <w:r w:rsidRPr="00F311E9">
        <w:rPr>
          <w:sz w:val="24"/>
          <w:szCs w:val="24"/>
        </w:rPr>
        <w:t xml:space="preserve"> </w:t>
      </w:r>
      <w:r w:rsidR="00AF5162" w:rsidRPr="00F311E9">
        <w:rPr>
          <w:sz w:val="24"/>
          <w:szCs w:val="24"/>
        </w:rPr>
        <w:t>201</w:t>
      </w:r>
      <w:r w:rsidRPr="00F311E9">
        <w:rPr>
          <w:sz w:val="24"/>
          <w:szCs w:val="24"/>
        </w:rPr>
        <w:t>7</w:t>
      </w:r>
      <w:r w:rsidR="00AF5162" w:rsidRPr="00F311E9">
        <w:rPr>
          <w:sz w:val="24"/>
          <w:szCs w:val="24"/>
        </w:rPr>
        <w:t>. godine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AF5162" w:rsidP="002E20BD" w:rsidR="00AF5162" w:rsidRPr="00F311E9">
      <w:pPr>
        <w:jc w:val="center"/>
        <w:rPr>
          <w:sz w:val="24"/>
          <w:szCs w:val="24"/>
        </w:rPr>
      </w:pPr>
      <w:r w:rsidRPr="00F311E9">
        <w:rPr>
          <w:sz w:val="24"/>
          <w:szCs w:val="24"/>
        </w:rPr>
        <w:t>r i j e š i o  j e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2E20BD" w:rsidP="002E20BD" w:rsidR="00AF5162" w:rsidRPr="00F311E9">
      <w:pPr>
        <w:jc w:val="both"/>
        <w:rPr>
          <w:sz w:val="24"/>
          <w:szCs w:val="24"/>
        </w:rPr>
      </w:pPr>
      <w:r w:rsidRPr="00F311E9">
        <w:rPr>
          <w:sz w:val="24"/>
          <w:szCs w:val="24"/>
        </w:rPr>
        <w:tab/>
        <w:t xml:space="preserve">I. </w:t>
      </w:r>
      <w:r w:rsidR="00AF5162" w:rsidRPr="00F311E9">
        <w:rPr>
          <w:sz w:val="24"/>
          <w:szCs w:val="24"/>
        </w:rPr>
        <w:t>Pozivaju se vjerovnici stečajn</w:t>
      </w:r>
      <w:r w:rsidRPr="00F311E9">
        <w:rPr>
          <w:sz w:val="24"/>
          <w:szCs w:val="24"/>
        </w:rPr>
        <w:t xml:space="preserve">og dužnika </w:t>
      </w:r>
      <w:r w:rsidR="00AF5162" w:rsidRPr="00F311E9">
        <w:rPr>
          <w:sz w:val="24"/>
          <w:szCs w:val="24"/>
        </w:rPr>
        <w:t xml:space="preserve">da u roku od 8 dana od dana objave ovog rješenja </w:t>
      </w:r>
      <w:r w:rsidRPr="00F311E9">
        <w:rPr>
          <w:sz w:val="24"/>
          <w:szCs w:val="24"/>
        </w:rPr>
        <w:t xml:space="preserve">na e-oglasnoj ploči sudova </w:t>
      </w:r>
      <w:r w:rsidR="00AF5162" w:rsidRPr="00F311E9">
        <w:rPr>
          <w:sz w:val="24"/>
          <w:szCs w:val="24"/>
        </w:rPr>
        <w:t xml:space="preserve">podnesu sudu mišljenje povodom prijedloga stečajnog upravitelja za obustavu i zaključenje stečajnog postupka nad imovinom dužnika </w:t>
      </w:r>
      <w:r w:rsidR="00AC2A5C" w:rsidRPr="00AC2A5C">
        <w:rPr>
          <w:sz w:val="24"/>
          <w:szCs w:val="24"/>
        </w:rPr>
        <w:t>MOTOR YACHT CHARTER DK d. o. o. Pula, Cesta Prekomorskih brigada 12, OIB 75777022900</w:t>
      </w:r>
      <w:r w:rsidR="00AF5162" w:rsidRPr="00F311E9">
        <w:rPr>
          <w:sz w:val="24"/>
          <w:szCs w:val="24"/>
        </w:rPr>
        <w:t xml:space="preserve">, zbog nedostatnosti stečajne mase za pokriće troškova stečajnog postupka (čl. </w:t>
      </w:r>
      <w:r w:rsidR="00F311E9">
        <w:rPr>
          <w:sz w:val="24"/>
          <w:szCs w:val="24"/>
        </w:rPr>
        <w:t>293</w:t>
      </w:r>
      <w:r w:rsidR="00AF5162" w:rsidRPr="00F311E9">
        <w:rPr>
          <w:sz w:val="24"/>
          <w:szCs w:val="24"/>
        </w:rPr>
        <w:t>. Stečajnog zakona).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2E20BD" w:rsidP="002E20BD" w:rsidR="00AF5162" w:rsidRPr="00F311E9">
      <w:pPr>
        <w:jc w:val="center"/>
        <w:rPr>
          <w:sz w:val="24"/>
          <w:szCs w:val="24"/>
        </w:rPr>
      </w:pPr>
      <w:r w:rsidRPr="00F311E9">
        <w:rPr>
          <w:sz w:val="24"/>
          <w:szCs w:val="24"/>
        </w:rPr>
        <w:tab/>
        <w:t xml:space="preserve">II. </w:t>
      </w:r>
      <w:r w:rsidR="00AF5162" w:rsidRPr="00F311E9">
        <w:rPr>
          <w:sz w:val="24"/>
          <w:szCs w:val="24"/>
        </w:rPr>
        <w:t>Skupština  vjerovnika povodom prijedloga stečajnog upravitelja određuje se za dan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AC2A5C" w:rsidP="002E20BD" w:rsidR="00AF5162" w:rsidRPr="00F311E9">
      <w:pPr>
        <w:jc w:val="center"/>
        <w:rPr>
          <w:sz w:val="24"/>
          <w:szCs w:val="24"/>
        </w:rPr>
      </w:pPr>
      <w:r>
        <w:rPr>
          <w:sz w:val="24"/>
          <w:szCs w:val="24"/>
        </w:rPr>
        <w:t>16. svibnja</w:t>
      </w:r>
      <w:r w:rsidR="00AF5162" w:rsidRPr="00F311E9">
        <w:rPr>
          <w:sz w:val="24"/>
          <w:szCs w:val="24"/>
        </w:rPr>
        <w:t xml:space="preserve"> 201</w:t>
      </w:r>
      <w:r w:rsidR="003A4FD5">
        <w:rPr>
          <w:sz w:val="24"/>
          <w:szCs w:val="24"/>
        </w:rPr>
        <w:t>7</w:t>
      </w:r>
      <w:r w:rsidR="00AF5162" w:rsidRPr="00F311E9">
        <w:rPr>
          <w:sz w:val="24"/>
          <w:szCs w:val="24"/>
        </w:rPr>
        <w:t xml:space="preserve">. godine u </w:t>
      </w:r>
      <w:r>
        <w:rPr>
          <w:sz w:val="24"/>
          <w:szCs w:val="24"/>
        </w:rPr>
        <w:t>9</w:t>
      </w:r>
      <w:r w:rsidR="00AF5162" w:rsidRPr="00F311E9">
        <w:rPr>
          <w:sz w:val="24"/>
          <w:szCs w:val="24"/>
        </w:rPr>
        <w:t>,</w:t>
      </w:r>
      <w:r w:rsidR="003A4FD5">
        <w:rPr>
          <w:sz w:val="24"/>
          <w:szCs w:val="24"/>
        </w:rPr>
        <w:t>0</w:t>
      </w:r>
      <w:r w:rsidR="00AF5162" w:rsidRPr="00F311E9">
        <w:rPr>
          <w:sz w:val="24"/>
          <w:szCs w:val="24"/>
        </w:rPr>
        <w:t>0 sati</w:t>
      </w:r>
    </w:p>
    <w:p w:rsidRDefault="00AF5162" w:rsidP="002E20BD" w:rsidR="00AF5162" w:rsidRPr="00F311E9">
      <w:pPr>
        <w:jc w:val="center"/>
        <w:rPr>
          <w:sz w:val="24"/>
          <w:szCs w:val="24"/>
        </w:rPr>
      </w:pPr>
      <w:r w:rsidRPr="00F311E9">
        <w:rPr>
          <w:sz w:val="24"/>
          <w:szCs w:val="24"/>
        </w:rPr>
        <w:t xml:space="preserve">Trgovački sud u Pazinu, Dršćevka 1, soba broj </w:t>
      </w:r>
      <w:r w:rsidR="003A4FD5">
        <w:rPr>
          <w:sz w:val="24"/>
          <w:szCs w:val="24"/>
        </w:rPr>
        <w:t>2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2E20BD" w:rsidP="002E20BD" w:rsidR="00AF5162" w:rsidRPr="00F311E9">
      <w:pPr>
        <w:jc w:val="both"/>
        <w:rPr>
          <w:sz w:val="24"/>
          <w:szCs w:val="24"/>
        </w:rPr>
      </w:pPr>
      <w:r w:rsidRPr="00F311E9">
        <w:rPr>
          <w:sz w:val="24"/>
          <w:szCs w:val="24"/>
        </w:rPr>
        <w:tab/>
      </w:r>
      <w:r w:rsidR="00AF5162" w:rsidRPr="00F311E9">
        <w:rPr>
          <w:sz w:val="24"/>
          <w:szCs w:val="24"/>
        </w:rPr>
        <w:t>III.     Postupak se neće obustaviti i zaključiti ako vjerovnici koji su se protivili obustavi postupka solidarno predujme dostatan iznos novca za pokriće troškova postupka u roku koji će im za to stečajni sudac odrediti rješenjem.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AF5162" w:rsidP="00254ECE" w:rsidR="00AF5162" w:rsidRPr="00F311E9">
      <w:pPr>
        <w:jc w:val="center"/>
        <w:rPr>
          <w:sz w:val="24"/>
          <w:szCs w:val="24"/>
        </w:rPr>
      </w:pPr>
      <w:r w:rsidRPr="00F311E9">
        <w:rPr>
          <w:sz w:val="24"/>
          <w:szCs w:val="24"/>
        </w:rPr>
        <w:t xml:space="preserve">U Pazinu, dana </w:t>
      </w:r>
      <w:r w:rsidR="00AC2A5C">
        <w:rPr>
          <w:sz w:val="24"/>
          <w:szCs w:val="24"/>
        </w:rPr>
        <w:t>7. travnja</w:t>
      </w:r>
      <w:r w:rsidR="002E20BD" w:rsidRPr="00F311E9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201</w:t>
      </w:r>
      <w:r w:rsidR="002E20BD" w:rsidRPr="00F311E9">
        <w:rPr>
          <w:sz w:val="24"/>
          <w:szCs w:val="24"/>
        </w:rPr>
        <w:t>7</w:t>
      </w:r>
      <w:r w:rsidRPr="00F311E9">
        <w:rPr>
          <w:sz w:val="24"/>
          <w:szCs w:val="24"/>
        </w:rPr>
        <w:t>. godine</w:t>
      </w:r>
    </w:p>
    <w:p w:rsidRDefault="00AF5162" w:rsidP="002E20BD" w:rsidR="00AF5162" w:rsidRPr="00F311E9">
      <w:pPr>
        <w:rPr>
          <w:sz w:val="24"/>
          <w:szCs w:val="24"/>
        </w:rPr>
      </w:pPr>
      <w:r w:rsidRPr="00F311E9">
        <w:rPr>
          <w:sz w:val="24"/>
          <w:szCs w:val="24"/>
        </w:rPr>
        <w:t xml:space="preserve">  </w:t>
      </w:r>
    </w:p>
    <w:p w:rsidRDefault="002E20BD" w:rsidP="002E20BD" w:rsidR="00AF5162" w:rsidRPr="00F311E9">
      <w:pPr>
        <w:rPr>
          <w:sz w:val="24"/>
          <w:szCs w:val="24"/>
        </w:rPr>
      </w:pP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="00AF5162" w:rsidRPr="00F311E9">
        <w:rPr>
          <w:sz w:val="24"/>
          <w:szCs w:val="24"/>
        </w:rPr>
        <w:t xml:space="preserve">            Stečajni sudac </w:t>
      </w:r>
    </w:p>
    <w:p w:rsidRDefault="00B25A63" w:rsidP="002E20BD" w:rsidR="00AF5162" w:rsidRPr="00F311E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</w:t>
      </w:r>
      <w:r w:rsidR="002E20BD" w:rsidRPr="00F311E9">
        <w:rPr>
          <w:sz w:val="24"/>
          <w:szCs w:val="24"/>
        </w:rPr>
        <w:t xml:space="preserve"> </w:t>
      </w:r>
      <w:r w:rsidR="00AC2A5C">
        <w:rPr>
          <w:sz w:val="24"/>
          <w:szCs w:val="24"/>
        </w:rPr>
        <w:t xml:space="preserve"> </w:t>
      </w:r>
      <w:r w:rsidR="002E20BD" w:rsidRPr="00F311E9">
        <w:rPr>
          <w:sz w:val="24"/>
          <w:szCs w:val="24"/>
        </w:rPr>
        <w:t>Damir Rabar</w:t>
      </w:r>
      <w:r w:rsidR="00AC2A5C">
        <w:rPr>
          <w:sz w:val="24"/>
          <w:szCs w:val="24"/>
        </w:rPr>
        <w:t>, v.r.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AF5162" w:rsidP="002E20BD" w:rsidR="00AF5162" w:rsidRPr="00F311E9">
      <w:pPr>
        <w:rPr>
          <w:sz w:val="24"/>
          <w:szCs w:val="24"/>
        </w:rPr>
      </w:pPr>
    </w:p>
    <w:p w:rsidRDefault="00AF5162" w:rsidP="002E20BD" w:rsidR="00AF5162" w:rsidRPr="00F311E9">
      <w:pPr>
        <w:rPr>
          <w:sz w:val="24"/>
          <w:szCs w:val="24"/>
        </w:rPr>
      </w:pPr>
    </w:p>
    <w:p w:rsidRDefault="00AF5162" w:rsidP="002E20BD" w:rsidR="00AF5162" w:rsidRPr="00F311E9">
      <w:pPr>
        <w:rPr>
          <w:sz w:val="24"/>
          <w:szCs w:val="24"/>
        </w:rPr>
      </w:pPr>
      <w:r w:rsidRPr="00F311E9">
        <w:rPr>
          <w:sz w:val="24"/>
          <w:szCs w:val="24"/>
        </w:rPr>
        <w:t>UPUTA O PRAVNOM LIJEKU:</w:t>
      </w:r>
    </w:p>
    <w:p w:rsidRDefault="00AF5162" w:rsidP="00115A6B" w:rsidR="00AF5162" w:rsidRPr="00F311E9">
      <w:pPr>
        <w:jc w:val="both"/>
        <w:rPr>
          <w:sz w:val="24"/>
          <w:szCs w:val="24"/>
        </w:rPr>
      </w:pPr>
      <w:r w:rsidRPr="00F311E9">
        <w:rPr>
          <w:sz w:val="24"/>
          <w:szCs w:val="24"/>
        </w:rPr>
        <w:t xml:space="preserve">Protiv ovog rješenja nezadovoljna stranka može podnijeti žalbu u roku od 8 dana od dana primitka prijepisa istog. Žalba se podnosi ovome sudu pisano u 3 primjerka, a o žalbi odlučuje Visoki trgovački sud Republike Hrvatske. 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AF5162" w:rsidP="002E20BD" w:rsidR="00AF5162" w:rsidRPr="00F311E9">
      <w:pPr>
        <w:rPr>
          <w:sz w:val="24"/>
          <w:szCs w:val="24"/>
        </w:rPr>
      </w:pPr>
      <w:r w:rsidRPr="00F311E9">
        <w:rPr>
          <w:sz w:val="24"/>
          <w:szCs w:val="24"/>
        </w:rPr>
        <w:t>DNA</w:t>
      </w:r>
    </w:p>
    <w:p w:rsidRDefault="00EC408D" w:rsidP="002E20BD" w:rsidR="00AF5162" w:rsidRPr="00F311E9">
      <w:pPr>
        <w:rPr>
          <w:sz w:val="24"/>
          <w:szCs w:val="24"/>
        </w:rPr>
      </w:pPr>
      <w:r w:rsidRPr="00F311E9">
        <w:rPr>
          <w:sz w:val="24"/>
          <w:szCs w:val="24"/>
        </w:rPr>
        <w:t xml:space="preserve">- </w:t>
      </w:r>
      <w:r w:rsidR="00AF5162" w:rsidRPr="00F311E9">
        <w:rPr>
          <w:sz w:val="24"/>
          <w:szCs w:val="24"/>
        </w:rPr>
        <w:t xml:space="preserve">Stečajni upravitelj </w:t>
      </w:r>
      <w:r w:rsidR="00AC2A5C">
        <w:rPr>
          <w:sz w:val="24"/>
          <w:szCs w:val="24"/>
        </w:rPr>
        <w:t>Jasna Kučević</w:t>
      </w:r>
    </w:p>
    <w:p w:rsidRDefault="00EC408D" w:rsidP="002E20BD" w:rsidR="00AF5162" w:rsidRPr="00F311E9">
      <w:pPr>
        <w:rPr>
          <w:sz w:val="24"/>
          <w:szCs w:val="24"/>
        </w:rPr>
      </w:pPr>
      <w:r w:rsidRPr="00F311E9">
        <w:rPr>
          <w:sz w:val="24"/>
          <w:szCs w:val="24"/>
        </w:rPr>
        <w:t>- e-o</w:t>
      </w:r>
      <w:r w:rsidR="00AF5162" w:rsidRPr="00F311E9">
        <w:rPr>
          <w:sz w:val="24"/>
          <w:szCs w:val="24"/>
        </w:rPr>
        <w:t xml:space="preserve">glasna ploča </w:t>
      </w:r>
      <w:r w:rsidR="00E76945">
        <w:rPr>
          <w:sz w:val="24"/>
          <w:szCs w:val="24"/>
        </w:rPr>
        <w:t>8 dana</w:t>
      </w:r>
    </w:p>
    <w:p w:rsidRDefault="00AF5162" w:rsidP="002E20BD" w:rsidR="00AF5162" w:rsidRPr="00F311E9">
      <w:pPr>
        <w:rPr>
          <w:sz w:val="24"/>
          <w:szCs w:val="24"/>
        </w:rPr>
      </w:pPr>
    </w:p>
    <w:sectPr w:rsidSect="00AF5162" w:rsidR="00AF5162" w:rsidRPr="00F311E9">
      <w:pgSz w:h="16834" w:w="11904"/>
      <w:pgMar w:gutter="0" w:footer="360" w:header="360" w:left="1440" w:bottom="719" w:right="144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1B6D40"/>
    <w:multiLevelType w:val="hybridMultilevel"/>
    <w:tmpl w:val="C8C83BEC"/>
    <w:lvl w:tplc="14D0E2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5162"/>
    <w:rsid w:val="00086A54"/>
    <w:rsid w:val="00115A6B"/>
    <w:rsid w:val="00185908"/>
    <w:rsid w:val="00254ECE"/>
    <w:rsid w:val="00277DFA"/>
    <w:rsid w:val="002D4E21"/>
    <w:rsid w:val="002E20BD"/>
    <w:rsid w:val="00371AD3"/>
    <w:rsid w:val="003A4FD5"/>
    <w:rsid w:val="00417C0F"/>
    <w:rsid w:val="00493064"/>
    <w:rsid w:val="006D06E8"/>
    <w:rsid w:val="007152B7"/>
    <w:rsid w:val="00742414"/>
    <w:rsid w:val="008C6020"/>
    <w:rsid w:val="00995B9B"/>
    <w:rsid w:val="00AB795C"/>
    <w:rsid w:val="00AC2A5C"/>
    <w:rsid w:val="00AF5162"/>
    <w:rsid w:val="00B25A63"/>
    <w:rsid w:val="00D75D0B"/>
    <w:rsid w:val="00E76945"/>
    <w:rsid w:val="00EC408D"/>
    <w:rsid w:val="00F311E9"/>
    <w:rsid w:val="00F5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5162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769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76945"/>
    <w:rPr>
      <w:rFonts w:cs="Tahoma" w:hAnsi="Tahoma" w:asci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4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E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E2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E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E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5162"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769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76945"/>
    <w:rPr>
      <w:rFonts w:ascii="Tahoma" w:cs="Tahoma" w:hAns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4E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E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E2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E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E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MOTOR YACHT CHARTER DK d. o. o. PULA</izvorni_sadrzaj>
    <derivirana_varijabla naziv="DomainObject.Predmet.ProtustrankaFormated_1">  MOTOR YACHT CHARTER DK d. o. o. PULA</derivirana_varijabla>
  </DomainObject.Predmet.ProtustrankaFormated>
  <DomainObject.Predmet.ProtustrankaFormatedOIB>
    <izvorni_sadrzaj>  MOTOR YACHT CHARTER DK d. o. o. PULA, OIB 75777022900</izvorni_sadrzaj>
    <derivirana_varijabla naziv="DomainObject.Predmet.ProtustrankaFormatedOIB_1">  MOTOR YACHT CHARTER DK d. o. o. PULA, OIB 75777022900</derivirana_varijabla>
  </DomainObject.Predmet.ProtustrankaFormatedOIB>
  <DomainObject.Predmet.ProtustrankaFormatedWithAdress>
    <izvorni_sadrzaj> MOTOR YACHT CHARTER DK d. o. o. PULA, Cesta Prekomorskih brigada 12, 52100 Pula</izvorni_sadrzaj>
    <derivirana_varijabla naziv="DomainObject.Predmet.ProtustrankaFormatedWithAdress_1"> MOTOR YACHT CHARTER DK d. o. o. PULA, Cesta Prekomorskih brigada 12, 52100 Pula</derivirana_varijabla>
  </DomainObject.Predmet.ProtustrankaFormatedWithAdress>
  <DomainObject.Predmet.ProtustrankaFormatedWithAdressOIB>
    <izvorni_sadrzaj> MOTOR YACHT CHARTER DK d. o. o. PULA, OIB 75777022900, Cesta Prekomorskih brigada 12, 52100 Pula</izvorni_sadrzaj>
    <derivirana_varijabla naziv="DomainObject.Predmet.ProtustrankaFormatedWithAdressOIB_1"> MOTOR YACHT CHARTER DK d. o. o. PULA, OIB 75777022900, Cesta Prekomorskih brigada 12, 52100 Pula</derivirana_varijabla>
  </DomainObject.Predmet.ProtustrankaFormatedWithAdressOIB>
  <DomainObject.Predmet.ProtustrankaWithAdress>
    <izvorni_sadrzaj>MOTOR YACHT CHARTER DK d. o. o. PULA Cesta Prekomorskih brigada 12, 52100 Pula</izvorni_sadrzaj>
    <derivirana_varijabla naziv="DomainObject.Predmet.ProtustrankaWithAdress_1">MOTOR YACHT CHARTER DK d. o. o. PULA Cesta Prekomorskih brigada 12, 52100 Pula</derivirana_varijabla>
  </DomainObject.Predmet.ProtustrankaWithAdress>
  <DomainObject.Predmet.ProtustrankaWithAdressOIB>
    <izvorni_sadrzaj>MOTOR YACHT CHARTER DK d. o. o. PULA, OIB 75777022900, Cesta Prekomorskih brigada 12, 52100 Pula</izvorni_sadrzaj>
    <derivirana_varijabla naziv="DomainObject.Predmet.ProtustrankaWithAdressOIB_1">MOTOR YACHT CHARTER DK d. o. o. PULA, OIB 75777022900, Cesta Prekomorskih brigada 12, 52100 Pula</derivirana_varijabla>
  </DomainObject.Predmet.ProtustrankaWithAdressOIB>
  <DomainObject.Predmet.ProtustrankaNazivFormated>
    <izvorni_sadrzaj>MOTOR YACHT CHARTER DK d. o. o. PULA</izvorni_sadrzaj>
    <derivirana_varijabla naziv="DomainObject.Predmet.ProtustrankaNazivFormated_1">MOTOR YACHT CHARTER DK d. o. o. PULA</derivirana_varijabla>
  </DomainObject.Predmet.ProtustrankaNazivFormated>
  <DomainObject.Predmet.ProtustrankaNazivFormatedOIB>
    <izvorni_sadrzaj>MOTOR YACHT CHARTER DK d. o. o. PULA, OIB 75777022900</izvorni_sadrzaj>
    <derivirana_varijabla naziv="DomainObject.Predmet.ProtustrankaNazivFormatedOIB_1">MOTOR YACHT CHARTER DK d. o. o. PULA, OIB 75777022900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3887411.52</izvorni_sadrzaj>
    <derivirana_varijabla naziv="DomainObject.Predmet.TrenutnaVrijednost_1">3887411.52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MOTOR YACHT CHARTER DK d. o. o. PULA</item>
    </izvorni_sadrzaj>
    <derivirana_varijabla naziv="DomainObject.Predmet.ProtuStrankaListFormated_1">
      <item>MOTOR YACHT CHARTER DK d. o. o. PULA</item>
    </derivirana_varijabla>
  </DomainObject.Predmet.ProtuStrankaListFormated>
  <DomainObject.Predmet.ProtuStrankaListFormatedOIB>
    <izvorni_sadrzaj>
      <item>MOTOR YACHT CHARTER DK d. o. o. PULA, OIB 75777022900</item>
    </izvorni_sadrzaj>
    <derivirana_varijabla naziv="DomainObject.Predmet.ProtuStrankaListFormatedOIB_1">
      <item>MOTOR YACHT CHARTER DK d. o. o. PULA, OIB 75777022900</item>
    </derivirana_varijabla>
  </DomainObject.Predmet.ProtuStrankaListFormatedOIB>
  <DomainObject.Predmet.ProtuStrankaListFormatedWithAdress>
    <izvorni_sadrzaj>
      <item>MOTOR YACHT CHARTER DK d. o. o. PULA, Cesta Prekomorskih brigada 12, 52100 Pula</item>
    </izvorni_sadrzaj>
    <derivirana_varijabla naziv="DomainObject.Predmet.ProtuStrankaListFormatedWithAdress_1">
      <item>MOTOR YACHT CHARTER DK d. o. o. PULA, Cesta Prekomorskih brigada 12, 52100 Pula</item>
    </derivirana_varijabla>
  </DomainObject.Predmet.ProtuStrankaListFormatedWithAdress>
  <DomainObject.Predmet.ProtuStrankaListFormatedWithAdressOIB>
    <izvorni_sadrzaj>
      <item>MOTOR YACHT CHARTER DK d. o. o. PULA, OIB 75777022900, Cesta Prekomorskih brigada 12, 52100 Pula</item>
    </izvorni_sadrzaj>
    <derivirana_varijabla naziv="DomainObject.Predmet.ProtuStrankaListFormatedWithAdressOIB_1">
      <item>MOTOR YACHT CHARTER DK d. o. o. PULA, OIB 75777022900, Cesta Prekomorskih brigada 12, 52100 Pula</item>
    </derivirana_varijabla>
  </DomainObject.Predmet.ProtuStrankaListFormatedWithAdressOIB>
  <DomainObject.Predmet.ProtuStrankaListNazivFormated>
    <izvorni_sadrzaj>
      <item>MOTOR YACHT CHARTER DK d. o. o. PULA</item>
    </izvorni_sadrzaj>
    <derivirana_varijabla naziv="DomainObject.Predmet.ProtuStrankaListNazivFormated_1">
      <item>MOTOR YACHT CHARTER DK d. o. o. PULA</item>
    </derivirana_varijabla>
  </DomainObject.Predmet.ProtuStrankaListNazivFormated>
  <DomainObject.Predmet.ProtuStrankaListNazivFormatedOIB>
    <izvorni_sadrzaj>
      <item>MOTOR YACHT CHARTER DK d. o. o. PULA, OIB 75777022900</item>
    </izvorni_sadrzaj>
    <derivirana_varijabla naziv="DomainObject.Predmet.ProtuStrankaListNazivFormatedOIB_1">
      <item>MOTOR YACHT CHARTER DK d. o. o. PULA, OIB 75777022900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ŽUPANIJSKO DRŽAVNO ODVJETNIŠTVO U PULI - POLA,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ŽUPANIJSKO DRŽAVNO ODVJETNIŠTVO U PULI - POLA,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ŽUPANIJSKO DRŽAVNO ODVJETNIŠTVO U PULI - POLA,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ŽUPANIJSKO DRŽAVNO ODVJETNIŠTVO U PULI - POLA,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MOTOR YACHT CHARTER DK d. o. o. PULA</izvorni_sadrzaj>
    <derivirana_varijabla naziv="DomainObject.Predmet.ProtustrankaIDrugi_1">MOTOR YACHT CHARTER DK d. o. 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MOTOR YACHT CHARTER DK d. o. o. PULA, OIB 75777022900, Cesta Prekomorskih brigada 12, 52100 Pula</izvorni_sadrzaj>
    <derivirana_varijabla naziv="DomainObject.Predmet.ProtustrankaIDrugiAdressOIB_1">MOTOR YACHT CHARTER DK d. o. o. PULA, OIB 75777022900, Cesta Prekomorskih brigada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MOTOR YACHT CHARTER DK d. o. o. PULA</item>
      <item>ŽUPANIJSKO DRŽAVNO ODVJETNIŠTVO U PULI - POLA</item>
      <item>REPUBLIKA HRVATSKA, Ministarstvo financija, Porezna uprava, Područni ured Istra, Primorje, Gorski Kotar  i Lika</item>
    </izvorni_sadrzaj>
    <derivirana_varijabla naziv="DomainObject.Predmet.SudioniciListNaziv_1">
      <item>MOTOR YACHT CHARTER DK d. o. o. PULA</item>
      <item>ŽUPANIJSKO DRŽAVNO ODVJETNIŠTVO U PULI - POLA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MOTOR YACHT CHARTER DK d. o. o. PULA, OIB 75777022900, Cesta Prekomorskih brigada 12,52100 Pula</item>
      <item>ŽUPANIJSKO DRŽAVNO ODVJETNIŠTVO U PULI - POLA, Rovinjska 2a,52100 Pula</item>
      <item>REPUBLIKA HRVATSKA, Ministarstvo financija, Porezna uprava, Područni ured Istra, Primorje, Gorski Kotar  i Lika, OIB 52634238587</item>
    </izvorni_sadrzaj>
    <derivirana_varijabla naziv="DomainObject.Predmet.SudioniciListAdressOIB_1">
      <item>MOTOR YACHT CHARTER DK d. o. o. PULA, OIB 75777022900, Cesta Prekomorskih brigada 12,52100 Pula</item>
      <item>ŽUPANIJSKO DRŽAVNO ODVJETNIŠTVO U PULI - POLA, Rovinjska 2a,52100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75777022900</item>
      <item>, OIB null</item>
      <item>, OIB 52634238587</item>
    </izvorni_sadrzaj>
    <derivirana_varijabla naziv="DomainObject.Predmet.SudioniciListNazivOIB_1">
      <item>, OIB 75777022900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268</properties:Words>
  <properties:Characters>1314</properties:Characters>
  <properties:Lines>48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2017-04-07T08:53:00Z</dcterms:created>
  <dc:creator>jmatika</dc:creator>
  <cp:lastModifiedBy>Lorena Paris Aničić</cp:lastModifiedBy>
  <cp:lastPrinted>2017-04-07T08:55:00Z</cp:lastPrinted>
  <dcterms:modified xmlns:xsi="http://www.w3.org/2001/XMLSchema-instance" xsi:type="dcterms:W3CDTF">2017-04-07T08:57:00Z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