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61a4" w14:paraId="53961a4" w:rsidRDefault="001126E6" w:rsidP="00910611" w:rsidR="00E057A2" w:rsidRPr="00F12CA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12CAF">
        <w:rPr>
          <w:rFonts w:hAnsi="Times New Roman" w:ascii="Times New Roman"/>
          <w:b w:val="false"/>
        </w:rPr>
        <w:t xml:space="preserve">  </w:t>
      </w:r>
      <w:r w:rsidR="00E057A2" w:rsidRPr="00F12CA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F12CAF">
      <w:pPr>
        <w:rPr>
          <w:rFonts w:hAnsi="Times New Roman" w:ascii="Times New Roman"/>
          <w:b w:val="false"/>
        </w:rPr>
      </w:pPr>
      <w:r w:rsidRPr="00F12CA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F12CAF">
      <w:pPr>
        <w:rPr>
          <w:rFonts w:hAnsi="Times New Roman" w:ascii="Times New Roman"/>
          <w:b w:val="false"/>
        </w:rPr>
      </w:pPr>
      <w:r w:rsidRPr="00F12CA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F12CAF">
      <w:pPr>
        <w:rPr>
          <w:rFonts w:eastAsia="MS Mincho" w:hAnsi="Times New Roman" w:ascii="Times New Roman"/>
          <w:b w:val="false"/>
        </w:rPr>
      </w:pPr>
      <w:r w:rsidRPr="00F12CA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4463BA" w:rsidP="004463BA" w:rsidR="004463BA" w:rsidRPr="00F12CAF">
      <w:pPr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ab/>
      </w:r>
    </w:p>
    <w:p w:rsidRDefault="004463BA" w:rsidP="004463BA" w:rsidR="004463BA" w:rsidRPr="00F12CAF">
      <w:pPr>
        <w:jc w:val="center"/>
        <w:rPr>
          <w:rFonts w:hAnsi="Times New Roman" w:ascii="Times New Roman"/>
          <w:b w:val="false"/>
          <w:bCs/>
        </w:rPr>
      </w:pPr>
      <w:r w:rsidRPr="00F12CAF">
        <w:rPr>
          <w:rFonts w:hAnsi="Times New Roman" w:ascii="Times New Roman"/>
          <w:b w:val="false"/>
          <w:bCs/>
        </w:rPr>
        <w:t>R E P U B L I K A    H R V A T S K A</w:t>
      </w:r>
    </w:p>
    <w:p w:rsidRDefault="004463BA" w:rsidP="004463BA" w:rsidR="004463BA" w:rsidRPr="00F12CAF">
      <w:pPr>
        <w:jc w:val="center"/>
        <w:rPr>
          <w:rFonts w:hAnsi="Times New Roman" w:ascii="Times New Roman"/>
          <w:b w:val="false"/>
          <w:bCs/>
        </w:rPr>
      </w:pPr>
      <w:r w:rsidRPr="00F12CAF">
        <w:rPr>
          <w:rFonts w:hAnsi="Times New Roman" w:ascii="Times New Roman"/>
          <w:b w:val="false"/>
          <w:bCs/>
        </w:rPr>
        <w:t>R J E Š E N J E</w:t>
      </w:r>
    </w:p>
    <w:p w:rsidRDefault="004463BA" w:rsidP="004463BA" w:rsidR="004463BA" w:rsidRPr="00F12CAF">
      <w:pPr>
        <w:tabs>
          <w:tab w:pos="5385" w:val="left"/>
        </w:tabs>
        <w:rPr>
          <w:rFonts w:hAnsi="Times New Roman" w:ascii="Times New Roman"/>
          <w:b w:val="false"/>
          <w:bCs/>
        </w:rPr>
      </w:pPr>
      <w:r w:rsidRPr="00F12CAF">
        <w:rPr>
          <w:rFonts w:hAnsi="Times New Roman" w:ascii="Times New Roman"/>
          <w:b w:val="false"/>
          <w:bCs/>
        </w:rPr>
        <w:tab/>
      </w:r>
    </w:p>
    <w:p w:rsidRDefault="004463BA" w:rsidP="004463BA" w:rsidR="004463BA" w:rsidRPr="00F12CAF">
      <w:pPr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ab/>
      </w:r>
      <w:r w:rsidRPr="00F12CA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B435BB" w:rsidRPr="00F12CAF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B435BB" w:rsidRPr="00F12CAF">
        <w:rPr>
          <w:rFonts w:hAnsi="Times New Roman" w:ascii="Times New Roman"/>
          <w:b w:val="false"/>
        </w:rPr>
        <w:t xml:space="preserve">, OIB: </w:t>
      </w:r>
      <w:r w:rsidR="00B435BB" w:rsidRPr="00F12CAF">
        <w:rPr>
          <w:rFonts w:eastAsiaTheme="minorHAnsi" w:hAnsi="Times New Roman" w:ascii="Times New Roman"/>
          <w:b w:val="false"/>
        </w:rPr>
        <w:t>07437408852</w:t>
      </w:r>
      <w:r w:rsidRPr="00F12CAF">
        <w:rPr>
          <w:rFonts w:hAnsi="Times New Roman" w:ascii="Times New Roman"/>
          <w:b w:val="false"/>
        </w:rPr>
        <w:t xml:space="preserve">, dana 27. rujna 2018.  </w:t>
      </w:r>
    </w:p>
    <w:p w:rsidRDefault="00F12CAF" w:rsidP="004463BA" w:rsidR="00F12CAF" w:rsidRPr="00F12CAF">
      <w:pPr>
        <w:jc w:val="both"/>
        <w:rPr>
          <w:rFonts w:hAnsi="Times New Roman" w:ascii="Times New Roman"/>
          <w:b w:val="false"/>
          <w:color w:val="003366"/>
        </w:rPr>
      </w:pPr>
    </w:p>
    <w:p w:rsidRDefault="004463BA" w:rsidP="004463BA" w:rsidR="004463BA" w:rsidRPr="00F12CAF">
      <w:pPr>
        <w:jc w:val="center"/>
        <w:rPr>
          <w:rFonts w:hAnsi="Times New Roman" w:ascii="Times New Roman"/>
          <w:b w:val="false"/>
          <w:bCs/>
        </w:rPr>
      </w:pPr>
      <w:r w:rsidRPr="00F12CAF">
        <w:rPr>
          <w:rFonts w:hAnsi="Times New Roman" w:ascii="Times New Roman"/>
          <w:b w:val="false"/>
          <w:bCs/>
        </w:rPr>
        <w:t>r i j e š i o   j e</w:t>
      </w:r>
    </w:p>
    <w:p w:rsidRDefault="004463BA" w:rsidP="004463BA" w:rsidR="004463BA" w:rsidRPr="00F12CAF">
      <w:pPr>
        <w:jc w:val="center"/>
        <w:rPr>
          <w:rFonts w:hAnsi="Times New Roman" w:ascii="Times New Roman"/>
          <w:b w:val="false"/>
          <w:bCs/>
        </w:rPr>
      </w:pPr>
    </w:p>
    <w:p w:rsidRDefault="004463BA" w:rsidP="004463BA" w:rsidR="004463BA" w:rsidRPr="00F12CAF">
      <w:pPr>
        <w:numPr>
          <w:ilvl w:val="0"/>
          <w:numId w:val="12"/>
        </w:numPr>
        <w:ind w:firstLine="851" w:left="0"/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>Za privremenog stečajnog upravitelja imenuje se Zdravko Ružić, OIB: 78501117495, Vrh Čavje 9, Čavle.</w:t>
      </w:r>
    </w:p>
    <w:p w:rsidRDefault="004463BA" w:rsidP="004463BA" w:rsidR="004463BA" w:rsidRPr="00F12CAF">
      <w:pPr>
        <w:ind w:firstLine="851"/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463BA" w:rsidP="004463BA" w:rsidR="004463BA" w:rsidRPr="00F12CAF">
      <w:pPr>
        <w:ind w:firstLine="851"/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 xml:space="preserve">III. Pisano izvješće privremeni stečajni upravitelj dužan je predati sudu najkasnije do 15. studenoga 2018. </w:t>
      </w:r>
    </w:p>
    <w:p w:rsidRDefault="004463BA" w:rsidP="004463BA" w:rsidR="004463BA" w:rsidRPr="00F12CAF">
      <w:pPr>
        <w:pStyle w:val="Naslov2"/>
        <w:jc w:val="center"/>
        <w:rPr>
          <w:b w:val="false"/>
          <w:bCs w:val="false"/>
        </w:rPr>
      </w:pPr>
      <w:r w:rsidRPr="00F12CAF">
        <w:rPr>
          <w:b w:val="false"/>
          <w:bCs w:val="false"/>
        </w:rPr>
        <w:t>Obrazloženje</w:t>
      </w:r>
    </w:p>
    <w:p w:rsidRDefault="004463BA" w:rsidP="004463BA" w:rsidR="004463BA" w:rsidRPr="00F12CAF">
      <w:pPr>
        <w:rPr>
          <w:rFonts w:hAnsi="Times New Roman" w:ascii="Times New Roman"/>
          <w:b w:val="false"/>
        </w:rPr>
      </w:pPr>
    </w:p>
    <w:p w:rsidRDefault="004463BA" w:rsidP="004463BA" w:rsidR="004463BA" w:rsidRPr="00F12CAF">
      <w:pPr>
        <w:jc w:val="both"/>
        <w:rPr>
          <w:rFonts w:hAnsi="Times New Roman" w:ascii="Times New Roman"/>
          <w:b w:val="false"/>
          <w:bCs/>
        </w:rPr>
      </w:pPr>
      <w:r w:rsidRPr="00F12CAF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B435BB" w:rsidRPr="00F12CAF">
        <w:rPr>
          <w:rFonts w:eastAsiaTheme="minorHAnsi" w:hAnsi="Times New Roman" w:ascii="Times New Roman"/>
          <w:b w:val="false"/>
        </w:rPr>
        <w:t>MANFRIN j. d. o. o. za turizam, ugostiteljstvo, savjetovanje, marketing i usluge Mali Lošinj (Grad Mali Lošinj), Nikole Tesle 9</w:t>
      </w:r>
      <w:r w:rsidR="00B435BB" w:rsidRPr="00F12CAF">
        <w:rPr>
          <w:rFonts w:hAnsi="Times New Roman" w:ascii="Times New Roman"/>
          <w:b w:val="false"/>
        </w:rPr>
        <w:t xml:space="preserve">, OIB: </w:t>
      </w:r>
      <w:r w:rsidR="00B435BB" w:rsidRPr="00F12CAF">
        <w:rPr>
          <w:rFonts w:eastAsiaTheme="minorHAnsi" w:hAnsi="Times New Roman" w:ascii="Times New Roman"/>
          <w:b w:val="false"/>
        </w:rPr>
        <w:t xml:space="preserve">07437408852 </w:t>
      </w:r>
      <w:r w:rsidRPr="00F12CAF">
        <w:rPr>
          <w:rFonts w:eastAsia="Calibri" w:hAnsi="Times New Roman" w:ascii="Times New Roman"/>
          <w:b w:val="false"/>
        </w:rPr>
        <w:t xml:space="preserve">i sud je dana </w:t>
      </w:r>
      <w:r w:rsidR="00B435BB" w:rsidRPr="00F12CAF">
        <w:rPr>
          <w:rFonts w:eastAsia="Calibri" w:hAnsi="Times New Roman" w:ascii="Times New Roman"/>
          <w:b w:val="false"/>
        </w:rPr>
        <w:t>10.</w:t>
      </w:r>
      <w:r w:rsidRPr="00F12CAF">
        <w:rPr>
          <w:rFonts w:eastAsia="Calibri" w:hAnsi="Times New Roman" w:ascii="Times New Roman"/>
          <w:b w:val="false"/>
        </w:rPr>
        <w:t xml:space="preserve"> srpnja 2018. donio rješenje posl. br. 14 St-3</w:t>
      </w:r>
      <w:r w:rsidR="00B435BB" w:rsidRPr="00F12CAF">
        <w:rPr>
          <w:rFonts w:eastAsia="Calibri" w:hAnsi="Times New Roman" w:ascii="Times New Roman"/>
          <w:b w:val="false"/>
        </w:rPr>
        <w:t>8</w:t>
      </w:r>
      <w:r w:rsidRPr="00F12CAF">
        <w:rPr>
          <w:rFonts w:eastAsia="Calibri" w:hAnsi="Times New Roman" w:ascii="Times New Roman"/>
          <w:b w:val="false"/>
        </w:rPr>
        <w:t>8/2018-</w:t>
      </w:r>
      <w:r w:rsidR="00B435BB" w:rsidRPr="00F12CAF">
        <w:rPr>
          <w:rFonts w:eastAsia="Calibri" w:hAnsi="Times New Roman" w:ascii="Times New Roman"/>
          <w:b w:val="false"/>
        </w:rPr>
        <w:t>4</w:t>
      </w:r>
      <w:r w:rsidRPr="00F12CAF">
        <w:rPr>
          <w:rFonts w:eastAsia="Calibri" w:hAnsi="Times New Roman" w:ascii="Times New Roman"/>
          <w:b w:val="false"/>
        </w:rPr>
        <w:t xml:space="preserve"> kojim se pokreće prethodni postupak radi utvrđivanja pretpostavki za otvaranje stečajnog postupka nad dužnikom</w:t>
      </w:r>
      <w:r w:rsidRPr="00F12CAF">
        <w:rPr>
          <w:rFonts w:hAnsi="Times New Roman" w:ascii="Times New Roman"/>
          <w:b w:val="false"/>
        </w:rPr>
        <w:t>.</w:t>
      </w:r>
    </w:p>
    <w:p w:rsidRDefault="004463BA" w:rsidP="004463BA" w:rsidR="004463BA" w:rsidRPr="00F12CA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ab/>
      </w:r>
      <w:r w:rsidRPr="00F12CA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463BA" w:rsidP="004463BA" w:rsidR="004463BA" w:rsidRPr="00F12CA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ab/>
      </w:r>
      <w:r w:rsidRPr="00F12CAF">
        <w:rPr>
          <w:rFonts w:hAnsi="Times New Roman" w:ascii="Times New Roman"/>
          <w:b w:val="false"/>
        </w:rPr>
        <w:tab/>
        <w:t>Stoga je sud u skladu s odredbom članka 118. stavak 1. i 2. Stečajnog zakona (objavljenog u NN 71/15,104/17) odlučio kao u izreci ovog rješenja.</w:t>
      </w:r>
    </w:p>
    <w:p w:rsidRDefault="004463BA" w:rsidP="004463BA" w:rsidR="004463BA" w:rsidRPr="00F12CA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4463BA" w:rsidP="004463BA" w:rsidR="004463BA" w:rsidRPr="00F12CA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>Rijeka, 27. rujna 2018.</w:t>
      </w:r>
    </w:p>
    <w:p w:rsidRDefault="004463BA" w:rsidP="004463BA" w:rsidR="004463BA" w:rsidRPr="00F12CA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4463BA" w:rsidP="004463BA" w:rsidR="004463BA" w:rsidRPr="00F12CAF">
      <w:pPr>
        <w:jc w:val="center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 xml:space="preserve">                                                                                   Sudac</w:t>
      </w:r>
    </w:p>
    <w:p w:rsidRDefault="004463BA" w:rsidP="004463BA" w:rsidR="004463BA" w:rsidRPr="00F12CAF">
      <w:pPr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4463BA" w:rsidP="004463BA" w:rsidR="004463BA" w:rsidRPr="00F12CAF">
      <w:pPr>
        <w:rPr>
          <w:rFonts w:hAnsi="Times New Roman" w:ascii="Times New Roman"/>
          <w:b w:val="false"/>
        </w:rPr>
      </w:pPr>
    </w:p>
    <w:p w:rsidRDefault="004463BA" w:rsidP="004463BA" w:rsidR="004463BA" w:rsidRPr="00F12CAF">
      <w:pPr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</w:rPr>
        <w:t>UPUTA O PRAVNOM LIJEKU:</w:t>
      </w:r>
    </w:p>
    <w:p w:rsidRDefault="004463BA" w:rsidP="004463BA" w:rsidR="005C1840" w:rsidRPr="00F12CAF">
      <w:pPr>
        <w:ind w:firstLine="720"/>
        <w:jc w:val="both"/>
        <w:rPr>
          <w:rFonts w:hAnsi="Times New Roman" w:ascii="Times New Roman"/>
          <w:b w:val="false"/>
        </w:rPr>
      </w:pPr>
      <w:r w:rsidRPr="00F12CA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Sect="00E77EC8" w:rsidR="005C1840" w:rsidRPr="00F12CA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EE5" w:rsidP="00C75245" w:rsidR="00E72EE5">
      <w:r>
        <w:separator/>
      </w:r>
    </w:p>
  </w:endnote>
  <w:endnote w:id="0" w:type="continuationSeparator">
    <w:p w:rsidRDefault="00E72EE5" w:rsidP="00C75245" w:rsidR="00E72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2CAF">
          <w:rPr>
            <w:noProof/>
          </w:rPr>
          <w:t>1</w:t>
        </w:r>
        <w:r>
          <w:fldChar w:fldCharType="end"/>
        </w:r>
      </w:p>
    </w:sdtContent>
  </w:sdt>
  <w:p w:rsidRDefault="00F12CA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EE5" w:rsidP="00C75245" w:rsidR="00E72EE5">
      <w:r>
        <w:separator/>
      </w:r>
    </w:p>
  </w:footnote>
  <w:footnote w:id="0" w:type="continuationSeparator">
    <w:p w:rsidRDefault="00E72EE5" w:rsidP="00C75245" w:rsidR="00E72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463BA">
      <w:rPr>
        <w:rFonts w:hAnsi="Times New Roman" w:ascii="Times New Roman"/>
        <w:b w:val="false"/>
      </w:rPr>
      <w:t>3</w:t>
    </w:r>
    <w:r w:rsidR="009F1EB2">
      <w:rPr>
        <w:rFonts w:hAnsi="Times New Roman" w:ascii="Times New Roman"/>
        <w:b w:val="false"/>
      </w:rPr>
      <w:t>8</w:t>
    </w:r>
    <w:r w:rsidR="004463BA">
      <w:rPr>
        <w:rFonts w:hAnsi="Times New Roman" w:ascii="Times New Roman"/>
        <w:b w:val="false"/>
      </w:rPr>
      <w:t>8</w:t>
    </w:r>
    <w:r w:rsidRPr="001F0BC0">
      <w:rPr>
        <w:rFonts w:hAnsi="Times New Roman" w:ascii="Times New Roman"/>
        <w:b w:val="false"/>
      </w:rPr>
      <w:t>/201</w:t>
    </w:r>
    <w:r w:rsidR="004463BA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435BB">
      <w:rPr>
        <w:rFonts w:hAnsi="Times New Roman" w:ascii="Times New Roman"/>
        <w:b w:val="false"/>
      </w:rPr>
      <w:t>8</w:t>
    </w:r>
  </w:p>
  <w:p w:rsidRDefault="00F12CAF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0"/>
  </w:num>
  <w:num w:numId="10">
    <w:abstractNumId w:val="6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3BA"/>
    <w:rsid w:val="00494FB2"/>
    <w:rsid w:val="00497052"/>
    <w:rsid w:val="004A2B10"/>
    <w:rsid w:val="004C2A9B"/>
    <w:rsid w:val="004C2D6D"/>
    <w:rsid w:val="005C1840"/>
    <w:rsid w:val="005C2971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9D54DD"/>
    <w:rsid w:val="009F1EB2"/>
    <w:rsid w:val="00A51E81"/>
    <w:rsid w:val="00A805C2"/>
    <w:rsid w:val="00A811AD"/>
    <w:rsid w:val="00AC64CA"/>
    <w:rsid w:val="00AE380D"/>
    <w:rsid w:val="00AF7AF2"/>
    <w:rsid w:val="00B1301F"/>
    <w:rsid w:val="00B3391E"/>
    <w:rsid w:val="00B435BB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2EE5"/>
    <w:rsid w:val="00E77EC8"/>
    <w:rsid w:val="00E8615B"/>
    <w:rsid w:val="00EA1771"/>
    <w:rsid w:val="00EB21C9"/>
    <w:rsid w:val="00EC4032"/>
    <w:rsid w:val="00EF14C0"/>
    <w:rsid w:val="00F12CAF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12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CA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12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CA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10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St-388/2018</izvorni_sadrzaj>
    <derivirana_varijabla naziv="DomainObject.Predmet.OznakaBroj_1">St-388/2018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MANFRIN j.d.o.o.</izvorni_sadrzaj>
    <derivirana_varijabla naziv="DomainObject.Predmet.ProtustrankaFormated_1">  MANFRIN j.d.o.o.</derivirana_varijabla>
  </DomainObject.Predmet.ProtustrankaFormated>
  <DomainObject.Predmet.ProtustrankaFormatedOIB>
    <izvorni_sadrzaj>  MANFRIN j.d.o.o., OIB 07437408852</izvorni_sadrzaj>
    <derivirana_varijabla naziv="DomainObject.Predmet.ProtustrankaFormatedOIB_1">  MANFRIN j.d.o.o., OIB 07437408852</derivirana_varijabla>
  </DomainObject.Predmet.ProtustrankaFormatedOIB>
  <DomainObject.Predmet.ProtustrankaFormatedWithAdress>
    <izvorni_sadrzaj> MANFRIN j.d.o.o., Nikole Tesle 9, 51550 Mali Lošinj</izvorni_sadrzaj>
    <derivirana_varijabla naziv="DomainObject.Predmet.ProtustrankaFormatedWithAdress_1"> MANFRIN j.d.o.o., Nikole Tesle 9, 51550 Mali Lošinj</derivirana_varijabla>
  </DomainObject.Predmet.ProtustrankaFormatedWithAdress>
  <DomainObject.Predmet.ProtustrankaFormatedWithAdressOIB>
    <izvorni_sadrzaj> MANFRIN j.d.o.o., OIB 07437408852, Nikole Tesle 9, 51550 Mali Lošinj</izvorni_sadrzaj>
    <derivirana_varijabla naziv="DomainObject.Predmet.ProtustrankaFormatedWithAdressOIB_1"> MANFRIN j.d.o.o., OIB 07437408852, Nikole Tesle 9, 51550 Mali Lošinj</derivirana_varijabla>
  </DomainObject.Predmet.ProtustrankaFormatedWithAdressOIB>
  <DomainObject.Predmet.ProtustrankaWithAdress>
    <izvorni_sadrzaj>MANFRIN j.d.o.o. Nikole Tesle 9, 51550 Mali Lošinj</izvorni_sadrzaj>
    <derivirana_varijabla naziv="DomainObject.Predmet.ProtustrankaWithAdress_1">MANFRIN j.d.o.o. Nikole Tesle 9, 51550 Mali Lošinj</derivirana_varijabla>
  </DomainObject.Predmet.ProtustrankaWithAdress>
  <DomainObject.Predmet.ProtustrankaWithAdressOIB>
    <izvorni_sadrzaj>MANFRIN j.d.o.o., OIB 07437408852, Nikole Tesle 9, 51550 Mali Lošinj</izvorni_sadrzaj>
    <derivirana_varijabla naziv="DomainObject.Predmet.ProtustrankaWithAdressOIB_1">MANFRIN j.d.o.o., OIB 07437408852, Nikole Tesle 9, 51550 Mali Lošinj</derivirana_varijabla>
  </DomainObject.Predmet.ProtustrankaWithAdressOIB>
  <DomainObject.Predmet.ProtustrankaNazivFormated>
    <izvorni_sadrzaj>MANFRIN j.d.o.o.</izvorni_sadrzaj>
    <derivirana_varijabla naziv="DomainObject.Predmet.ProtustrankaNazivFormated_1">MANFRIN j.d.o.o.</derivirana_varijabla>
  </DomainObject.Predmet.ProtustrankaNazivFormated>
  <DomainObject.Predmet.ProtustrankaNazivFormatedOIB>
    <izvorni_sadrzaj>MANFRIN j.d.o.o., OIB 07437408852</izvorni_sadrzaj>
    <derivirana_varijabla naziv="DomainObject.Predmet.ProtustrankaNazivFormatedOIB_1">MANFRIN j.d.o.o., OIB 07437408852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MANFRIN j.d.o.o.</item>
    </izvorni_sadrzaj>
    <derivirana_varijabla naziv="DomainObject.Predmet.ProtuStrankaListFormated_1">
      <item>MANFRIN j.d.o.o.</item>
    </derivirana_varijabla>
  </DomainObject.Predmet.ProtuStrankaListFormated>
  <DomainObject.Predmet.ProtuStrankaListFormatedOIB>
    <izvorni_sadrzaj>
      <item>MANFRIN j.d.o.o., OIB 07437408852</item>
    </izvorni_sadrzaj>
    <derivirana_varijabla naziv="DomainObject.Predmet.ProtuStrankaListFormatedOIB_1">
      <item>MANFRIN j.d.o.o., OIB 07437408852</item>
    </derivirana_varijabla>
  </DomainObject.Predmet.ProtuStrankaListFormatedOIB>
  <DomainObject.Predmet.ProtuStrankaListFormatedWithAdress>
    <izvorni_sadrzaj>
      <item>MANFRIN j.d.o.o., Nikole Tesle 9, 51550 Mali Lošinj</item>
    </izvorni_sadrzaj>
    <derivirana_varijabla naziv="DomainObject.Predmet.ProtuStrankaListFormatedWithAdress_1">
      <item>MANFRIN j.d.o.o., Nikole Tesle 9, 51550 Mali Lošinj</item>
    </derivirana_varijabla>
  </DomainObject.Predmet.ProtuStrankaListFormatedWithAdress>
  <DomainObject.Predmet.ProtuStrankaListFormatedWithAdressOIB>
    <izvorni_sadrzaj>
      <item>MANFRIN j.d.o.o., OIB 07437408852, Nikole Tesle 9, 51550 Mali Lošinj</item>
    </izvorni_sadrzaj>
    <derivirana_varijabla naziv="DomainObject.Predmet.ProtuStrankaListFormatedWithAdressOIB_1">
      <item>MANFRIN j.d.o.o., OIB 07437408852, Nikole Tesle 9, 51550 Mali Lošinj</item>
    </derivirana_varijabla>
  </DomainObject.Predmet.ProtuStrankaListFormatedWithAdressOIB>
  <DomainObject.Predmet.ProtuStrankaListNazivFormated>
    <izvorni_sadrzaj>
      <item>MANFRIN j.d.o.o.</item>
    </izvorni_sadrzaj>
    <derivirana_varijabla naziv="DomainObject.Predmet.ProtuStrankaListNazivFormated_1">
      <item>MANFRIN j.d.o.o.</item>
    </derivirana_varijabla>
  </DomainObject.Predmet.ProtuStrankaListNazivFormated>
  <DomainObject.Predmet.ProtuStrankaListNazivFormatedOIB>
    <izvorni_sadrzaj>
      <item>MANFRIN j.d.o.o., OIB 07437408852</item>
    </izvorni_sadrzaj>
    <derivirana_varijabla naziv="DomainObject.Predmet.ProtuStrankaListNazivFormatedOIB_1">
      <item>MANFRIN j.d.o.o., OIB 07437408852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MANFRIN j.d.o.o.</izvorni_sadrzaj>
    <derivirana_varijabla naziv="DomainObject.Predmet.ProtustrankaIDrugi_1">MANFRIN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MANFRIN j.d.o.o., OIB 07437408852, Nikole Tesle 9, 51550 Mali Lošinj</izvorni_sadrzaj>
    <derivirana_varijabla naziv="DomainObject.Predmet.ProtustrankaIDrugiAdressOIB_1">MANFRIN j.d.o.o., OIB 07437408852, Nikole Tesle 9,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MANFRIN j.d.o.o.</item>
    </izvorni_sadrzaj>
    <derivirana_varijabla naziv="DomainObject.Predmet.SudioniciListNaziv_1">
      <item>FINA  Rijeka</item>
      <item>MANFRIN j.d.o.o.</item>
    </derivirana_varijabla>
  </DomainObject.Predmet.SudioniciListNaziv>
  <DomainObject.Predmet.SudioniciListAdressOIB>
    <izvorni_sadrzaj>
      <item>FINA  Rijeka, OIB 85821130368, Frana Kurelca 8,51000 Rijeka</item>
      <item>MANFRIN j.d.o.o., OIB 07437408852, Nikole Tesle 9,51550 Mali Lošinj</item>
    </izvorni_sadrzaj>
    <derivirana_varijabla naziv="DomainObject.Predmet.SudioniciListAdressOIB_1">
      <item>FINA  Rijeka, OIB 85821130368, Frana Kurelca 8,51000 Rijeka</item>
      <item>MANFRIN j.d.o.o., OIB 07437408852, Nikole Tesle 9,51550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07437408852</item>
    </izvorni_sadrzaj>
    <derivirana_varijabla naziv="DomainObject.Predmet.SudioniciListNazivOIB_1">
      <item>, OIB 85821130368</item>
      <item>, OIB 07437408852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9429A-BBE4-418D-AD16-7CCE13AAE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1971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2018-09-27T09:21:00Z</dcterms:created>
  <dc:creator>Danijela Fumić</dc:creator>
  <cp:lastModifiedBy>Danijela Fumić</cp:lastModifiedBy>
  <cp:lastPrinted>2018-09-27T09:13:00Z</cp:lastPrinted>
  <dcterms:modified xmlns:xsi="http://www.w3.org/2001/XMLSchema-instance" xsi:type="dcterms:W3CDTF">2018-09-27T09:22:00Z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(388 18 privremeni 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