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efea" w14:paraId="da4efea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3A77D0">
        <w:rPr>
          <w:rFonts w:hAnsi="Times New Roman" w:ascii="Times New Roman"/>
          <w:szCs w:val="24"/>
        </w:rPr>
        <w:t>202</w:t>
      </w:r>
      <w:r w:rsidR="00FD381C">
        <w:rPr>
          <w:rFonts w:hAnsi="Times New Roman" w:ascii="Times New Roman"/>
          <w:szCs w:val="24"/>
        </w:rPr>
        <w:t>/18</w:t>
      </w:r>
      <w:r w:rsidR="00452534">
        <w:rPr>
          <w:rFonts w:hAnsi="Times New Roman" w:ascii="Times New Roman"/>
          <w:szCs w:val="24"/>
        </w:rPr>
        <w:t>-30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3A77D0" w:rsidRPr="003A77D0">
        <w:rPr>
          <w:rFonts w:hAnsi="Times New Roman" w:ascii="Times New Roman"/>
          <w:szCs w:val="24"/>
        </w:rPr>
        <w:t>nakon obustavljenog skraćenog stečajnog postupka nad dužnikom AGRIVA d.o.o. za trgovinu i usluge, Zagreb (Grad Zagreb), Mlinovi 116/B, OIB 12036600400, povodom prijedloga vjerovnika IMPULS-LEASING d.o.o., Zagreb, Velimira Škorpika 24/I, OIB 65918029671 kojeg zastupa punomoćnica Mirela Mlinac, odvjetnica u OD Borić &amp; partneri d.o.o., Zagreb, J. Marohnića 1, za otvaranje  stečajnog postupka nad dužnikom AGRIVA d.o.o. za trgovinu i usluge, Zagreb (Grad Zagreb), Mlinovi 116/B, OIB 12036600400</w:t>
      </w:r>
      <w:r w:rsidRPr="00540ED6">
        <w:rPr>
          <w:rFonts w:hAnsi="Times New Roman" w:ascii="Times New Roman"/>
          <w:szCs w:val="24"/>
        </w:rPr>
        <w:t xml:space="preserve">, </w:t>
      </w:r>
      <w:r w:rsidR="00D9479D" w:rsidRPr="00540ED6">
        <w:rPr>
          <w:rFonts w:hAnsi="Times New Roman" w:ascii="Times New Roman"/>
          <w:szCs w:val="24"/>
        </w:rPr>
        <w:t xml:space="preserve">dana </w:t>
      </w:r>
      <w:r w:rsidR="003A261B" w:rsidRPr="003A261B">
        <w:rPr>
          <w:rFonts w:hAnsi="Times New Roman" w:ascii="Times New Roman"/>
          <w:szCs w:val="24"/>
        </w:rPr>
        <w:t>18</w:t>
      </w:r>
      <w:r w:rsidRPr="003A261B">
        <w:rPr>
          <w:rFonts w:hAnsi="Times New Roman" w:ascii="Times New Roman"/>
          <w:szCs w:val="24"/>
        </w:rPr>
        <w:t xml:space="preserve">. </w:t>
      </w:r>
      <w:r w:rsidR="003A77D0" w:rsidRPr="003A261B">
        <w:rPr>
          <w:rFonts w:hAnsi="Times New Roman" w:ascii="Times New Roman"/>
          <w:szCs w:val="24"/>
        </w:rPr>
        <w:t>siječnja 2019</w:t>
      </w:r>
      <w:r w:rsidRPr="003A261B">
        <w:rPr>
          <w:rFonts w:hAnsi="Times New Roman" w:ascii="Times New Roman"/>
          <w:szCs w:val="24"/>
        </w:rPr>
        <w:t>.</w:t>
      </w:r>
      <w:r w:rsidR="002D1DE7" w:rsidRPr="003A261B">
        <w:rPr>
          <w:rFonts w:hAnsi="Times New Roman" w:ascii="Times New Roman"/>
          <w:szCs w:val="24"/>
        </w:rPr>
        <w:t xml:space="preserve"> </w:t>
      </w:r>
      <w:r w:rsidR="002D1DE7" w:rsidRPr="0059406F">
        <w:rPr>
          <w:rFonts w:hAnsi="Times New Roman" w:ascii="Times New Roman"/>
          <w:szCs w:val="24"/>
        </w:rPr>
        <w:t>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3A77D0" w:rsidRPr="003A77D0">
        <w:rPr>
          <w:rFonts w:hAnsi="Times New Roman" w:ascii="Times New Roman"/>
          <w:szCs w:val="24"/>
        </w:rPr>
        <w:t>AGRIVA d.o.o. za trgovinu i usluge, Zagreb (Grad Zagreb), Mlinovi 116/B, OIB 12036600400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3A77D0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3A77D0" w:rsidRPr="003A77D0">
        <w:rPr>
          <w:rFonts w:eastAsia="Batang" w:hAnsi="Times New Roman" w:ascii="Times New Roman"/>
          <w:bCs/>
          <w:szCs w:val="24"/>
        </w:rPr>
        <w:t>Zlatko Kosec, Mali Bukovec, Dubovica 4, OIB 70875793577.</w:t>
      </w:r>
    </w:p>
    <w:p w:rsidRDefault="00535EEB" w:rsidP="00535EEB" w:rsidR="00535EEB" w:rsidRPr="00F55C8F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55C8F">
        <w:rPr>
          <w:rFonts w:hAnsi="Times New Roman" w:ascii="Times New Roman"/>
          <w:szCs w:val="24"/>
        </w:rPr>
        <w:t xml:space="preserve">Stečajni postupak otvoren je dana </w:t>
      </w:r>
      <w:r w:rsidR="003A77D0" w:rsidRPr="003A261B">
        <w:rPr>
          <w:rFonts w:hAnsi="Times New Roman" w:ascii="Times New Roman"/>
          <w:szCs w:val="24"/>
          <w:u w:val="single"/>
        </w:rPr>
        <w:t>18</w:t>
      </w:r>
      <w:r w:rsidRPr="003A261B">
        <w:rPr>
          <w:rFonts w:hAnsi="Times New Roman" w:ascii="Times New Roman"/>
          <w:szCs w:val="24"/>
          <w:u w:val="single"/>
        </w:rPr>
        <w:t xml:space="preserve">. </w:t>
      </w:r>
      <w:r w:rsidR="003A77D0" w:rsidRPr="003A261B">
        <w:rPr>
          <w:rFonts w:hAnsi="Times New Roman" w:ascii="Times New Roman"/>
          <w:szCs w:val="24"/>
          <w:u w:val="single"/>
        </w:rPr>
        <w:t>siječnja 2019</w:t>
      </w:r>
      <w:r w:rsidR="002E4B60" w:rsidRPr="003A261B">
        <w:rPr>
          <w:rFonts w:hAnsi="Times New Roman" w:ascii="Times New Roman"/>
          <w:szCs w:val="24"/>
          <w:u w:val="single"/>
        </w:rPr>
        <w:t>.</w:t>
      </w:r>
      <w:r w:rsidR="002D1DE7" w:rsidRPr="003A261B">
        <w:rPr>
          <w:rFonts w:hAnsi="Times New Roman" w:ascii="Times New Roman"/>
          <w:szCs w:val="24"/>
          <w:u w:val="single"/>
        </w:rPr>
        <w:t xml:space="preserve"> godine</w:t>
      </w:r>
      <w:r w:rsidR="002E4B60" w:rsidRPr="003A261B">
        <w:rPr>
          <w:rFonts w:hAnsi="Times New Roman" w:ascii="Times New Roman"/>
          <w:szCs w:val="24"/>
          <w:u w:val="single"/>
        </w:rPr>
        <w:t xml:space="preserve"> </w:t>
      </w:r>
      <w:r w:rsidR="00AA3AB5" w:rsidRPr="003A261B">
        <w:rPr>
          <w:rFonts w:hAnsi="Times New Roman" w:ascii="Times New Roman"/>
          <w:szCs w:val="24"/>
          <w:u w:val="single"/>
        </w:rPr>
        <w:t xml:space="preserve"> u </w:t>
      </w:r>
      <w:r w:rsidR="006317E7">
        <w:rPr>
          <w:rFonts w:hAnsi="Times New Roman" w:ascii="Times New Roman"/>
          <w:szCs w:val="24"/>
          <w:u w:val="single"/>
        </w:rPr>
        <w:t>09</w:t>
      </w:r>
      <w:r w:rsidR="005B19D8" w:rsidRPr="00F20FB3">
        <w:rPr>
          <w:rFonts w:hAnsi="Times New Roman" w:ascii="Times New Roman"/>
          <w:szCs w:val="24"/>
          <w:u w:val="single"/>
        </w:rPr>
        <w:t>,</w:t>
      </w:r>
      <w:r w:rsidR="003A261B" w:rsidRPr="00F20FB3">
        <w:rPr>
          <w:rFonts w:hAnsi="Times New Roman" w:ascii="Times New Roman"/>
          <w:szCs w:val="24"/>
          <w:u w:val="single"/>
        </w:rPr>
        <w:t>00</w:t>
      </w:r>
      <w:r w:rsidRPr="00F20FB3">
        <w:rPr>
          <w:rFonts w:hAnsi="Times New Roman" w:ascii="Times New Roman"/>
          <w:szCs w:val="24"/>
          <w:u w:val="single"/>
        </w:rPr>
        <w:t xml:space="preserve"> sati</w:t>
      </w:r>
      <w:r w:rsidRPr="00F20FB3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D270A4" w:rsidR="003F12F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 w:rsidRPr="00837300">
        <w:rPr>
          <w:rFonts w:hAnsi="Times New Roman" w:ascii="Times New Roman"/>
          <w:b/>
          <w:szCs w:val="24"/>
          <w:u w:val="single"/>
        </w:rPr>
        <w:t>dan _</w:t>
      </w:r>
      <w:r w:rsidR="005C2055" w:rsidRPr="005C2055">
        <w:rPr>
          <w:rFonts w:hAnsi="Times New Roman" w:ascii="Times New Roman"/>
          <w:b/>
          <w:szCs w:val="24"/>
          <w:u w:val="single"/>
        </w:rPr>
        <w:t>14</w:t>
      </w:r>
      <w:r w:rsidRPr="005C2055">
        <w:rPr>
          <w:rFonts w:hAnsi="Times New Roman" w:ascii="Times New Roman"/>
          <w:b/>
          <w:szCs w:val="24"/>
          <w:u w:val="single"/>
        </w:rPr>
        <w:t xml:space="preserve">. </w:t>
      </w:r>
      <w:r w:rsidR="005C2055" w:rsidRPr="005C2055">
        <w:rPr>
          <w:rFonts w:hAnsi="Times New Roman" w:ascii="Times New Roman"/>
          <w:b/>
          <w:szCs w:val="24"/>
          <w:u w:val="single"/>
        </w:rPr>
        <w:t>svibnja</w:t>
      </w:r>
      <w:r w:rsidR="00AA3AB5" w:rsidRPr="005C2055">
        <w:rPr>
          <w:rFonts w:hAnsi="Times New Roman" w:ascii="Times New Roman"/>
          <w:b/>
          <w:szCs w:val="24"/>
          <w:u w:val="single"/>
        </w:rPr>
        <w:t xml:space="preserve"> 201</w:t>
      </w:r>
      <w:r w:rsidR="001E6B92" w:rsidRPr="005C2055">
        <w:rPr>
          <w:rFonts w:hAnsi="Times New Roman" w:ascii="Times New Roman"/>
          <w:b/>
          <w:szCs w:val="24"/>
          <w:u w:val="single"/>
        </w:rPr>
        <w:t>9</w:t>
      </w:r>
      <w:r w:rsidR="00AA3AB5" w:rsidRPr="005C2055">
        <w:rPr>
          <w:rFonts w:hAnsi="Times New Roman" w:ascii="Times New Roman"/>
          <w:b/>
          <w:szCs w:val="24"/>
          <w:u w:val="single"/>
        </w:rPr>
        <w:t>.</w:t>
      </w:r>
      <w:r w:rsidR="00BC081C" w:rsidRPr="005C2055">
        <w:rPr>
          <w:rFonts w:hAnsi="Times New Roman" w:ascii="Times New Roman"/>
          <w:b/>
          <w:szCs w:val="24"/>
          <w:u w:val="single"/>
        </w:rPr>
        <w:t xml:space="preserve"> godine</w:t>
      </w:r>
      <w:r w:rsidR="0097383D" w:rsidRPr="005C2055">
        <w:rPr>
          <w:rFonts w:hAnsi="Times New Roman" w:ascii="Times New Roman"/>
          <w:b/>
          <w:szCs w:val="24"/>
          <w:u w:val="single"/>
        </w:rPr>
        <w:t xml:space="preserve"> u 10:30</w:t>
      </w:r>
      <w:r w:rsidRPr="005C2055">
        <w:rPr>
          <w:rFonts w:hAnsi="Times New Roman" w:ascii="Times New Roman"/>
          <w:b/>
          <w:szCs w:val="24"/>
          <w:u w:val="single"/>
        </w:rPr>
        <w:t xml:space="preserve"> sati</w:t>
      </w:r>
      <w:r w:rsidRPr="00B344A1">
        <w:rPr>
          <w:rFonts w:hAnsi="Times New Roman" w:ascii="Times New Roman"/>
          <w:b/>
          <w:szCs w:val="24"/>
          <w:u w:val="single"/>
        </w:rPr>
        <w:t>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</w:t>
      </w:r>
      <w:r w:rsidR="001656E6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lastRenderedPageBreak/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97383D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3A77D0" w:rsidR="003A77D0" w:rsidRPr="003A77D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A77D0" w:rsidRPr="003A77D0">
        <w:rPr>
          <w:rFonts w:hAnsi="Times New Roman" w:ascii="Times New Roman"/>
          <w:szCs w:val="24"/>
        </w:rPr>
        <w:t>Rješenjem Trgovačkog suda u Zagrebu pod posl. br. St-5786/15 od 27. siječnja 2017.g., a koje je postalo pravomoćno dana  14. veljače 2017.</w:t>
      </w:r>
      <w:r w:rsidR="00CE621C">
        <w:rPr>
          <w:rFonts w:hAnsi="Times New Roman" w:ascii="Times New Roman"/>
          <w:szCs w:val="24"/>
        </w:rPr>
        <w:t>g.</w:t>
      </w:r>
      <w:r w:rsidR="003A77D0" w:rsidRPr="003A77D0">
        <w:rPr>
          <w:rFonts w:hAnsi="Times New Roman" w:ascii="Times New Roman"/>
          <w:szCs w:val="24"/>
        </w:rPr>
        <w:t>, obustavljen je skraćeni stečajni postupak. To iz razloga, jer je odredbom  čl. 433. Stečajnog zakona (NN 71/15,104/17,dalje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3A77D0" w:rsidP="003A77D0" w:rsidR="003A77D0" w:rsidRPr="003A77D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3A77D0" w:rsidP="003A77D0" w:rsidR="003A77D0" w:rsidRPr="003A77D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3A77D0"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3A77D0" w:rsidP="003A77D0" w:rsidR="003A77D0" w:rsidRPr="003A77D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3A77D0" w:rsidP="003A77D0" w:rsidR="00BD3D3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3A77D0">
        <w:rPr>
          <w:rFonts w:hAnsi="Times New Roman" w:ascii="Times New Roman"/>
          <w:szCs w:val="24"/>
        </w:rPr>
        <w:t>Konkretno, prijedlog za otvaranje stečajnog postupka podnio je vjerovnik IMPULS-LEASING d.o.o., Zagreb, Velimira Škorpika 24/I, OIB 65918029671, te navodi da vjerovnik ima tražbinu prema dužniku u ukupnom iznosu od 528.200,00 kn uvećano za pripadajuće zakonske zatezne kamate koje teku od 14. kolovoza 2012.g., a da se ista temelji na ugovoru o kupoprodaji od 14. kolovoza 2012.g. i Izjavi o raskidu ugovora o kupoprodaji od dana 6. kolovoza 2015.g., te da su iste nenamirene.</w:t>
      </w:r>
    </w:p>
    <w:p w:rsidRDefault="00BD3D34" w:rsidP="00BD3D34" w:rsidR="00BD3D34">
      <w:pPr>
        <w:ind w:firstLine="720"/>
        <w:jc w:val="both"/>
        <w:rPr>
          <w:rFonts w:hAnsi="Times New Roman" w:ascii="Times New Roman"/>
          <w:szCs w:val="24"/>
        </w:rPr>
      </w:pPr>
    </w:p>
    <w:p w:rsidRDefault="00CA6124" w:rsidP="00CA6124" w:rsidR="00CA612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pokrenuo prethodni postupak i zakazao ročište radi očitovanja o prijedlogu za otvaranjem stečajnog postupka, te je zatim imenovao privremenog stečajnog upravitelja sa zadatkom navedenim i opisanim u rješenju od 29. studenog 2018.g., odnosno  sa zadatkom da ispita da li kod ovog dužnika i dalje postoji koji od stečajnih razloga, da li dužnik ima imovine koji bi činila stečajnu masu, a čijim unovčenjem bi se mogli pokriti troškovi, kako prethodnog, tako i otvorenog stečajnog postupka, a nakon čega je privremeni stečajni upravitelj u ovosudni spis dost</w:t>
      </w:r>
      <w:r w:rsidR="00095335">
        <w:rPr>
          <w:rFonts w:hAnsi="Times New Roman" w:ascii="Times New Roman"/>
          <w:szCs w:val="24"/>
        </w:rPr>
        <w:t>avio pisano izvješće (list 85-121</w:t>
      </w:r>
      <w:r>
        <w:rPr>
          <w:rFonts w:hAnsi="Times New Roman" w:ascii="Times New Roman"/>
          <w:szCs w:val="24"/>
        </w:rPr>
        <w:t xml:space="preserve"> spisa) sukladno čl. 119. st. 3. SZ-a.</w:t>
      </w:r>
    </w:p>
    <w:p w:rsidRDefault="00CA6124" w:rsidP="00CA6124" w:rsidR="00CA6124" w:rsidRPr="008E418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E621C">
        <w:rPr>
          <w:rFonts w:hAnsi="Times New Roman" w:ascii="Times New Roman"/>
          <w:szCs w:val="24"/>
        </w:rPr>
        <w:t>Po zaprimljenom izvješću privremenog stečajnog upravitelja održano je ročište radi rasprave o pretpostavkama za otvaranje stečajnog postupka, a na kojem ročištu se privremeni stečajni upravitelj očitovao usmeno u odnosu na naloženi zadatak,</w:t>
      </w:r>
      <w:r w:rsidRPr="00CE621C">
        <w:t xml:space="preserve"> </w:t>
      </w:r>
      <w:r w:rsidRPr="00546247">
        <w:rPr>
          <w:rFonts w:hAnsi="Times New Roman" w:ascii="Times New Roman"/>
          <w:szCs w:val="24"/>
        </w:rPr>
        <w:t xml:space="preserve">te posebno naveo da kod ovog dužnika i nadalje postoji stečajni razlog nesposobnost za plaćanje, </w:t>
      </w:r>
      <w:r w:rsidR="008E418A">
        <w:rPr>
          <w:rFonts w:hAnsi="Times New Roman" w:ascii="Times New Roman"/>
          <w:szCs w:val="24"/>
        </w:rPr>
        <w:t xml:space="preserve">te da je neposrednim uvidom  u prostoru utvrdio da kod dužnika postoje izvjesne zalihe robe, istina da se radi o desortiranim autodijelovima i </w:t>
      </w:r>
      <w:r w:rsidR="007B3E31" w:rsidRPr="00546247">
        <w:rPr>
          <w:rFonts w:hAnsi="Times New Roman" w:ascii="Times New Roman"/>
          <w:szCs w:val="24"/>
        </w:rPr>
        <w:t xml:space="preserve">dijelovima za poljoprivrednu mehanizaciju, </w:t>
      </w:r>
      <w:r w:rsidR="008E418A">
        <w:rPr>
          <w:rFonts w:hAnsi="Times New Roman" w:ascii="Times New Roman"/>
          <w:szCs w:val="24"/>
        </w:rPr>
        <w:t xml:space="preserve">ali da </w:t>
      </w:r>
      <w:r w:rsidR="007B3E31" w:rsidRPr="00546247">
        <w:rPr>
          <w:rFonts w:hAnsi="Times New Roman" w:ascii="Times New Roman"/>
          <w:szCs w:val="24"/>
        </w:rPr>
        <w:t xml:space="preserve">prema zadnjoj evidentiranoj amortizaciji u poslovnim knjigama dužnika za 2015.g. knjigovodstvena vrijednost </w:t>
      </w:r>
      <w:r w:rsidR="005177EF">
        <w:rPr>
          <w:rFonts w:hAnsi="Times New Roman" w:ascii="Times New Roman"/>
          <w:szCs w:val="24"/>
        </w:rPr>
        <w:t xml:space="preserve">zaliha iznosi  244.960,50 kn, pa je predložio da se ovaj stečajni postupak </w:t>
      </w:r>
      <w:r w:rsidR="007B3E31" w:rsidRPr="00546247">
        <w:rPr>
          <w:rFonts w:hAnsi="Times New Roman" w:ascii="Times New Roman"/>
          <w:szCs w:val="24"/>
        </w:rPr>
        <w:t>otvori i provede.</w:t>
      </w:r>
    </w:p>
    <w:p w:rsidRDefault="00CA6124" w:rsidP="00CA6124" w:rsidR="00CA6124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CA6124" w:rsidP="00CA6124" w:rsidR="00CA6124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CA6124" w:rsidP="00CA6124" w:rsidR="00CA6124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CA6124" w:rsidP="00CA6124" w:rsidR="00CA6124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</w:t>
      </w:r>
      <w:r>
        <w:rPr>
          <w:rFonts w:hAnsi="Times New Roman" w:ascii="Times New Roman"/>
          <w:bCs/>
          <w:szCs w:val="24"/>
        </w:rPr>
        <w:lastRenderedPageBreak/>
        <w:t xml:space="preserve">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CA6124" w:rsidP="00CA6124" w:rsidR="00CA612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CA6124" w:rsidP="00F167D3" w:rsidR="00CA6124" w:rsidRPr="00F167D3">
      <w:pPr>
        <w:ind w:firstLine="720"/>
        <w:jc w:val="both"/>
        <w:rPr>
          <w:rFonts w:hAnsi="Times New Roman" w:ascii="Times New Roman"/>
          <w:bCs/>
          <w:szCs w:val="24"/>
        </w:rPr>
      </w:pPr>
      <w:r w:rsidRPr="00F167D3">
        <w:rPr>
          <w:rFonts w:hAnsi="Times New Roman" w:ascii="Times New Roman"/>
          <w:bCs/>
          <w:szCs w:val="24"/>
        </w:rPr>
        <w:t xml:space="preserve">Izvršenim uvidom u spis, konkretno u </w:t>
      </w:r>
      <w:r w:rsidR="00F167D3">
        <w:rPr>
          <w:rFonts w:hAnsi="Times New Roman" w:ascii="Times New Roman"/>
          <w:bCs/>
          <w:szCs w:val="24"/>
        </w:rPr>
        <w:t>pribavljenu Potvrdu  FINA-e od 2</w:t>
      </w:r>
      <w:r w:rsidRPr="00F167D3">
        <w:rPr>
          <w:rFonts w:hAnsi="Times New Roman" w:ascii="Times New Roman"/>
          <w:bCs/>
          <w:szCs w:val="24"/>
        </w:rPr>
        <w:t xml:space="preserve">. </w:t>
      </w:r>
      <w:r w:rsidR="00F167D3">
        <w:rPr>
          <w:rFonts w:hAnsi="Times New Roman" w:ascii="Times New Roman"/>
          <w:bCs/>
          <w:szCs w:val="24"/>
        </w:rPr>
        <w:t>studenog  2018.g. (list 70</w:t>
      </w:r>
      <w:r w:rsidRPr="00F167D3">
        <w:rPr>
          <w:rFonts w:hAnsi="Times New Roman" w:ascii="Times New Roman"/>
          <w:bCs/>
          <w:szCs w:val="24"/>
        </w:rPr>
        <w:t xml:space="preserve"> spisa) utvrđeno je, da dužnik na računima i novčanim sredstvima</w:t>
      </w:r>
      <w:r w:rsidR="00F167D3">
        <w:rPr>
          <w:rFonts w:hAnsi="Times New Roman" w:ascii="Times New Roman"/>
          <w:bCs/>
          <w:szCs w:val="24"/>
        </w:rPr>
        <w:t xml:space="preserve"> dužnika </w:t>
      </w:r>
      <w:r w:rsidRPr="00F167D3">
        <w:rPr>
          <w:rFonts w:hAnsi="Times New Roman" w:ascii="Times New Roman"/>
          <w:bCs/>
          <w:szCs w:val="24"/>
        </w:rPr>
        <w:t xml:space="preserve"> na dan izd</w:t>
      </w:r>
      <w:r w:rsidR="00F167D3">
        <w:rPr>
          <w:rFonts w:hAnsi="Times New Roman" w:ascii="Times New Roman"/>
          <w:bCs/>
          <w:szCs w:val="24"/>
        </w:rPr>
        <w:t>avanja potvrde ima evidentirano 2033</w:t>
      </w:r>
      <w:r w:rsidRPr="00F167D3">
        <w:rPr>
          <w:rFonts w:hAnsi="Times New Roman" w:ascii="Times New Roman"/>
          <w:bCs/>
          <w:szCs w:val="24"/>
        </w:rPr>
        <w:t xml:space="preserve"> dana </w:t>
      </w:r>
      <w:r w:rsidR="00F167D3">
        <w:rPr>
          <w:rFonts w:hAnsi="Times New Roman" w:ascii="Times New Roman"/>
          <w:bCs/>
          <w:szCs w:val="24"/>
        </w:rPr>
        <w:t xml:space="preserve">neprekidne blokade, </w:t>
      </w:r>
      <w:r w:rsidR="00244EAE">
        <w:rPr>
          <w:rFonts w:hAnsi="Times New Roman" w:ascii="Times New Roman"/>
          <w:bCs/>
          <w:szCs w:val="24"/>
        </w:rPr>
        <w:t xml:space="preserve">te da nepodmirene </w:t>
      </w:r>
      <w:r w:rsidR="00D14D3C">
        <w:rPr>
          <w:rFonts w:hAnsi="Times New Roman" w:ascii="Times New Roman"/>
          <w:bCs/>
          <w:szCs w:val="24"/>
        </w:rPr>
        <w:t>obveze</w:t>
      </w:r>
      <w:r w:rsidR="00244EAE">
        <w:rPr>
          <w:rFonts w:hAnsi="Times New Roman" w:ascii="Times New Roman"/>
          <w:bCs/>
          <w:szCs w:val="24"/>
        </w:rPr>
        <w:t xml:space="preserve">  iznose </w:t>
      </w:r>
      <w:r w:rsidRPr="00F167D3">
        <w:rPr>
          <w:rFonts w:hAnsi="Times New Roman" w:ascii="Times New Roman"/>
          <w:bCs/>
          <w:szCs w:val="24"/>
        </w:rPr>
        <w:t xml:space="preserve"> </w:t>
      </w:r>
      <w:r w:rsidR="00244EAE">
        <w:rPr>
          <w:rFonts w:hAnsi="Times New Roman" w:ascii="Times New Roman"/>
          <w:bCs/>
          <w:szCs w:val="24"/>
        </w:rPr>
        <w:t>8.298.095,52</w:t>
      </w:r>
      <w:r w:rsidRPr="00F167D3">
        <w:rPr>
          <w:rFonts w:hAnsi="Times New Roman" w:ascii="Times New Roman"/>
          <w:bCs/>
          <w:szCs w:val="24"/>
        </w:rPr>
        <w:t xml:space="preserve"> kn.</w:t>
      </w:r>
    </w:p>
    <w:p w:rsidRDefault="00CA6124" w:rsidP="00CA6124" w:rsidR="00CA612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CA6124" w:rsidP="00CA6124" w:rsidR="00CA612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CA6124" w:rsidP="00CA6124" w:rsidR="00CA612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CA6124" w:rsidP="00CA6124" w:rsidR="00CA612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CA6124" w:rsidP="00CA6124" w:rsidR="00CA6124">
      <w:pPr>
        <w:ind w:firstLine="720"/>
        <w:jc w:val="both"/>
        <w:rPr>
          <w:rFonts w:hAnsi="Times New Roman" w:ascii="Times New Roman"/>
          <w:szCs w:val="24"/>
        </w:rPr>
      </w:pPr>
    </w:p>
    <w:p w:rsidRDefault="00CA6124" w:rsidP="00CA6124" w:rsidR="00CA612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r w:rsidR="007B3E31">
        <w:rPr>
          <w:rFonts w:hAnsi="Times New Roman" w:ascii="Times New Roman"/>
          <w:szCs w:val="24"/>
        </w:rPr>
        <w:t>202/18 od 29</w:t>
      </w:r>
      <w:r>
        <w:rPr>
          <w:rFonts w:hAnsi="Times New Roman" w:ascii="Times New Roman"/>
          <w:szCs w:val="24"/>
        </w:rPr>
        <w:t xml:space="preserve">. </w:t>
      </w:r>
      <w:r w:rsidR="007B3E31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2018.g. imenovan je privremeni stečajni upravitelj na temelju čl. 84. st. 1. SZ-a metodom slučajnog odabira</w:t>
      </w:r>
      <w:r w:rsidR="001F765B">
        <w:rPr>
          <w:rFonts w:hAnsi="Times New Roman" w:ascii="Times New Roman"/>
          <w:szCs w:val="24"/>
        </w:rPr>
        <w:t xml:space="preserve"> s liste A stečajnih upravitelja za područje nadležnog suda</w:t>
      </w:r>
      <w:r>
        <w:rPr>
          <w:rFonts w:hAnsi="Times New Roman" w:ascii="Times New Roman"/>
          <w:szCs w:val="24"/>
        </w:rPr>
        <w:t>, te je  zatim, a primjenom promjene uloge, privremeni stečajni upravitelj imenovan stečajnim upraviteljem u ovom otvorenom stečajnom postupku, temeljem čl.85.st.1. i 2. SZ-a.</w:t>
      </w:r>
    </w:p>
    <w:p w:rsidRDefault="00CA6124" w:rsidP="00CA6124" w:rsidR="00CA6124">
      <w:pPr>
        <w:ind w:firstLine="720"/>
        <w:jc w:val="both"/>
        <w:rPr>
          <w:rFonts w:hAnsi="Times New Roman" w:ascii="Times New Roman"/>
          <w:szCs w:val="24"/>
        </w:rPr>
      </w:pPr>
    </w:p>
    <w:p w:rsidRDefault="00CA6124" w:rsidP="00CA6124" w:rsidR="00CA61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="007C0EFA">
        <w:rPr>
          <w:b w:val="false"/>
          <w:szCs w:val="24"/>
        </w:rPr>
        <w:t>u</w:t>
      </w:r>
      <w:r w:rsidRPr="00CE0DBA">
        <w:rPr>
          <w:b w:val="false"/>
          <w:szCs w:val="24"/>
        </w:rPr>
        <w:t xml:space="preserve">, </w:t>
      </w:r>
      <w:r w:rsidR="007B3E31" w:rsidRPr="003A1FF1">
        <w:rPr>
          <w:b w:val="false"/>
          <w:szCs w:val="24"/>
        </w:rPr>
        <w:t>18</w:t>
      </w:r>
      <w:r w:rsidR="00535EEB" w:rsidRPr="003A1FF1">
        <w:rPr>
          <w:b w:val="false"/>
          <w:szCs w:val="24"/>
        </w:rPr>
        <w:t xml:space="preserve">. </w:t>
      </w:r>
      <w:r w:rsidR="007B3E31" w:rsidRPr="003A1FF1">
        <w:rPr>
          <w:b w:val="false"/>
          <w:szCs w:val="24"/>
        </w:rPr>
        <w:t>siječnja 2019</w:t>
      </w:r>
      <w:r w:rsidR="00535EEB" w:rsidRPr="003A1FF1">
        <w:rPr>
          <w:b w:val="false"/>
          <w:szCs w:val="24"/>
        </w:rPr>
        <w:t>.</w:t>
      </w:r>
      <w:r w:rsidR="006A40D6" w:rsidRPr="003A1FF1">
        <w:rPr>
          <w:b w:val="false"/>
          <w:szCs w:val="24"/>
        </w:rPr>
        <w:t xml:space="preserve"> </w:t>
      </w:r>
      <w:r w:rsidR="00946061" w:rsidRPr="003A1FF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452534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52534" w:rsidP="00692346" w:rsidR="0045253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452534" w:rsidP="00C662EE" w:rsidR="0045253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74769" w:rsidP="00A02946" w:rsidR="00374769" w:rsidRPr="002D6206">
      <w:pPr>
        <w:pStyle w:val="Odlomakpopisa"/>
        <w:rPr>
          <w:rFonts w:hAnsi="Times New Roman" w:ascii="Times New Roman"/>
        </w:rPr>
      </w:pPr>
    </w:p>
    <w:sectPr w:rsidSect="00C5105E" w:rsidR="00374769" w:rsidRPr="002D6206">
      <w:headerReference w:type="defaul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534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3A77D0">
          <w:rPr>
            <w:rFonts w:hAnsi="Times New Roman" w:ascii="Times New Roman"/>
            <w:szCs w:val="24"/>
          </w:rPr>
          <w:t>202</w:t>
        </w:r>
        <w:r w:rsidR="00AC00BC">
          <w:rPr>
            <w:rFonts w:hAnsi="Times New Roman" w:ascii="Times New Roman"/>
            <w:szCs w:val="24"/>
          </w:rPr>
          <w:t>/18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55E2"/>
    <w:rsid w:val="00016055"/>
    <w:rsid w:val="000163A6"/>
    <w:rsid w:val="000236D1"/>
    <w:rsid w:val="00026223"/>
    <w:rsid w:val="000273C4"/>
    <w:rsid w:val="00036565"/>
    <w:rsid w:val="000400BF"/>
    <w:rsid w:val="00043374"/>
    <w:rsid w:val="000462C9"/>
    <w:rsid w:val="00052A8F"/>
    <w:rsid w:val="00054EC4"/>
    <w:rsid w:val="00063554"/>
    <w:rsid w:val="000663FB"/>
    <w:rsid w:val="00066CC4"/>
    <w:rsid w:val="000746C4"/>
    <w:rsid w:val="00086E81"/>
    <w:rsid w:val="0009227A"/>
    <w:rsid w:val="00095335"/>
    <w:rsid w:val="000A0256"/>
    <w:rsid w:val="000A1545"/>
    <w:rsid w:val="000A2636"/>
    <w:rsid w:val="000A4133"/>
    <w:rsid w:val="000A46D4"/>
    <w:rsid w:val="000A53E5"/>
    <w:rsid w:val="000A5B1C"/>
    <w:rsid w:val="000B5222"/>
    <w:rsid w:val="000D03D7"/>
    <w:rsid w:val="000D20E6"/>
    <w:rsid w:val="000D60B2"/>
    <w:rsid w:val="000F145D"/>
    <w:rsid w:val="000F2AE9"/>
    <w:rsid w:val="000F5DA1"/>
    <w:rsid w:val="00105EF2"/>
    <w:rsid w:val="00147A30"/>
    <w:rsid w:val="001541B1"/>
    <w:rsid w:val="0015743A"/>
    <w:rsid w:val="00163A43"/>
    <w:rsid w:val="001656E6"/>
    <w:rsid w:val="001747A1"/>
    <w:rsid w:val="00177A70"/>
    <w:rsid w:val="00192886"/>
    <w:rsid w:val="00196DDC"/>
    <w:rsid w:val="001A10FF"/>
    <w:rsid w:val="001A1B78"/>
    <w:rsid w:val="001C5BD2"/>
    <w:rsid w:val="001D4691"/>
    <w:rsid w:val="001E4A75"/>
    <w:rsid w:val="001E5B9A"/>
    <w:rsid w:val="001E6B92"/>
    <w:rsid w:val="001F3A25"/>
    <w:rsid w:val="001F765B"/>
    <w:rsid w:val="00206A4C"/>
    <w:rsid w:val="00212FBA"/>
    <w:rsid w:val="00214F0E"/>
    <w:rsid w:val="0021542E"/>
    <w:rsid w:val="00216CD8"/>
    <w:rsid w:val="0022215E"/>
    <w:rsid w:val="00235D2D"/>
    <w:rsid w:val="0024073C"/>
    <w:rsid w:val="00244EAE"/>
    <w:rsid w:val="00246823"/>
    <w:rsid w:val="002637E0"/>
    <w:rsid w:val="00265206"/>
    <w:rsid w:val="0026636A"/>
    <w:rsid w:val="00271907"/>
    <w:rsid w:val="0027595D"/>
    <w:rsid w:val="002924E2"/>
    <w:rsid w:val="002A6A71"/>
    <w:rsid w:val="002B4A0D"/>
    <w:rsid w:val="002B6DDE"/>
    <w:rsid w:val="002C1DF7"/>
    <w:rsid w:val="002C4BBF"/>
    <w:rsid w:val="002C720D"/>
    <w:rsid w:val="002C7513"/>
    <w:rsid w:val="002D07BF"/>
    <w:rsid w:val="002D1DE7"/>
    <w:rsid w:val="002D3D28"/>
    <w:rsid w:val="002D426E"/>
    <w:rsid w:val="002D6206"/>
    <w:rsid w:val="002E0E26"/>
    <w:rsid w:val="002E2480"/>
    <w:rsid w:val="002E3CA1"/>
    <w:rsid w:val="002E4B60"/>
    <w:rsid w:val="002E5C4C"/>
    <w:rsid w:val="002F6923"/>
    <w:rsid w:val="002F74D7"/>
    <w:rsid w:val="00301B17"/>
    <w:rsid w:val="00305D9E"/>
    <w:rsid w:val="00306EC4"/>
    <w:rsid w:val="00310160"/>
    <w:rsid w:val="003230EB"/>
    <w:rsid w:val="00326EFD"/>
    <w:rsid w:val="0033293D"/>
    <w:rsid w:val="00333567"/>
    <w:rsid w:val="00342AC5"/>
    <w:rsid w:val="00343B5E"/>
    <w:rsid w:val="00344635"/>
    <w:rsid w:val="00353609"/>
    <w:rsid w:val="00374769"/>
    <w:rsid w:val="00376D5A"/>
    <w:rsid w:val="0038383A"/>
    <w:rsid w:val="00384157"/>
    <w:rsid w:val="003850B4"/>
    <w:rsid w:val="003851FF"/>
    <w:rsid w:val="00390AE3"/>
    <w:rsid w:val="003A1FF1"/>
    <w:rsid w:val="003A261B"/>
    <w:rsid w:val="003A5260"/>
    <w:rsid w:val="003A77D0"/>
    <w:rsid w:val="003D119F"/>
    <w:rsid w:val="003F12F1"/>
    <w:rsid w:val="00414F1C"/>
    <w:rsid w:val="00422F0C"/>
    <w:rsid w:val="00427648"/>
    <w:rsid w:val="004310F3"/>
    <w:rsid w:val="00432293"/>
    <w:rsid w:val="00441C3B"/>
    <w:rsid w:val="00443761"/>
    <w:rsid w:val="004503D5"/>
    <w:rsid w:val="00452534"/>
    <w:rsid w:val="0046039A"/>
    <w:rsid w:val="004635DB"/>
    <w:rsid w:val="00466BFC"/>
    <w:rsid w:val="00470F94"/>
    <w:rsid w:val="00477721"/>
    <w:rsid w:val="00484F68"/>
    <w:rsid w:val="00487B5F"/>
    <w:rsid w:val="004C3966"/>
    <w:rsid w:val="004C6B95"/>
    <w:rsid w:val="004D524F"/>
    <w:rsid w:val="004D5746"/>
    <w:rsid w:val="004D617C"/>
    <w:rsid w:val="004E296F"/>
    <w:rsid w:val="004E5514"/>
    <w:rsid w:val="004F22E4"/>
    <w:rsid w:val="005005CE"/>
    <w:rsid w:val="005177EF"/>
    <w:rsid w:val="005258CD"/>
    <w:rsid w:val="00526879"/>
    <w:rsid w:val="00530C3C"/>
    <w:rsid w:val="00533210"/>
    <w:rsid w:val="00535EEB"/>
    <w:rsid w:val="00540ED6"/>
    <w:rsid w:val="00545A02"/>
    <w:rsid w:val="00546247"/>
    <w:rsid w:val="005463E2"/>
    <w:rsid w:val="00571508"/>
    <w:rsid w:val="0057241D"/>
    <w:rsid w:val="00575373"/>
    <w:rsid w:val="005872F9"/>
    <w:rsid w:val="00587B6F"/>
    <w:rsid w:val="0059406F"/>
    <w:rsid w:val="005979E1"/>
    <w:rsid w:val="005A4B5B"/>
    <w:rsid w:val="005B19D8"/>
    <w:rsid w:val="005C0CDC"/>
    <w:rsid w:val="005C16E6"/>
    <w:rsid w:val="005C2055"/>
    <w:rsid w:val="005C4B50"/>
    <w:rsid w:val="005C529A"/>
    <w:rsid w:val="005D08CC"/>
    <w:rsid w:val="005F1020"/>
    <w:rsid w:val="005F4A28"/>
    <w:rsid w:val="005F54B0"/>
    <w:rsid w:val="005F75AB"/>
    <w:rsid w:val="0060280C"/>
    <w:rsid w:val="0060682A"/>
    <w:rsid w:val="006137A3"/>
    <w:rsid w:val="006317E7"/>
    <w:rsid w:val="006323C2"/>
    <w:rsid w:val="00636607"/>
    <w:rsid w:val="00642E3B"/>
    <w:rsid w:val="006452D5"/>
    <w:rsid w:val="00650AB8"/>
    <w:rsid w:val="00661DF2"/>
    <w:rsid w:val="0066268A"/>
    <w:rsid w:val="006640E6"/>
    <w:rsid w:val="00666449"/>
    <w:rsid w:val="00681FA9"/>
    <w:rsid w:val="00683643"/>
    <w:rsid w:val="00686787"/>
    <w:rsid w:val="006A40D6"/>
    <w:rsid w:val="006B0DE4"/>
    <w:rsid w:val="006C4366"/>
    <w:rsid w:val="006E30FC"/>
    <w:rsid w:val="007107B4"/>
    <w:rsid w:val="0075117F"/>
    <w:rsid w:val="0075449D"/>
    <w:rsid w:val="0075531F"/>
    <w:rsid w:val="00755AA1"/>
    <w:rsid w:val="00763E26"/>
    <w:rsid w:val="007707D2"/>
    <w:rsid w:val="00776D98"/>
    <w:rsid w:val="00782C53"/>
    <w:rsid w:val="007903E5"/>
    <w:rsid w:val="007A1923"/>
    <w:rsid w:val="007A2763"/>
    <w:rsid w:val="007B3E31"/>
    <w:rsid w:val="007C06C5"/>
    <w:rsid w:val="007C0EFA"/>
    <w:rsid w:val="007C2C6D"/>
    <w:rsid w:val="007E400C"/>
    <w:rsid w:val="007E4751"/>
    <w:rsid w:val="007F01EC"/>
    <w:rsid w:val="00812175"/>
    <w:rsid w:val="00824967"/>
    <w:rsid w:val="008270EB"/>
    <w:rsid w:val="00831931"/>
    <w:rsid w:val="00837300"/>
    <w:rsid w:val="008526ED"/>
    <w:rsid w:val="00853221"/>
    <w:rsid w:val="0085446A"/>
    <w:rsid w:val="00854CD3"/>
    <w:rsid w:val="00862093"/>
    <w:rsid w:val="00863AB1"/>
    <w:rsid w:val="0087259E"/>
    <w:rsid w:val="008807D7"/>
    <w:rsid w:val="00882D6A"/>
    <w:rsid w:val="00883D44"/>
    <w:rsid w:val="00890D4E"/>
    <w:rsid w:val="008932F6"/>
    <w:rsid w:val="00894A61"/>
    <w:rsid w:val="00895863"/>
    <w:rsid w:val="00896861"/>
    <w:rsid w:val="008C665F"/>
    <w:rsid w:val="008D019D"/>
    <w:rsid w:val="008E3703"/>
    <w:rsid w:val="008E418A"/>
    <w:rsid w:val="008E4A14"/>
    <w:rsid w:val="008F070C"/>
    <w:rsid w:val="009071A3"/>
    <w:rsid w:val="00907986"/>
    <w:rsid w:val="0091104A"/>
    <w:rsid w:val="009358A2"/>
    <w:rsid w:val="00943F16"/>
    <w:rsid w:val="00946061"/>
    <w:rsid w:val="009548A8"/>
    <w:rsid w:val="00955BB6"/>
    <w:rsid w:val="009629C4"/>
    <w:rsid w:val="0097383D"/>
    <w:rsid w:val="00986B86"/>
    <w:rsid w:val="00995BAE"/>
    <w:rsid w:val="009974DA"/>
    <w:rsid w:val="009A4E92"/>
    <w:rsid w:val="009D4AC0"/>
    <w:rsid w:val="009D6408"/>
    <w:rsid w:val="009D6AC2"/>
    <w:rsid w:val="009E2501"/>
    <w:rsid w:val="009F44E4"/>
    <w:rsid w:val="009F6AA7"/>
    <w:rsid w:val="00A02946"/>
    <w:rsid w:val="00A07BA0"/>
    <w:rsid w:val="00A211C3"/>
    <w:rsid w:val="00A36F5F"/>
    <w:rsid w:val="00A3733D"/>
    <w:rsid w:val="00A416C9"/>
    <w:rsid w:val="00A41D7F"/>
    <w:rsid w:val="00A43499"/>
    <w:rsid w:val="00A51FA0"/>
    <w:rsid w:val="00A5656C"/>
    <w:rsid w:val="00A72F9B"/>
    <w:rsid w:val="00A74137"/>
    <w:rsid w:val="00A80BEF"/>
    <w:rsid w:val="00A87FCD"/>
    <w:rsid w:val="00A93C1C"/>
    <w:rsid w:val="00AA3AB5"/>
    <w:rsid w:val="00AB347E"/>
    <w:rsid w:val="00AB45DD"/>
    <w:rsid w:val="00AC00BC"/>
    <w:rsid w:val="00AC3721"/>
    <w:rsid w:val="00AE698E"/>
    <w:rsid w:val="00AE79B3"/>
    <w:rsid w:val="00AE7CD3"/>
    <w:rsid w:val="00AF30CE"/>
    <w:rsid w:val="00AF54BE"/>
    <w:rsid w:val="00AF6A5E"/>
    <w:rsid w:val="00B00B48"/>
    <w:rsid w:val="00B05FE2"/>
    <w:rsid w:val="00B07909"/>
    <w:rsid w:val="00B10C6A"/>
    <w:rsid w:val="00B15190"/>
    <w:rsid w:val="00B344A1"/>
    <w:rsid w:val="00B420F9"/>
    <w:rsid w:val="00B46D9D"/>
    <w:rsid w:val="00B52585"/>
    <w:rsid w:val="00B76AC5"/>
    <w:rsid w:val="00B775E9"/>
    <w:rsid w:val="00B84508"/>
    <w:rsid w:val="00BA08CB"/>
    <w:rsid w:val="00BC081C"/>
    <w:rsid w:val="00BC238D"/>
    <w:rsid w:val="00BD3D34"/>
    <w:rsid w:val="00BF3677"/>
    <w:rsid w:val="00C173AE"/>
    <w:rsid w:val="00C26159"/>
    <w:rsid w:val="00C34CC3"/>
    <w:rsid w:val="00C5105E"/>
    <w:rsid w:val="00C53D84"/>
    <w:rsid w:val="00C564CF"/>
    <w:rsid w:val="00C607EC"/>
    <w:rsid w:val="00C60D29"/>
    <w:rsid w:val="00C7227A"/>
    <w:rsid w:val="00C7552C"/>
    <w:rsid w:val="00C756F1"/>
    <w:rsid w:val="00C84B4E"/>
    <w:rsid w:val="00C93FF4"/>
    <w:rsid w:val="00CA0E0F"/>
    <w:rsid w:val="00CA6124"/>
    <w:rsid w:val="00CB38C1"/>
    <w:rsid w:val="00CB787C"/>
    <w:rsid w:val="00CC0D99"/>
    <w:rsid w:val="00CC560B"/>
    <w:rsid w:val="00CD566B"/>
    <w:rsid w:val="00CE0DBA"/>
    <w:rsid w:val="00CE40C8"/>
    <w:rsid w:val="00CE621C"/>
    <w:rsid w:val="00CF3EC6"/>
    <w:rsid w:val="00D14D3C"/>
    <w:rsid w:val="00D16467"/>
    <w:rsid w:val="00D2663B"/>
    <w:rsid w:val="00D270A4"/>
    <w:rsid w:val="00D2728A"/>
    <w:rsid w:val="00D400BE"/>
    <w:rsid w:val="00D44A83"/>
    <w:rsid w:val="00D512C1"/>
    <w:rsid w:val="00D575BD"/>
    <w:rsid w:val="00D6361B"/>
    <w:rsid w:val="00D702B7"/>
    <w:rsid w:val="00D81493"/>
    <w:rsid w:val="00D92345"/>
    <w:rsid w:val="00D9479D"/>
    <w:rsid w:val="00DB38D4"/>
    <w:rsid w:val="00DB5CDC"/>
    <w:rsid w:val="00DB6F6A"/>
    <w:rsid w:val="00DC6DCC"/>
    <w:rsid w:val="00DD2897"/>
    <w:rsid w:val="00DD496C"/>
    <w:rsid w:val="00DF3FDD"/>
    <w:rsid w:val="00E265DE"/>
    <w:rsid w:val="00E272DC"/>
    <w:rsid w:val="00E30909"/>
    <w:rsid w:val="00E35644"/>
    <w:rsid w:val="00E43D9C"/>
    <w:rsid w:val="00E47620"/>
    <w:rsid w:val="00E53F96"/>
    <w:rsid w:val="00E657CB"/>
    <w:rsid w:val="00E71F2B"/>
    <w:rsid w:val="00E831EB"/>
    <w:rsid w:val="00E86853"/>
    <w:rsid w:val="00E90A15"/>
    <w:rsid w:val="00E95BF4"/>
    <w:rsid w:val="00EA1271"/>
    <w:rsid w:val="00EA4D94"/>
    <w:rsid w:val="00EA62DB"/>
    <w:rsid w:val="00EC5F48"/>
    <w:rsid w:val="00EE11EE"/>
    <w:rsid w:val="00EE53AC"/>
    <w:rsid w:val="00EF0E59"/>
    <w:rsid w:val="00EF6AE8"/>
    <w:rsid w:val="00F01986"/>
    <w:rsid w:val="00F04A00"/>
    <w:rsid w:val="00F10FA6"/>
    <w:rsid w:val="00F15516"/>
    <w:rsid w:val="00F15D36"/>
    <w:rsid w:val="00F167D3"/>
    <w:rsid w:val="00F20FB3"/>
    <w:rsid w:val="00F224BE"/>
    <w:rsid w:val="00F345E6"/>
    <w:rsid w:val="00F37F3C"/>
    <w:rsid w:val="00F53182"/>
    <w:rsid w:val="00F55C8F"/>
    <w:rsid w:val="00F613CA"/>
    <w:rsid w:val="00F81FD7"/>
    <w:rsid w:val="00F91BE1"/>
    <w:rsid w:val="00F933E5"/>
    <w:rsid w:val="00FA1432"/>
    <w:rsid w:val="00FA17C1"/>
    <w:rsid w:val="00FA5BBD"/>
    <w:rsid w:val="00FB5806"/>
    <w:rsid w:val="00FC40E2"/>
    <w:rsid w:val="00FD381C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5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5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5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5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5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5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5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5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1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2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5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83843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8408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08612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5072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7571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55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9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963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515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642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456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87535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71499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6835049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98425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62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068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247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6420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220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962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20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373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8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9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9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61072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81253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7492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28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14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814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860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573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5883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84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St-202/2018-30</izvorni_sadrzaj>
    <derivirana_varijabla naziv="DomainObject.Oznaka_1">St-202/2018-30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AGRIVA d.o.o.</izvorni_sadrzaj>
    <derivirana_varijabla naziv="DomainObject.Predmet.ProtustrankaFormated_1">  AGRIVA d.o.o.</derivirana_varijabla>
  </DomainObject.Predmet.ProtustrankaFormated>
  <DomainObject.Predmet.ProtustrankaFormatedOIB>
    <izvorni_sadrzaj>  AGRIVA d.o.o., OIB 12036600400</izvorni_sadrzaj>
    <derivirana_varijabla naziv="DomainObject.Predmet.ProtustrankaFormatedOIB_1">  AGRIVA d.o.o., OIB 12036600400</derivirana_varijabla>
  </DomainObject.Predmet.ProtustrankaFormatedOIB>
  <DomainObject.Predmet.ProtustrankaFormatedWithAdress>
    <izvorni_sadrzaj> AGRIVA d.o.o., Mlinovi 116/B, 10000 Zagreb</izvorni_sadrzaj>
    <derivirana_varijabla naziv="DomainObject.Predmet.ProtustrankaFormatedWithAdress_1"> AGRIVA d.o.o., Mlinovi 116/B, 10000 Zagreb</derivirana_varijabla>
  </DomainObject.Predmet.ProtustrankaFormatedWithAdress>
  <DomainObject.Predmet.ProtustrankaFormatedWithAdressOIB>
    <izvorni_sadrzaj> AGRIVA d.o.o., OIB 12036600400, Mlinovi 116/B, 10000 Zagreb</izvorni_sadrzaj>
    <derivirana_varijabla naziv="DomainObject.Predmet.ProtustrankaFormatedWithAdressOIB_1"> AGRIVA d.o.o., OIB 12036600400, Mlinovi 116/B, 10000 Zagreb</derivirana_varijabla>
  </DomainObject.Predmet.ProtustrankaFormatedWithAdressOIB>
  <DomainObject.Predmet.ProtustrankaWithAdress>
    <izvorni_sadrzaj>AGRIVA d.o.o. Mlinovi 116/B, 10000 Zagreb</izvorni_sadrzaj>
    <derivirana_varijabla naziv="DomainObject.Predmet.ProtustrankaWithAdress_1">AGRIVA d.o.o. Mlinovi 116/B, 10000 Zagreb</derivirana_varijabla>
  </DomainObject.Predmet.ProtustrankaWithAdress>
  <DomainObject.Predmet.ProtustrankaWithAdressOIB>
    <izvorni_sadrzaj>AGRIVA d.o.o., OIB 12036600400, Mlinovi 116/B, 10000 Zagreb</izvorni_sadrzaj>
    <derivirana_varijabla naziv="DomainObject.Predmet.ProtustrankaWithAdressOIB_1">AGRIVA d.o.o., OIB 12036600400, Mlinovi 116/B, 10000 Zagreb</derivirana_varijabla>
  </DomainObject.Predmet.ProtustrankaWithAdressOIB>
  <DomainObject.Predmet.ProtustrankaNazivFormated>
    <izvorni_sadrzaj>AGRIVA d.o.o.</izvorni_sadrzaj>
    <derivirana_varijabla naziv="DomainObject.Predmet.ProtustrankaNazivFormated_1">AGRIVA d.o.o.</derivirana_varijabla>
  </DomainObject.Predmet.ProtustrankaNazivFormated>
  <DomainObject.Predmet.ProtustrankaNazivFormatedOIB>
    <izvorni_sadrzaj>AGRIVA d.o.o., OIB 12036600400</izvorni_sadrzaj>
    <derivirana_varijabla naziv="DomainObject.Predmet.ProtustrankaNazivFormatedOIB_1">AGRIVA d.o.o., OIB 12036600400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 zastupanog po punomoćniku odvj. Mirela Mlinac, OD Borić i partneri</izvorni_sadrzaj>
    <derivirana_varijabla naziv="DomainObject.Predmet.StrankaFormated_1">  FINA Regionalni centar Zagreb; IMPULS-LEASING društvo s ograničenom odgovornošću za leasing zastupanog po punomoćniku odvj. Mirela Mlinac, OD Borić i partneri</derivirana_varijabla>
  </DomainObject.Predmet.StrankaFormated>
  <DomainObject.Predmet.StrankaFormatedOIB>
    <izvorni_sadrzaj>  FINA Regionalni centar Zagreb, OIB 85821130368; IMPULS-LEASING društvo s ograničenom odgovornošću za leasing, OIB 65918029671 zastupanog po punomoćniku odvj. Mirela Mlinac, OD Borić i partneri</izvorni_sadrzaj>
    <derivirana_varijabla naziv="DomainObject.Predmet.StrankaFormatedOIB_1">  FINA Regionalni centar Zagreb, OIB 85821130368; IMPULS-LEASING društvo s ograničenom odgovornošću za leasing, OIB 65918029671 zastupanog po punomoćniku odvj. Mirela Mlinac, OD Borić i partneri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 zastupanog po punomoćniku odvj. Mirela Mlinac, OD Borić i partneri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 zastupanog po punomoćniku odvj. Mirela Mlinac, OD Borić i partneri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 zastupanog po punomoćniku odvj. Mirela Mlinac, OD Borić i partneri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 zastupanog po punomoćniku odvj. Mirela Mlinac, OD Borić i partneri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IMPULS-LEASING društvo s ograničenom odgovornošću za leasing zastupanog po punomoćniku odvj. Mirela Mlinac, OD Borić i partneri</item>
    </izvorni_sadrzaj>
    <derivirana_varijabla naziv="DomainObject.Predmet.StrankaListFormated_1">
      <item>FINA Regionalni centar Zagreb</item>
      <item>IMPULS-LEASING društvo s ograničenom odgovornošću za leasing zastupanog po punomoćniku odvj. Mirela Mlinac, OD Borić i partneri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 zastupanog po punomoćniku odvj. Mirela Mlinac, OD Borić i partneri</item>
    </izvorni_sadrzaj>
    <derivirana_varijabla naziv="DomainObject.Predmet.StrankaListFormatedOIB_1">
      <item>FINA Regionalni centar Zagreb, OIB 85821130368</item>
      <item>IMPULS-LEASING društvo s ograničenom odgovornošću za leasing, OIB 65918029671 zastupanog po punomoćniku odvj. Mirela Mlinac, OD Borić i partneri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 zastupanog po punomoćniku odvj. Mirela Mlinac, OD Borić i partneri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 zastupanog po punomoćniku odvj. Mirela Mlinac, OD Borić i partneri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 zastupanog po punomoćniku odvj. Mirela Mlinac, OD Borić i partneri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 zastupanog po punomoćniku odvj. Mirela Mlinac, OD Borić i partneri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AGRIVA d.o.o.</item>
    </izvorni_sadrzaj>
    <derivirana_varijabla naziv="DomainObject.Predmet.ProtuStrankaListFormated_1">
      <item>AGRIVA d.o.o.</item>
    </derivirana_varijabla>
  </DomainObject.Predmet.ProtuStrankaListFormated>
  <DomainObject.Predmet.ProtuStrankaListFormatedOIB>
    <izvorni_sadrzaj>
      <item>AGRIVA d.o.o., OIB 12036600400</item>
    </izvorni_sadrzaj>
    <derivirana_varijabla naziv="DomainObject.Predmet.ProtuStrankaListFormatedOIB_1">
      <item>AGRIVA d.o.o., OIB 12036600400</item>
    </derivirana_varijabla>
  </DomainObject.Predmet.ProtuStrankaListFormatedOIB>
  <DomainObject.Predmet.ProtuStrankaListFormatedWithAdress>
    <izvorni_sadrzaj>
      <item>AGRIVA d.o.o., Mlinovi 116/B, 10000 Zagreb</item>
    </izvorni_sadrzaj>
    <derivirana_varijabla naziv="DomainObject.Predmet.ProtuStrankaListFormatedWithAdress_1">
      <item>AGRIVA d.o.o., Mlinovi 116/B, 10000 Zagreb</item>
    </derivirana_varijabla>
  </DomainObject.Predmet.ProtuStrankaListFormatedWithAdress>
  <DomainObject.Predmet.ProtuStrankaListFormatedWithAdressOIB>
    <izvorni_sadrzaj>
      <item>AGRIVA d.o.o., OIB 12036600400, Mlinovi 116/B, 10000 Zagreb</item>
    </izvorni_sadrzaj>
    <derivirana_varijabla naziv="DomainObject.Predmet.ProtuStrankaListFormatedWithAdressOIB_1">
      <item>AGRIVA d.o.o., OIB 12036600400, Mlinovi 116/B, 10000 Zagreb</item>
    </derivirana_varijabla>
  </DomainObject.Predmet.ProtuStrankaListFormatedWithAdressOIB>
  <DomainObject.Predmet.ProtuStrankaListNazivFormated>
    <izvorni_sadrzaj>
      <item>AGRIVA d.o.o.</item>
    </izvorni_sadrzaj>
    <derivirana_varijabla naziv="DomainObject.Predmet.ProtuStrankaListNazivFormated_1">
      <item>AGRIVA d.o.o.</item>
    </derivirana_varijabla>
  </DomainObject.Predmet.ProtuStrankaListNazivFormated>
  <DomainObject.Predmet.ProtuStrankaListNazivFormatedOIB>
    <izvorni_sadrzaj>
      <item>AGRIVA d.o.o., OIB 12036600400</item>
    </izvorni_sadrzaj>
    <derivirana_varijabla naziv="DomainObject.Predmet.ProtuStrankaListNazivFormatedOIB_1">
      <item>AGRIVA d.o.o., OIB 12036600400</item>
    </derivirana_varijabla>
  </DomainObject.Predmet.ProtuStrankaListNazivFormatedOIB>
  <DomainObject.Predmet.OstaliListFormated>
    <izvorni_sadrzaj>
      <item>Ivica Šimić</item>
      <item>odvj. Mirela Mlinac, OD Borić i partneri punomoćnik sudionika u postupku IMPULS-LEASING društvo s ograničenom odgovornošću za leasing</item>
    </izvorni_sadrzaj>
    <derivirana_varijabla naziv="DomainObject.Predmet.OstaliListFormated_1">
      <item>Ivica Šimić</item>
      <item>odvj. Mirela Mlinac, OD Borić i partneri punomoćnik sudionika u postupku IMPULS-LEASING društvo s ograničenom odgovornošću za leasing</item>
    </derivirana_varijabla>
  </DomainObject.Predmet.OstaliListFormated>
  <DomainObject.Predmet.OstaliListFormatedOIB>
    <izvorni_sadrzaj>
      <item>Ivica Šimić, OIB 19740563771</item>
      <item>odvj. Mirela Mlinac, OD Borić i partneri punomoćnik sudionika u postupku IMPULS-LEASING društvo s ograničenom odgovornošću za leasing</item>
    </izvorni_sadrzaj>
    <derivirana_varijabla naziv="DomainObject.Predmet.OstaliListFormatedOIB_1">
      <item>Ivica Šimić, OIB 19740563771</item>
      <item>odvj. Mirela Mlinac, OD Borić i partneri punomoćnik sudionika u postupku IMPULS-LEASING društvo s ograničenom odgovornošću za leasing</item>
    </derivirana_varijabla>
  </DomainObject.Predmet.OstaliListFormatedOIB>
  <DomainObject.Predmet.OstaliListFormatedWithAdress>
    <izvorni_sadrzaj>
      <item>Ivica Šimić, Mlinovi 116/B, 10000 Zagreb</item>
      <item>odvj. Mirela Mlinac, OD Borić i partneri, J. Marohnića 1, 10000 Zagreb punomoćnik sudionika u postupku IMPULS-LEASING društvo s ograničenom odgovornošću za leasing</item>
    </izvorni_sadrzaj>
    <derivirana_varijabla naziv="DomainObject.Predmet.OstaliListFormatedWithAdress_1">
      <item>Ivica Šimić, Mlinovi 116/B, 10000 Zagreb</item>
      <item>odvj. Mirela Mlinac, OD Borić i partneri, J. Marohnića 1, 10000 Zagreb punomoćnik sudionika u postupku IMPULS-LEASING društvo s ograničenom odgovornošću za leasing</item>
    </derivirana_varijabla>
  </DomainObject.Predmet.OstaliListFormatedWithAdress>
  <DomainObject.Predmet.OstaliListFormatedWithAdressOIB>
    <izvorni_sadrzaj>
      <item>Ivica Šimić, OIB 19740563771, Mlinovi 116/B, 10000 Zagreb</item>
      <item>odvj. Mirela Mlinac, OD Borić i partneri, J. Marohnića 1, 10000 Zagreb punomoćnik sudionika u postupku IMPULS-LEASING društvo s ograničenom odgovornošću za leasing</item>
    </izvorni_sadrzaj>
    <derivirana_varijabla naziv="DomainObject.Predmet.OstaliListFormatedWithAdressOIB_1">
      <item>Ivica Šimić, OIB 19740563771, Mlinovi 116/B, 10000 Zagreb</item>
      <item>odvj. Mirela Mlinac, OD Borić i partneri, J. Marohnića 1, 10000 Zagreb punomoćnik sudionika u postupku IMPULS-LEASING društvo s ograničenom odgovornošću za leasing</item>
    </derivirana_varijabla>
  </DomainObject.Predmet.OstaliListFormatedWithAdressOIB>
  <DomainObject.Predmet.OstaliListNazivFormated>
    <izvorni_sadrzaj>
      <item>Ivica Šimić</item>
      <item>odvj. Mirela Mlinac, OD Borić i partneri</item>
    </izvorni_sadrzaj>
    <derivirana_varijabla naziv="DomainObject.Predmet.OstaliListNazivFormated_1">
      <item>Ivica Šimić</item>
      <item>odvj. Mirela Mlinac, OD Borić i partneri</item>
    </derivirana_varijabla>
  </DomainObject.Predmet.OstaliListNazivFormated>
  <DomainObject.Predmet.OstaliListNazivFormatedOIB>
    <izvorni_sadrzaj>
      <item>Ivica Šimić, OIB 19740563771</item>
      <item>odvj. Mirela Mlinac, OD Borić i partneri</item>
    </izvorni_sadrzaj>
    <derivirana_varijabla naziv="DomainObject.Predmet.OstaliListNazivFormatedOIB_1">
      <item>Ivica Šimić, OIB 19740563771</item>
      <item>odvj. Mirela Mlinac, OD Borić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St-202/2018-30</izvorni_sadrzaj>
    <derivirana_varijabla naziv="DomainObject.PoslovniBrojDokumenta_1">St-202/2018-30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AGRIVA d.o.o.</izvorni_sadrzaj>
    <derivirana_varijabla naziv="DomainObject.Predmet.ProtustrankaIDrugi_1">AGRIVA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AGRIVA d.o.o., OIB 12036600400, Mlinovi 116/B, 10000 Zagreb</izvorni_sadrzaj>
    <derivirana_varijabla naziv="DomainObject.Predmet.ProtustrankaIDrugiAdressOIB_1">AGRIVA d.o.o., OIB 12036600400, Mlinovi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AGRIVA d.o.o.</item>
      <item>FINA Regionalni centar Zagreb</item>
      <item>Ivica Šimić</item>
      <item>IMPULS-LEASING društvo s ograničenom odgovornošću za leasing</item>
      <item>odvj. Mirela Mlinac, OD Borić i partneri</item>
    </izvorni_sadrzaj>
    <derivirana_varijabla naziv="DomainObject.Predmet.SudioniciListNaziv_1">
      <item>AGRIVA d.o.o.</item>
      <item>FINA Regionalni centar Zagreb</item>
      <item>Ivica Šimić</item>
      <item>IMPULS-LEASING društvo s ograničenom odgovornošću za leasing</item>
      <item>odvj. Mirela Mlinac, OD Borić i partneri</item>
    </derivirana_varijabla>
  </DomainObject.Predmet.SudioniciListNaziv>
  <DomainObject.Predmet.SudioniciListAdressOIB>
    <izvorni_sadrzaj>
      <item>AGRIVA d.o.o., OIB 12036600400, Mlinovi 116/B,10000 Zagreb</item>
      <item>FINA Regionalni centar Zagreb, OIB 85821130368, Trg svibanjskih žrtava 1995. 1,10000 Zagreb</item>
      <item>Ivica Šimić, OIB 19740563771, Mlinovi 116/B,10000 Zagreb</item>
      <item>IMPULS-LEASING društvo s ograničenom odgovornošću za leasing, OIB 65918029671, Velimira Škorpika 241,10000 Zagreb</item>
      <item>odvj. Mirela Mlinac, OD Borić i partneri, J. Marohnića 1,10000 Zagreb</item>
    </izvorni_sadrzaj>
    <derivirana_varijabla naziv="DomainObject.Predmet.SudioniciListAdressOIB_1">
      <item>AGRIVA d.o.o., OIB 12036600400, Mlinovi 116/B,10000 Zagreb</item>
      <item>FINA Regionalni centar Zagreb, OIB 85821130368, Trg svibanjskih žrtava 1995. 1,10000 Zagreb</item>
      <item>Ivica Šimić, OIB 19740563771, Mlinovi 116/B,10000 Zagreb</item>
      <item>IMPULS-LEASING društvo s ograničenom odgovornošću za leasing, OIB 65918029671, Velimira Škorpika 241,10000 Zagreb</item>
      <item>odvj. Mirela Mlinac, OD Borić i partneri, J.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12036600400</item>
      <item>, OIB 85821130368</item>
      <item>, OIB 19740563771</item>
      <item>, OIB 65918029671</item>
      <item>, OIB null</item>
    </izvorni_sadrzaj>
    <derivirana_varijabla naziv="DomainObject.Predmet.SudioniciListNazivOIB_1">
      <item>, OIB 12036600400</item>
      <item>, OIB 85821130368</item>
      <item>, OIB 19740563771</item>
      <item>, OIB 65918029671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St-202/2018-29</izvorni_sadrzaj>
    <derivirana_varijabla naziv="DomainObject.PredzadnjaOdlukaIzPredmeta.Oznaka_1">St-202/2018-29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1184</properties:Words>
  <properties:Characters>6678</properties:Characters>
  <properties:Lines>142</properties:Lines>
  <properties:Paragraphs>37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2019-01-16T08:56:00Z</dcterms:created>
  <dc:creator>Monika Grbac</dc:creator>
  <cp:lastModifiedBy>Monika Grbac</cp:lastModifiedBy>
  <cp:lastPrinted>2019-01-18T07:44:00Z</cp:lastPrinted>
  <dcterms:modified xmlns:xsi="http://www.w3.org/2001/XMLSchema-instance" xsi:type="dcterms:W3CDTF">2019-01-18T07:44:00Z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St-202/2018-30 / Odluka - Rješenje - otvaranje stečajnog postupka (st-202-18 AGRIVA.docx)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