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c91b9" w14:paraId="6bc91b9" w:rsidRDefault="005A5CF5" w:rsidP="005A5CF5" w:rsidR="005A5CF5"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A5CF5" w:rsidP="005A5CF5" w:rsidR="005A5CF5"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5A5CF5" w:rsidP="005A5CF5" w:rsidR="005A5CF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5A5CF5" w:rsidP="005A5CF5" w:rsidR="005A5CF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5A5CF5" w:rsidP="005A5CF5" w:rsidR="005A5CF5"/>
    <w:p w:rsidRDefault="005A5CF5" w:rsidP="005A5CF5" w:rsidR="005A5CF5"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4518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5A5CF5">
        <w:rPr>
          <w:rFonts w:cs="Times New Roman" w:eastAsia="Times New Roman"/>
          <w:szCs w:val="24"/>
          <w:lang w:eastAsia="hr-HR"/>
        </w:rPr>
        <w:t xml:space="preserve"> </w:t>
      </w:r>
      <w:r>
        <w:rPr>
          <w:rFonts w:cs="Times New Roman" w:eastAsia="Times New Roman"/>
          <w:szCs w:val="24"/>
          <w:lang w:eastAsia="hr-HR"/>
        </w:rPr>
        <w:t>PLAVA OAZA PEROJ d. o. o</w:t>
      </w:r>
      <w:r w:rsidR="00A6575A">
        <w:rPr>
          <w:rFonts w:cs="Times New Roman" w:eastAsia="Times New Roman"/>
          <w:szCs w:val="24"/>
          <w:lang w:eastAsia="hr-HR"/>
        </w:rPr>
        <w:t>.</w:t>
      </w:r>
      <w:r>
        <w:rPr>
          <w:rFonts w:cs="Times New Roman" w:eastAsia="Times New Roman"/>
          <w:szCs w:val="24"/>
          <w:lang w:eastAsia="hr-HR"/>
        </w:rPr>
        <w:t xml:space="preserve"> </w:t>
      </w:r>
      <w:proofErr w:type="spellStart"/>
      <w:r>
        <w:rPr>
          <w:rFonts w:cs="Times New Roman" w:eastAsia="Times New Roman"/>
          <w:szCs w:val="24"/>
          <w:lang w:eastAsia="hr-HR"/>
        </w:rPr>
        <w:t>Premantura</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Runjačica</w:t>
      </w:r>
      <w:proofErr w:type="spellEnd"/>
      <w:r>
        <w:rPr>
          <w:rFonts w:cs="Times New Roman" w:eastAsia="Times New Roman"/>
          <w:szCs w:val="24"/>
          <w:lang w:eastAsia="hr-HR"/>
        </w:rPr>
        <w:t xml:space="preserve"> 52, OIB 21033514238, MBS 130013086, </w:t>
      </w:r>
      <w:r w:rsidR="00A6575A" w:rsidRPr="00A429BE">
        <w:rPr>
          <w:rFonts w:cs="Times New Roman" w:eastAsia="Times New Roman"/>
          <w:szCs w:val="24"/>
          <w:lang w:eastAsia="hr-HR"/>
        </w:rPr>
        <w:t>nakon izvršenog uvida u sudski registar, sukladno čl. 428. i 430. Stečajnog zakona (Narodne novine br. 71/15),</w:t>
      </w:r>
      <w:r w:rsidR="00A6575A">
        <w:rPr>
          <w:rFonts w:cs="Times New Roman" w:eastAsia="Times New Roman"/>
          <w:szCs w:val="24"/>
          <w:lang w:eastAsia="hr-HR"/>
        </w:rPr>
        <w:t xml:space="preserve"> 22</w:t>
      </w:r>
      <w:r>
        <w:rPr>
          <w:rFonts w:cs="Times New Roman" w:eastAsia="Times New Roman"/>
          <w:szCs w:val="24"/>
          <w:lang w:eastAsia="hr-HR"/>
        </w:rPr>
        <w:t>. prosinca 2015. objavljuje sljedeći</w:t>
      </w:r>
    </w:p>
    <w:p w:rsidRDefault="005A5CF5" w:rsidP="005A5CF5" w:rsidR="005A5CF5" w:rsidRPr="00FF62D9">
      <w:pPr>
        <w:rPr>
          <w:rFonts w:cs="Times New Roman" w:eastAsia="Times New Roman"/>
          <w:szCs w:val="24"/>
          <w:lang w:eastAsia="hr-HR"/>
        </w:rPr>
      </w:pPr>
    </w:p>
    <w:p w:rsidRDefault="005A5CF5" w:rsidP="005A5CF5" w:rsidR="005A5CF5">
      <w:pPr>
        <w:jc w:val="center"/>
      </w:pPr>
      <w:r>
        <w:t>O G L A S</w:t>
      </w:r>
    </w:p>
    <w:p w:rsidRDefault="005A5CF5" w:rsidP="005A5CF5" w:rsidR="005A5CF5">
      <w:pPr>
        <w:ind w:firstLine="708"/>
      </w:pPr>
    </w:p>
    <w:p w:rsidRDefault="005A5CF5" w:rsidP="005A5CF5" w:rsidR="005A5CF5">
      <w:pPr>
        <w:ind w:firstLine="708"/>
      </w:pPr>
      <w:r>
        <w:t>I</w:t>
      </w:r>
      <w:r w:rsidR="00A6575A">
        <w:t>. Dužnik</w:t>
      </w:r>
      <w:r w:rsidRPr="009B67EE">
        <w:rPr>
          <w:rFonts w:cs="Times New Roman" w:eastAsia="Times New Roman"/>
          <w:szCs w:val="24"/>
          <w:lang w:eastAsia="hr-HR"/>
        </w:rPr>
        <w:t xml:space="preserve"> </w:t>
      </w:r>
      <w:r w:rsidR="00A6575A">
        <w:rPr>
          <w:rFonts w:cs="Times New Roman" w:eastAsia="Times New Roman"/>
          <w:szCs w:val="24"/>
          <w:lang w:eastAsia="hr-HR"/>
        </w:rPr>
        <w:t>PLAVA OAZA PEROJ d. o. o.</w:t>
      </w:r>
      <w:r>
        <w:rPr>
          <w:rFonts w:cs="Times New Roman" w:eastAsia="Times New Roman"/>
          <w:szCs w:val="24"/>
          <w:lang w:eastAsia="hr-HR"/>
        </w:rPr>
        <w:t xml:space="preserve"> </w:t>
      </w:r>
      <w:proofErr w:type="spellStart"/>
      <w:r>
        <w:rPr>
          <w:rFonts w:cs="Times New Roman" w:eastAsia="Times New Roman"/>
          <w:szCs w:val="24"/>
          <w:lang w:eastAsia="hr-HR"/>
        </w:rPr>
        <w:t>Premantura</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Runjačica</w:t>
      </w:r>
      <w:proofErr w:type="spellEnd"/>
      <w:r>
        <w:rPr>
          <w:rFonts w:cs="Times New Roman" w:eastAsia="Times New Roman"/>
          <w:szCs w:val="24"/>
          <w:lang w:eastAsia="hr-HR"/>
        </w:rPr>
        <w:t xml:space="preserve"> 52, OIB 21033514238, MBS 130013086</w:t>
      </w:r>
      <w:r w:rsidR="00A6575A">
        <w:rPr>
          <w:rFonts w:cs="Times New Roman" w:eastAsia="Times New Roman"/>
          <w:szCs w:val="24"/>
          <w:lang w:eastAsia="hr-HR"/>
        </w:rPr>
        <w:t>,</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1129 dana te za koju nisu ispunjeni uvjeti za pokretanje drugog postupka radi brisanja iz sudskog registra.</w:t>
      </w:r>
    </w:p>
    <w:p w:rsidRDefault="005A5CF5" w:rsidP="005A5CF5" w:rsidR="005A5CF5">
      <w:pPr>
        <w:ind w:firstLine="708"/>
      </w:pPr>
    </w:p>
    <w:p w:rsidRDefault="005A5CF5" w:rsidP="005A5CF5" w:rsidR="005A5CF5">
      <w:pPr>
        <w:ind w:firstLine="708"/>
      </w:pPr>
      <w:r>
        <w:t xml:space="preserve">II. Utvrđuje se da ukupni iznos duga evidentiranog na temelju neizvršenih osnova za plaćanje dužnika </w:t>
      </w:r>
      <w:r w:rsidR="00A6575A">
        <w:t xml:space="preserve">iznosi </w:t>
      </w:r>
      <w:r>
        <w:t>3.616.739,80 kuna.</w:t>
      </w:r>
    </w:p>
    <w:p w:rsidRDefault="005A5CF5" w:rsidP="005A5CF5" w:rsidR="005A5CF5"/>
    <w:p w:rsidRDefault="005A5CF5" w:rsidP="005A5CF5" w:rsidR="005A5CF5">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Marina </w:t>
      </w:r>
      <w:proofErr w:type="spellStart"/>
      <w:r>
        <w:rPr>
          <w:rFonts w:cs="Times New Roman" w:eastAsia="Times New Roman"/>
          <w:szCs w:val="24"/>
          <w:lang w:eastAsia="hr-HR"/>
        </w:rPr>
        <w:t>Talmor</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w:t>
      </w:r>
      <w:r w:rsidR="00A6575A">
        <w:rPr>
          <w:rFonts w:cs="Times New Roman" w:eastAsia="Times New Roman"/>
          <w:szCs w:val="24"/>
          <w:lang w:eastAsia="hr-HR"/>
        </w:rPr>
        <w:t>.</w:t>
      </w:r>
    </w:p>
    <w:p w:rsidRDefault="005A5CF5" w:rsidP="005A5CF5" w:rsidR="005A5CF5">
      <w:pPr>
        <w:ind w:firstLine="708"/>
        <w:rPr>
          <w:rFonts w:cs="Times New Roman" w:eastAsia="Times New Roman"/>
          <w:szCs w:val="24"/>
          <w:lang w:eastAsia="hr-HR"/>
        </w:rPr>
      </w:pPr>
    </w:p>
    <w:p w:rsidRDefault="005A5CF5" w:rsidP="005A5CF5" w:rsidR="005A5CF5">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A5CF5" w:rsidP="005A5CF5" w:rsidR="005A5CF5" w:rsidRPr="00FC1813">
      <w:pPr>
        <w:rPr>
          <w:rFonts w:cs="Times New Roman" w:eastAsia="Times New Roman"/>
          <w:szCs w:val="24"/>
          <w:lang w:eastAsia="hr-HR"/>
        </w:rPr>
      </w:pPr>
    </w:p>
    <w:p w:rsidRDefault="005A5CF5" w:rsidP="005A5CF5" w:rsidR="005A5CF5">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A5CF5" w:rsidP="005A5CF5" w:rsidR="005A5CF5">
      <w:pPr>
        <w:ind w:firstLine="708"/>
      </w:pPr>
    </w:p>
    <w:p w:rsidRDefault="00A6575A" w:rsidP="00A6575A" w:rsidR="005A5CF5">
      <w:pPr>
        <w:jc w:val="center"/>
      </w:pPr>
      <w:r>
        <w:t>U Pazinu 22</w:t>
      </w:r>
      <w:r w:rsidR="005A5CF5">
        <w:t>. prosinca 2015.</w:t>
      </w:r>
    </w:p>
    <w:p w:rsidRDefault="005A5CF5" w:rsidP="005A5CF5" w:rsidR="005A5CF5">
      <w:pPr>
        <w:ind w:firstLine="708" w:left="5664"/>
        <w:jc w:val="center"/>
      </w:pPr>
      <w:r>
        <w:t>Sudska savjetnica</w:t>
      </w:r>
    </w:p>
    <w:p w:rsidRDefault="005A5CF5" w:rsidP="00A6575A" w:rsidR="005A5CF5">
      <w:pPr>
        <w:ind w:firstLine="708" w:left="5664"/>
        <w:jc w:val="center"/>
      </w:pPr>
      <w:r>
        <w:t>Mihaela Kaligari</w:t>
      </w:r>
      <w:r w:rsidR="00DF636D">
        <w:t>, v. r.</w:t>
      </w:r>
    </w:p>
    <w:p w:rsidRDefault="005A5CF5" w:rsidP="005A5CF5" w:rsidR="005A5CF5">
      <w:r>
        <w:t>DNA:</w:t>
      </w:r>
    </w:p>
    <w:p w:rsidRDefault="005A5CF5" w:rsidP="00A6575A"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5CF5" w:rsidP="005A5CF5" w:rsidR="005A5CF5">
      <w:r>
        <w:separator/>
      </w:r>
    </w:p>
  </w:endnote>
  <w:endnote w:id="0" w:type="continuationSeparator">
    <w:p w:rsidRDefault="005A5CF5" w:rsidP="005A5CF5" w:rsidR="005A5C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5CF5" w:rsidP="005A5CF5" w:rsidR="005A5CF5">
      <w:r>
        <w:separator/>
      </w:r>
    </w:p>
  </w:footnote>
  <w:footnote w:id="0" w:type="continuationSeparator">
    <w:p w:rsidRDefault="005A5CF5" w:rsidP="005A5CF5" w:rsidR="005A5C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575A" w:rsidR="005A5CF5">
    <w:pPr>
      <w:pStyle w:val="Zaglavlje"/>
    </w:pPr>
    <w:r>
      <w:tab/>
    </w:r>
    <w:r>
      <w:tab/>
      <w:t>11 St-631/2015-3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1EC3"/>
    <w:rsid w:val="002A7D84"/>
    <w:rsid w:val="005A5CF5"/>
    <w:rsid w:val="006A144F"/>
    <w:rsid w:val="00821EC3"/>
    <w:rsid w:val="00A6575A"/>
    <w:rsid w:val="00C13AD5"/>
    <w:rsid w:val="00DF63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A5CF5"/>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A5CF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A5CF5"/>
    <w:rPr>
      <w:rFonts w:cs="Tahoma" w:hAnsi="Tahoma" w:ascii="Tahoma"/>
      <w:sz w:val="16"/>
      <w:szCs w:val="16"/>
    </w:rPr>
  </w:style>
  <w:style w:styleId="Zaglavlje" w:type="paragraph">
    <w:name w:val="header"/>
    <w:basedOn w:val="Normal"/>
    <w:link w:val="ZaglavljeChar"/>
    <w:uiPriority w:val="99"/>
    <w:unhideWhenUsed/>
    <w:rsid w:val="005A5CF5"/>
    <w:pPr>
      <w:tabs>
        <w:tab w:pos="4536" w:val="center"/>
        <w:tab w:pos="9072" w:val="right"/>
      </w:tabs>
    </w:pPr>
  </w:style>
  <w:style w:customStyle="true" w:styleId="ZaglavljeChar" w:type="character">
    <w:name w:val="Zaglavlje Char"/>
    <w:basedOn w:val="Zadanifontodlomka"/>
    <w:link w:val="Zaglavlje"/>
    <w:uiPriority w:val="99"/>
    <w:rsid w:val="005A5CF5"/>
    <w:rPr>
      <w:rFonts w:hAnsi="Times New Roman" w:ascii="Times New Roman"/>
      <w:sz w:val="24"/>
    </w:rPr>
  </w:style>
  <w:style w:styleId="Podnoje" w:type="paragraph">
    <w:name w:val="footer"/>
    <w:basedOn w:val="Normal"/>
    <w:link w:val="PodnojeChar"/>
    <w:uiPriority w:val="99"/>
    <w:unhideWhenUsed/>
    <w:rsid w:val="005A5CF5"/>
    <w:pPr>
      <w:tabs>
        <w:tab w:pos="4536" w:val="center"/>
        <w:tab w:pos="9072" w:val="right"/>
      </w:tabs>
    </w:pPr>
  </w:style>
  <w:style w:customStyle="true" w:styleId="PodnojeChar" w:type="character">
    <w:name w:val="Podnožje Char"/>
    <w:basedOn w:val="Zadanifontodlomka"/>
    <w:link w:val="Podnoje"/>
    <w:uiPriority w:val="99"/>
    <w:rsid w:val="005A5CF5"/>
    <w:rPr>
      <w:rFonts w:hAnsi="Times New Roman" w:ascii="Times New Roman"/>
      <w:sz w:val="24"/>
    </w:rPr>
  </w:style>
  <w:style w:styleId="Tekstrezerviranogmjesta" w:type="character">
    <w:name w:val="Placeholder Text"/>
    <w:basedOn w:val="Zadanifontodlomka"/>
    <w:uiPriority w:val="99"/>
    <w:semiHidden/>
    <w:rsid w:val="002A7D84"/>
    <w:rPr>
      <w:color w:val="808080"/>
      <w:bdr w:space="0" w:sz="0" w:color="auto" w:val="none"/>
      <w:shd w:fill="auto" w:color="auto" w:val="clear"/>
    </w:rPr>
  </w:style>
  <w:style w:customStyle="true" w:styleId="eSPISCCParagraphDefaultFont" w:type="character">
    <w:name w:val="eSPIS_CC_Paragraph Default Font"/>
    <w:basedOn w:val="Zadanifontodlomka"/>
    <w:rsid w:val="002A7D84"/>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2A7D84"/>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2A7D84"/>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2A7D84"/>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A5CF5"/>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A5CF5"/>
    <w:rPr>
      <w:rFonts w:ascii="Tahoma" w:cs="Tahoma" w:hAnsi="Tahoma"/>
      <w:sz w:val="16"/>
      <w:szCs w:val="16"/>
    </w:rPr>
  </w:style>
  <w:style w:customStyle="1" w:styleId="TekstbaloniaChar" w:type="character">
    <w:name w:val="Tekst balončića Char"/>
    <w:basedOn w:val="Zadanifontodlomka"/>
    <w:link w:val="Tekstbalonia"/>
    <w:uiPriority w:val="99"/>
    <w:semiHidden/>
    <w:rsid w:val="005A5CF5"/>
    <w:rPr>
      <w:rFonts w:ascii="Tahoma" w:cs="Tahoma" w:hAnsi="Tahoma"/>
      <w:sz w:val="16"/>
      <w:szCs w:val="16"/>
    </w:rPr>
  </w:style>
  <w:style w:styleId="Zaglavlje" w:type="paragraph">
    <w:name w:val="header"/>
    <w:basedOn w:val="Normal"/>
    <w:link w:val="ZaglavljeChar"/>
    <w:uiPriority w:val="99"/>
    <w:unhideWhenUsed/>
    <w:rsid w:val="005A5CF5"/>
    <w:pPr>
      <w:tabs>
        <w:tab w:pos="4536" w:val="center"/>
        <w:tab w:pos="9072" w:val="right"/>
      </w:tabs>
    </w:pPr>
  </w:style>
  <w:style w:customStyle="1" w:styleId="ZaglavljeChar" w:type="character">
    <w:name w:val="Zaglavlje Char"/>
    <w:basedOn w:val="Zadanifontodlomka"/>
    <w:link w:val="Zaglavlje"/>
    <w:uiPriority w:val="99"/>
    <w:rsid w:val="005A5CF5"/>
    <w:rPr>
      <w:rFonts w:ascii="Times New Roman" w:hAnsi="Times New Roman"/>
      <w:sz w:val="24"/>
    </w:rPr>
  </w:style>
  <w:style w:styleId="Podnoje" w:type="paragraph">
    <w:name w:val="footer"/>
    <w:basedOn w:val="Normal"/>
    <w:link w:val="PodnojeChar"/>
    <w:uiPriority w:val="99"/>
    <w:unhideWhenUsed/>
    <w:rsid w:val="005A5CF5"/>
    <w:pPr>
      <w:tabs>
        <w:tab w:pos="4536" w:val="center"/>
        <w:tab w:pos="9072" w:val="right"/>
      </w:tabs>
    </w:pPr>
  </w:style>
  <w:style w:customStyle="1" w:styleId="PodnojeChar" w:type="character">
    <w:name w:val="Podnožje Char"/>
    <w:basedOn w:val="Zadanifontodlomka"/>
    <w:link w:val="Podnoje"/>
    <w:uiPriority w:val="99"/>
    <w:rsid w:val="005A5CF5"/>
    <w:rPr>
      <w:rFonts w:ascii="Times New Roman" w:hAnsi="Times New Roman"/>
      <w:sz w:val="24"/>
    </w:rPr>
  </w:style>
  <w:style w:styleId="Tekstrezerviranogmjesta" w:type="character">
    <w:name w:val="Placeholder Text"/>
    <w:basedOn w:val="Zadanifontodlomka"/>
    <w:uiPriority w:val="99"/>
    <w:semiHidden/>
    <w:rsid w:val="002A7D84"/>
    <w:rPr>
      <w:color w:val="808080"/>
      <w:bdr w:color="auto" w:space="0" w:sz="0" w:val="none"/>
      <w:shd w:color="auto" w:fill="auto" w:val="clear"/>
    </w:rPr>
  </w:style>
  <w:style w:customStyle="1" w:styleId="eSPISCCParagraphDefaultFont" w:type="character">
    <w:name w:val="eSPIS_CC_Paragraph Default Font"/>
    <w:basedOn w:val="Zadanifontodlomka"/>
    <w:rsid w:val="002A7D84"/>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2A7D84"/>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2A7D84"/>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2A7D84"/>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631</izvorni_sadrzaj>
    <derivirana_varijabla naziv="DomainObject.Predmet.Broj_1">631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St-631/2015</izvorni_sadrzaj>
    <derivirana_varijabla naziv="DomainObject.Predmet.OznakaBroj_1">St-631/2015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PLAVA OAZA PEROJ d.o.o.</izvorni_sadrzaj>
    <derivirana_varijabla naziv="DomainObject.Predmet.ProtustrankaFormated_1">  PLAVA OAZA PEROJ d.o.o.</derivirana_varijabla>
  </DomainObject.Predmet.ProtustrankaFormated>
  <DomainObject.Predmet.ProtustrankaFormatedOIB>
    <izvorni_sadrzaj>  PLAVA OAZA PEROJ d.o.o., OIB 21033514238</izvorni_sadrzaj>
    <derivirana_varijabla naziv="DomainObject.Predmet.ProtustrankaFormatedOIB_1">  PLAVA OAZA PEROJ d.o.o., OIB 21033514238</derivirana_varijabla>
  </DomainObject.Predmet.ProtustrankaFormatedOIB>
  <DomainObject.Predmet.ProtustrankaFormatedWithAdress>
    <izvorni_sadrzaj> PLAVA OAZA PEROJ d.o.o., Runjačica 52, 52100 Premantura</izvorni_sadrzaj>
    <derivirana_varijabla naziv="DomainObject.Predmet.ProtustrankaFormatedWithAdress_1"> PLAVA OAZA PEROJ d.o.o., Runjačica 52, 52100 Premantura</derivirana_varijabla>
  </DomainObject.Predmet.ProtustrankaFormatedWithAdress>
  <DomainObject.Predmet.ProtustrankaFormatedWithAdressOIB>
    <izvorni_sadrzaj> PLAVA OAZA PEROJ d.o.o., OIB 21033514238, Runjačica 52, 52100 Premantura</izvorni_sadrzaj>
    <derivirana_varijabla naziv="DomainObject.Predmet.ProtustrankaFormatedWithAdressOIB_1"> PLAVA OAZA PEROJ d.o.o., OIB 21033514238, Runjačica 52, 52100 Premantura</derivirana_varijabla>
  </DomainObject.Predmet.ProtustrankaFormatedWithAdressOIB>
  <DomainObject.Predmet.ProtustrankaWithAdress>
    <izvorni_sadrzaj>PLAVA OAZA PEROJ d.o.o. Runjačica 52, 52100 Premantura</izvorni_sadrzaj>
    <derivirana_varijabla naziv="DomainObject.Predmet.ProtustrankaWithAdress_1">PLAVA OAZA PEROJ d.o.o. Runjačica 52, 52100 Premantura</derivirana_varijabla>
  </DomainObject.Predmet.ProtustrankaWithAdress>
  <DomainObject.Predmet.ProtustrankaWithAdressOIB>
    <izvorni_sadrzaj>PLAVA OAZA PEROJ d.o.o., OIB 21033514238, Runjačica 52, 52100 Premantura</izvorni_sadrzaj>
    <derivirana_varijabla naziv="DomainObject.Predmet.ProtustrankaWithAdressOIB_1">PLAVA OAZA PEROJ d.o.o., OIB 21033514238, Runjačica 52, 52100 Premantura</derivirana_varijabla>
  </DomainObject.Predmet.ProtustrankaWithAdressOIB>
  <DomainObject.Predmet.ProtustrankaNazivFormated>
    <izvorni_sadrzaj>PLAVA OAZA PEROJ d.o.o.</izvorni_sadrzaj>
    <derivirana_varijabla naziv="DomainObject.Predmet.ProtustrankaNazivFormated_1">PLAVA OAZA PEROJ d.o.o.</derivirana_varijabla>
  </DomainObject.Predmet.ProtustrankaNazivFormated>
  <DomainObject.Predmet.ProtustrankaNazivFormatedOIB>
    <izvorni_sadrzaj>PLAVA OAZA PEROJ d.o.o., OIB 21033514238</izvorni_sadrzaj>
    <derivirana_varijabla naziv="DomainObject.Predmet.ProtustrankaNazivFormatedOIB_1">PLAVA OAZA PEROJ d.o.o., OIB 21033514238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3616739.80</izvorni_sadrzaj>
    <derivirana_varijabla naziv="DomainObject.Predmet.TrenutnaVrijednost_1">3616739.80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PLAVA OAZA PEROJ d.o.o.</item>
    </izvorni_sadrzaj>
    <derivirana_varijabla naziv="DomainObject.Predmet.ProtuStrankaListFormated_1">
      <item>PLAVA OAZA PEROJ d.o.o.</item>
    </derivirana_varijabla>
  </DomainObject.Predmet.ProtuStrankaListFormated>
  <DomainObject.Predmet.ProtuStrankaListFormatedOIB>
    <izvorni_sadrzaj>
      <item>PLAVA OAZA PEROJ d.o.o., OIB 21033514238</item>
    </izvorni_sadrzaj>
    <derivirana_varijabla naziv="DomainObject.Predmet.ProtuStrankaListFormatedOIB_1">
      <item>PLAVA OAZA PEROJ d.o.o., OIB 21033514238</item>
    </derivirana_varijabla>
  </DomainObject.Predmet.ProtuStrankaListFormatedOIB>
  <DomainObject.Predmet.ProtuStrankaListFormatedWithAdress>
    <izvorni_sadrzaj>
      <item>PLAVA OAZA PEROJ d.o.o., Runjačica 52, 52100 Premantura</item>
    </izvorni_sadrzaj>
    <derivirana_varijabla naziv="DomainObject.Predmet.ProtuStrankaListFormatedWithAdress_1">
      <item>PLAVA OAZA PEROJ d.o.o., Runjačica 52, 52100 Premantura</item>
    </derivirana_varijabla>
  </DomainObject.Predmet.ProtuStrankaListFormatedWithAdress>
  <DomainObject.Predmet.ProtuStrankaListFormatedWithAdressOIB>
    <izvorni_sadrzaj>
      <item>PLAVA OAZA PEROJ d.o.o., OIB 21033514238, Runjačica 52, 52100 Premantura</item>
    </izvorni_sadrzaj>
    <derivirana_varijabla naziv="DomainObject.Predmet.ProtuStrankaListFormatedWithAdressOIB_1">
      <item>PLAVA OAZA PEROJ d.o.o., OIB 21033514238, Runjačica 52, 52100 Premantura</item>
    </derivirana_varijabla>
  </DomainObject.Predmet.ProtuStrankaListFormatedWithAdressOIB>
  <DomainObject.Predmet.ProtuStrankaListNazivFormated>
    <izvorni_sadrzaj>
      <item>PLAVA OAZA PEROJ d.o.o.</item>
    </izvorni_sadrzaj>
    <derivirana_varijabla naziv="DomainObject.Predmet.ProtuStrankaListNazivFormated_1">
      <item>PLAVA OAZA PEROJ d.o.o.</item>
    </derivirana_varijabla>
  </DomainObject.Predmet.ProtuStrankaListNazivFormated>
  <DomainObject.Predmet.ProtuStrankaListNazivFormatedOIB>
    <izvorni_sadrzaj>
      <item>PLAVA OAZA PEROJ d.o.o., OIB 21033514238</item>
    </izvorni_sadrzaj>
    <derivirana_varijabla naziv="DomainObject.Predmet.ProtuStrankaListNazivFormatedOIB_1">
      <item>PLAVA OAZA PEROJ d.o.o., OIB 21033514238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PLAVA OAZA PEROJ d.o.o.</izvorni_sadrzaj>
    <derivirana_varijabla naziv="DomainObject.Predmet.ProtustrankaIDrugi_1">PLAVA OAZA PEROJ d.o.o.</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PLAVA OAZA PEROJ d.o.o., OIB 21033514238, Runjačica 52, 52100 Premantura</izvorni_sadrzaj>
    <derivirana_varijabla naziv="DomainObject.Predmet.ProtustrankaIDrugiAdressOIB_1">PLAVA OAZA PEROJ d.o.o., OIB 21033514238, Runjačica 52, 52100 Premantura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PLAVA OAZA PEROJ d.o.o.</item>
    </izvorni_sadrzaj>
    <derivirana_varijabla naziv="DomainObject.Predmet.SudioniciListNaziv_1">
      <item>FINANCIJSKA AGENCIJA, RC RIJEKA, PODRUŽNICA PULA, PULA</item>
      <item>PLAVA OAZA PEROJ d.o.o.</item>
    </derivirana_varijabla>
  </DomainObject.Predmet.SudioniciListNaziv>
  <DomainObject.Predmet.SudioniciListAdressOIB>
    <izvorni_sadrzaj>
      <item>FINANCIJSKA AGENCIJA, RC RIJEKA, PODRUŽNICA PULA, PULA, OIB 85821130368, Ulica grada Vukovara 70,Zagreb</item>
      <item>PLAVA OAZA PEROJ d.o.o., OIB 21033514238, Runjačica 52,52100 Premantura</item>
    </izvorni_sadrzaj>
    <derivirana_varijabla naziv="DomainObject.Predmet.SudioniciListAdressOIB_1">
      <item>FINANCIJSKA AGENCIJA, RC RIJEKA, PODRUŽNICA PULA, PULA, OIB 85821130368, Ulica grada Vukovara 70,Zagreb</item>
      <item>PLAVA OAZA PEROJ d.o.o., OIB 21033514238, Runjačica 52,52100 Premantura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21033514238</item>
    </izvorni_sadrzaj>
    <derivirana_varijabla naziv="DomainObject.Predmet.SudioniciListNazivOIB_1">
      <item>, OIB 85821130368</item>
      <item>, OIB 21033514238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363</properties:Words>
  <properties:Characters>2050</properties:Characters>
  <properties:Lines>47</properties:Lines>
  <properties:Paragraphs>15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2015-12-17T11:27:00Z</dcterms:created>
  <dc:creator>Mihaela Kaligari</dc:creator>
  <dc:description/>
  <cp:keywords/>
  <cp:lastModifiedBy>Mihaela Kaligari</cp:lastModifiedBy>
  <cp:lastPrinted>2015-12-22T08:06:00Z</cp:lastPrinted>
  <dcterms:modified xmlns:xsi="http://www.w3.org/2001/XMLSchema-instance" xsi:type="dcterms:W3CDTF">2015-12-28T12:46:00Z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