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f1ae" w14:paraId="3a9f1ae" w:rsidRDefault="0011605B" w:rsidP="00910611" w:rsidR="0011605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605B" w:rsidP="00910611" w:rsidR="0011605B" w:rsidRPr="0011605B">
      <w:pPr>
        <w:rPr>
          <w:rFonts w:hAnsi="Times New Roman" w:ascii="Times New Roman"/>
          <w:b w:val="false"/>
        </w:rPr>
      </w:pPr>
      <w:r w:rsidRPr="0011605B">
        <w:rPr>
          <w:rFonts w:eastAsia="MS Mincho" w:hAnsi="Times New Roman" w:ascii="Times New Roman"/>
          <w:b w:val="false"/>
        </w:rPr>
        <w:t xml:space="preserve">   REPUBLIKA HRVATSKA</w:t>
      </w:r>
    </w:p>
    <w:p w:rsidRDefault="0011605B" w:rsidP="00910611" w:rsidR="0011605B" w:rsidRPr="0011605B">
      <w:pPr>
        <w:rPr>
          <w:rFonts w:hAnsi="Times New Roman" w:ascii="Times New Roman"/>
          <w:b w:val="false"/>
        </w:rPr>
      </w:pPr>
      <w:r w:rsidRPr="0011605B">
        <w:rPr>
          <w:rFonts w:eastAsia="MS Mincho" w:hAnsi="Times New Roman" w:ascii="Times New Roman"/>
          <w:b w:val="false"/>
        </w:rPr>
        <w:t>TRGOVAČKI SUD U RIJECI</w:t>
      </w:r>
    </w:p>
    <w:p w:rsidRDefault="0011605B" w:rsidR="0011605B" w:rsidRPr="0011605B">
      <w:pPr>
        <w:rPr>
          <w:rFonts w:eastAsia="MS Mincho" w:hAnsi="Times New Roman" w:ascii="Times New Roman"/>
          <w:b w:val="false"/>
        </w:rPr>
      </w:pPr>
      <w:r w:rsidRPr="0011605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009BE" w:rsidP="000009BE" w:rsidR="003B3B30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 w:rsidR="0089633E">
        <w:rPr>
          <w:rFonts w:hAnsi="Times New Roman" w:ascii="Times New Roman"/>
          <w:b w:val="false"/>
        </w:rPr>
        <w:t>401</w:t>
      </w:r>
      <w:r w:rsidR="00DF7707">
        <w:rPr>
          <w:rFonts w:hAnsi="Times New Roman" w:ascii="Times New Roman"/>
          <w:b w:val="false"/>
        </w:rPr>
        <w:t>/1</w:t>
      </w:r>
      <w:r w:rsidR="00A617B0">
        <w:rPr>
          <w:rFonts w:hAnsi="Times New Roman" w:ascii="Times New Roman"/>
          <w:b w:val="false"/>
        </w:rPr>
        <w:t>7</w:t>
      </w:r>
      <w:r w:rsidR="00DF7707">
        <w:rPr>
          <w:rFonts w:hAnsi="Times New Roman" w:ascii="Times New Roman"/>
          <w:b w:val="false"/>
        </w:rPr>
        <w:t>-</w:t>
      </w:r>
      <w:r w:rsidR="0089633E">
        <w:rPr>
          <w:rFonts w:hAnsi="Times New Roman" w:ascii="Times New Roman"/>
          <w:b w:val="false"/>
        </w:rPr>
        <w:t>19</w:t>
      </w:r>
    </w:p>
    <w:p w:rsidRDefault="000009BE" w:rsidP="004727D1" w:rsidR="000009BE">
      <w:pPr>
        <w:jc w:val="center"/>
        <w:rPr>
          <w:rFonts w:hAnsi="Times New Roman" w:ascii="Times New Roman"/>
        </w:rPr>
      </w:pPr>
    </w:p>
    <w:p w:rsidRDefault="004727D1" w:rsidP="004727D1" w:rsidR="000C53CE" w:rsidRPr="003D609D">
      <w:pPr>
        <w:jc w:val="center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3D609D">
      <w:pPr>
        <w:jc w:val="both"/>
        <w:rPr>
          <w:rFonts w:hAnsi="Times New Roman" w:ascii="Times New Roman"/>
          <w:b w:val="false"/>
        </w:rPr>
      </w:pPr>
    </w:p>
    <w:p w:rsidRDefault="00F222D9" w:rsidR="00F222D9" w:rsidRPr="003D609D">
      <w:pPr>
        <w:jc w:val="center"/>
        <w:rPr>
          <w:rFonts w:hAnsi="Times New Roman" w:ascii="Times New Roman"/>
          <w:b w:val="false"/>
          <w:bCs/>
        </w:rPr>
      </w:pPr>
      <w:r w:rsidRPr="003D609D">
        <w:rPr>
          <w:rFonts w:hAnsi="Times New Roman" w:ascii="Times New Roman"/>
          <w:b w:val="false"/>
          <w:bCs/>
        </w:rPr>
        <w:t>R J E Š E N J E</w:t>
      </w:r>
    </w:p>
    <w:p w:rsidRDefault="00F222D9" w:rsidP="004727D1" w:rsidR="00DF7707" w:rsidRPr="00010B7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009BE">
        <w:rPr>
          <w:rFonts w:hAnsi="Times New Roman" w:ascii="Times New Roman"/>
          <w:b w:val="false"/>
        </w:rPr>
        <w:tab/>
      </w:r>
    </w:p>
    <w:p w:rsidRDefault="00231668" w:rsidP="00DF7707" w:rsidR="000009BE" w:rsidRPr="00DF7707">
      <w:pPr>
        <w:jc w:val="both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ab/>
      </w:r>
      <w:r w:rsidR="003D609D" w:rsidRPr="003D609D">
        <w:rPr>
          <w:rFonts w:hAnsi="Times New Roman" w:ascii="Times New Roman"/>
          <w:b w:val="false"/>
        </w:rPr>
        <w:t>Trgovački sud u Rijeci, OIB 88785964957, po sucu pojedincu Danieli Korlević, odlučujući o prijedlogu Financijske agencije, Regionalni centar Rijeka, Podružnica Rijeka, F. Kurelca 8, za otvaranje stečajnog postupka nad dužnikom trgovačkim društvom</w:t>
      </w:r>
      <w:r w:rsidR="003D609D">
        <w:rPr>
          <w:rFonts w:hAnsi="Times New Roman" w:ascii="Times New Roman"/>
        </w:rPr>
        <w:t xml:space="preserve"> </w:t>
      </w:r>
      <w:r w:rsidR="0089633E" w:rsidRPr="0089633E">
        <w:rPr>
          <w:rFonts w:hAnsi="Times New Roman" w:ascii="Times New Roman"/>
        </w:rPr>
        <w:t>BACALIS jednostavno društvo s ograničenom odgovornošću za trgovinu i usluge, Matulji, Ulica Eugena Kumičića 2, OIB 24141665796</w:t>
      </w:r>
      <w:r w:rsidRPr="00DF7707">
        <w:rPr>
          <w:rFonts w:hAnsi="Times New Roman" w:ascii="Times New Roman"/>
          <w:b w:val="false"/>
        </w:rPr>
        <w:t>,</w:t>
      </w:r>
      <w:r w:rsidRPr="00010B7A">
        <w:rPr>
          <w:rFonts w:hAnsi="Times New Roman" w:ascii="Times New Roman"/>
          <w:b w:val="false"/>
        </w:rPr>
        <w:t xml:space="preserve"> dana </w:t>
      </w:r>
      <w:r w:rsidR="0089633E">
        <w:rPr>
          <w:rFonts w:hAnsi="Times New Roman" w:ascii="Times New Roman"/>
          <w:b w:val="false"/>
        </w:rPr>
        <w:t>11. lipnja</w:t>
      </w:r>
      <w:r w:rsidR="000009BE" w:rsidRPr="00010B7A">
        <w:rPr>
          <w:rFonts w:hAnsi="Times New Roman" w:ascii="Times New Roman"/>
          <w:b w:val="false"/>
        </w:rPr>
        <w:t xml:space="preserve"> 2018.</w:t>
      </w:r>
      <w:r w:rsidR="005F14B6">
        <w:rPr>
          <w:rFonts w:hAnsi="Times New Roman" w:ascii="Times New Roman"/>
          <w:b w:val="false"/>
        </w:rPr>
        <w:t xml:space="preserve"> godine</w:t>
      </w:r>
    </w:p>
    <w:p w:rsidRDefault="00DF7707" w:rsidP="00DF7707" w:rsidR="00DF7707">
      <w:pPr>
        <w:jc w:val="center"/>
        <w:rPr>
          <w:rFonts w:hAnsi="Times New Roman" w:ascii="Times New Roman"/>
          <w:b w:val="false"/>
          <w:bCs/>
        </w:rPr>
      </w:pPr>
    </w:p>
    <w:p w:rsidRDefault="00677E1F" w:rsidP="00DF7707" w:rsidR="00DF7707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 xml:space="preserve">r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š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o</w:t>
      </w:r>
      <w:r w:rsidRPr="0095083E">
        <w:rPr>
          <w:rFonts w:hAnsi="Times New Roman" w:ascii="Times New Roman"/>
          <w:b w:val="false"/>
          <w:bCs/>
        </w:rPr>
        <w:t xml:space="preserve">  </w:t>
      </w:r>
      <w:r w:rsidR="00F222D9" w:rsidRPr="0095083E">
        <w:rPr>
          <w:rFonts w:hAnsi="Times New Roman" w:ascii="Times New Roman"/>
          <w:b w:val="false"/>
          <w:bCs/>
        </w:rPr>
        <w:t xml:space="preserve"> 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</w:p>
    <w:p w:rsidRDefault="00DF7707" w:rsidP="00DF7707" w:rsidR="00DF7707">
      <w:pPr>
        <w:jc w:val="both"/>
        <w:rPr>
          <w:rFonts w:hAnsi="Times New Roman" w:ascii="Times New Roman"/>
          <w:b w:val="false"/>
          <w:bCs/>
        </w:rPr>
      </w:pPr>
    </w:p>
    <w:p w:rsidRDefault="00DF7707" w:rsidP="00DF7707" w:rsidR="00010B7A" w:rsidRPr="00DF7707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922241" w:rsidRPr="003D609D">
        <w:rPr>
          <w:rFonts w:hAnsi="Times New Roman" w:ascii="Times New Roman"/>
          <w:b w:val="false"/>
        </w:rPr>
        <w:t>Obustavlja se</w:t>
      </w:r>
      <w:r w:rsidR="004727D1" w:rsidRPr="003D609D">
        <w:rPr>
          <w:rFonts w:hAnsi="Times New Roman" w:ascii="Times New Roman"/>
          <w:b w:val="false"/>
        </w:rPr>
        <w:t xml:space="preserve"> </w:t>
      </w:r>
      <w:r w:rsidR="00224690" w:rsidRPr="003D609D">
        <w:rPr>
          <w:rFonts w:hAnsi="Times New Roman" w:ascii="Times New Roman"/>
          <w:b w:val="false"/>
        </w:rPr>
        <w:t xml:space="preserve">prethodni </w:t>
      </w:r>
      <w:r w:rsidR="004727D1" w:rsidRPr="003D609D">
        <w:rPr>
          <w:rFonts w:hAnsi="Times New Roman" w:ascii="Times New Roman"/>
          <w:b w:val="false"/>
        </w:rPr>
        <w:t>postup</w:t>
      </w:r>
      <w:r w:rsidR="00067645" w:rsidRPr="003D609D">
        <w:rPr>
          <w:rFonts w:hAnsi="Times New Roman" w:ascii="Times New Roman"/>
          <w:b w:val="false"/>
        </w:rPr>
        <w:t>a</w:t>
      </w:r>
      <w:r w:rsidR="004727D1" w:rsidRPr="003D609D">
        <w:rPr>
          <w:rFonts w:hAnsi="Times New Roman" w:ascii="Times New Roman"/>
          <w:b w:val="false"/>
        </w:rPr>
        <w:t xml:space="preserve">k </w:t>
      </w:r>
      <w:r w:rsidR="00224690" w:rsidRPr="003D609D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 w:rsidRPr="003D609D">
        <w:rPr>
          <w:rFonts w:hAnsi="Times New Roman" w:ascii="Times New Roman"/>
          <w:b w:val="false"/>
        </w:rPr>
        <w:t xml:space="preserve">nad dužnikom </w:t>
      </w:r>
      <w:r w:rsidR="0089633E" w:rsidRPr="0089633E">
        <w:rPr>
          <w:rFonts w:hAnsi="Times New Roman" w:ascii="Times New Roman"/>
        </w:rPr>
        <w:t>BACALIS jednostavno društvo s ograničenom odgovornošću za trgovinu i usluge, Matulji, Ulica Eugena Kumičića 2, OIB 24141665796</w:t>
      </w:r>
      <w:r w:rsidR="003D609D">
        <w:rPr>
          <w:rFonts w:hAnsi="Times New Roman" w:ascii="Times New Roman"/>
          <w:b w:val="false"/>
        </w:rPr>
        <w:t>.</w:t>
      </w:r>
    </w:p>
    <w:p w:rsidRDefault="00010B7A" w:rsidP="00010B7A" w:rsidR="00010B7A" w:rsidRPr="00010B7A">
      <w:pPr>
        <w:pStyle w:val="Odlomakpopisa"/>
        <w:ind w:left="1440"/>
        <w:jc w:val="both"/>
        <w:rPr>
          <w:rFonts w:hAnsi="Times New Roman" w:ascii="Times New Roman"/>
          <w:b w:val="false"/>
          <w:bCs/>
        </w:rPr>
      </w:pPr>
    </w:p>
    <w:p w:rsidRDefault="00F222D9" w:rsidP="00C23818" w:rsidR="00F222D9" w:rsidRPr="0095083E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ovom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89633E">
        <w:rPr>
          <w:rFonts w:hAnsi="Times New Roman" w:ascii="Times New Roman"/>
          <w:b w:val="false"/>
        </w:rPr>
        <w:t>30. lipnja</w:t>
      </w:r>
      <w:r w:rsidR="00DF7707">
        <w:rPr>
          <w:rFonts w:hAnsi="Times New Roman" w:ascii="Times New Roman"/>
          <w:b w:val="false"/>
        </w:rPr>
        <w:t xml:space="preserve"> 2017.</w:t>
      </w:r>
      <w:r w:rsidR="00010B7A">
        <w:rPr>
          <w:rFonts w:hAnsi="Times New Roman" w:ascii="Times New Roman"/>
          <w:b w:val="false"/>
        </w:rPr>
        <w:t xml:space="preserve"> </w:t>
      </w:r>
      <w:r w:rsidR="005F14B6">
        <w:rPr>
          <w:rFonts w:hAnsi="Times New Roman" w:ascii="Times New Roman"/>
          <w:b w:val="false"/>
        </w:rPr>
        <w:t xml:space="preserve">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</w:t>
      </w:r>
      <w:r w:rsidR="00902E20" w:rsidRPr="00010B7A">
        <w:rPr>
          <w:rFonts w:hAnsi="Times New Roman" w:ascii="Times New Roman"/>
          <w:b w:val="false"/>
        </w:rPr>
        <w:t xml:space="preserve"> </w:t>
      </w:r>
      <w:r w:rsidR="0089633E" w:rsidRPr="0089633E">
        <w:rPr>
          <w:rFonts w:hAnsi="Times New Roman" w:ascii="Times New Roman"/>
        </w:rPr>
        <w:t>BACALIS jednostavno društvo s ograničenom odgovornošću za trgovinu i usluge, Matulji, Ulica Eugena Kumičića 2, OIB 24141665796</w:t>
      </w:r>
      <w:r w:rsidR="005F14B6" w:rsidRPr="005F14B6">
        <w:rPr>
          <w:rFonts w:hAnsi="Times New Roman" w:ascii="Times New Roman"/>
          <w:b w:val="false"/>
        </w:rPr>
        <w:t xml:space="preserve">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0009BE">
        <w:rPr>
          <w:rFonts w:hAnsi="Times New Roman" w:ascii="Times New Roman"/>
          <w:b w:val="false"/>
        </w:rPr>
        <w:t>)</w:t>
      </w:r>
      <w:r w:rsidR="0095083E">
        <w:rPr>
          <w:rFonts w:hAnsi="Times New Roman" w:ascii="Times New Roman"/>
          <w:b w:val="false"/>
        </w:rPr>
        <w:t xml:space="preserve"> temeljem čl. 110. st. </w:t>
      </w:r>
      <w:r w:rsidR="005F14B6">
        <w:rPr>
          <w:rFonts w:hAnsi="Times New Roman" w:ascii="Times New Roman"/>
          <w:b w:val="false"/>
        </w:rPr>
        <w:t xml:space="preserve">1. Stečajnog zakona (NN 71/15, </w:t>
      </w:r>
      <w:r w:rsidR="0095083E">
        <w:rPr>
          <w:rFonts w:hAnsi="Times New Roman" w:ascii="Times New Roman"/>
          <w:b w:val="false"/>
        </w:rPr>
        <w:t>dalje: SZ)</w:t>
      </w:r>
      <w:r w:rsidR="006859CC">
        <w:rPr>
          <w:rFonts w:hAnsi="Times New Roman" w:ascii="Times New Roman"/>
          <w:b w:val="false"/>
        </w:rPr>
        <w:t>.</w:t>
      </w:r>
    </w:p>
    <w:p w:rsidRDefault="00010B7A" w:rsidP="00010B7A" w:rsidR="00010B7A" w:rsidRPr="00010B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010B7A">
        <w:rPr>
          <w:rFonts w:hAnsi="Times New Roman" w:ascii="Times New Roman"/>
          <w:b w:val="false"/>
        </w:rPr>
        <w:t xml:space="preserve">Predlagatelj je u prijedlogu naveo da dužnik na dan </w:t>
      </w:r>
      <w:r w:rsidR="0089633E">
        <w:rPr>
          <w:rFonts w:hAnsi="Times New Roman" w:ascii="Times New Roman"/>
          <w:b w:val="false"/>
        </w:rPr>
        <w:t>20. lipnja</w:t>
      </w:r>
      <w:r w:rsidR="00DF7707">
        <w:rPr>
          <w:rFonts w:hAnsi="Times New Roman" w:ascii="Times New Roman"/>
          <w:b w:val="false"/>
        </w:rPr>
        <w:t xml:space="preserve"> 2017</w:t>
      </w:r>
      <w:r w:rsidRPr="00010B7A">
        <w:rPr>
          <w:rFonts w:hAnsi="Times New Roman" w:ascii="Times New Roman"/>
          <w:b w:val="false"/>
        </w:rPr>
        <w:t xml:space="preserve">. </w:t>
      </w:r>
      <w:r w:rsidR="005F14B6">
        <w:rPr>
          <w:rFonts w:hAnsi="Times New Roman" w:ascii="Times New Roman"/>
          <w:b w:val="false"/>
        </w:rPr>
        <w:t xml:space="preserve">godine </w:t>
      </w:r>
      <w:r w:rsidRPr="00010B7A">
        <w:rPr>
          <w:rFonts w:hAnsi="Times New Roman" w:ascii="Times New Roman"/>
          <w:b w:val="false"/>
        </w:rPr>
        <w:t xml:space="preserve">u Očevidniku redoslijeda osnova za plaćanje ima evidentirane neizvršene osnove za plaćanje u neprekinutom razdoblju od </w:t>
      </w:r>
      <w:r w:rsidR="00DF7707">
        <w:rPr>
          <w:rFonts w:hAnsi="Times New Roman" w:ascii="Times New Roman"/>
          <w:b w:val="false"/>
        </w:rPr>
        <w:t>120</w:t>
      </w:r>
      <w:r w:rsidR="0095083E">
        <w:rPr>
          <w:rFonts w:hAnsi="Times New Roman" w:ascii="Times New Roman"/>
          <w:b w:val="false"/>
        </w:rPr>
        <w:t xml:space="preserve"> </w:t>
      </w:r>
      <w:r w:rsidRPr="00010B7A">
        <w:rPr>
          <w:rFonts w:hAnsi="Times New Roman" w:ascii="Times New Roman"/>
          <w:b w:val="false"/>
        </w:rPr>
        <w:t xml:space="preserve">dana u ukupnom iznosu </w:t>
      </w:r>
      <w:r w:rsidR="0089633E">
        <w:rPr>
          <w:rFonts w:hAnsi="Times New Roman" w:ascii="Times New Roman"/>
          <w:b w:val="false"/>
        </w:rPr>
        <w:t>50.300,</w:t>
      </w:r>
      <w:r w:rsidR="002B2F55">
        <w:rPr>
          <w:rFonts w:hAnsi="Times New Roman" w:ascii="Times New Roman"/>
          <w:b w:val="false"/>
        </w:rPr>
        <w:t>70</w:t>
      </w:r>
      <w:r w:rsidRPr="00010B7A">
        <w:rPr>
          <w:rFonts w:hAnsi="Times New Roman" w:ascii="Times New Roman"/>
          <w:b w:val="false"/>
        </w:rPr>
        <w:t xml:space="preserve"> kn u koji iznos je uračunata i kamata i naknada Financijske agencije za provedbe ovrhe i da ima jednog zaposlenika. </w:t>
      </w:r>
    </w:p>
    <w:p w:rsidRDefault="000009BE" w:rsidP="00902E20" w:rsidR="000009B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</w:t>
      </w:r>
      <w:r w:rsidR="005F14B6">
        <w:rPr>
          <w:rFonts w:hAnsi="Times New Roman" w:ascii="Times New Roman"/>
          <w:b w:val="false"/>
        </w:rPr>
        <w:t>St-</w:t>
      </w:r>
      <w:r w:rsidR="002B2F55">
        <w:rPr>
          <w:rFonts w:hAnsi="Times New Roman" w:ascii="Times New Roman"/>
          <w:b w:val="false"/>
        </w:rPr>
        <w:t>401</w:t>
      </w:r>
      <w:r w:rsidR="005F14B6">
        <w:rPr>
          <w:rFonts w:hAnsi="Times New Roman" w:ascii="Times New Roman"/>
          <w:b w:val="false"/>
        </w:rPr>
        <w:t xml:space="preserve">/17-5 </w:t>
      </w:r>
      <w:r>
        <w:rPr>
          <w:rFonts w:hAnsi="Times New Roman" w:ascii="Times New Roman"/>
          <w:b w:val="false"/>
        </w:rPr>
        <w:t xml:space="preserve">od </w:t>
      </w:r>
      <w:r w:rsidR="002B2F55">
        <w:rPr>
          <w:rFonts w:hAnsi="Times New Roman" w:ascii="Times New Roman"/>
          <w:b w:val="false"/>
        </w:rPr>
        <w:t>04. prosinca</w:t>
      </w:r>
      <w:r>
        <w:rPr>
          <w:rFonts w:hAnsi="Times New Roman" w:ascii="Times New Roman"/>
          <w:b w:val="false"/>
        </w:rPr>
        <w:t xml:space="preserve"> 201</w:t>
      </w:r>
      <w:r w:rsidR="002B2F55">
        <w:rPr>
          <w:rFonts w:hAnsi="Times New Roman" w:ascii="Times New Roman"/>
          <w:b w:val="false"/>
        </w:rPr>
        <w:t>7</w:t>
      </w:r>
      <w:r>
        <w:rPr>
          <w:rFonts w:hAnsi="Times New Roman" w:ascii="Times New Roman"/>
          <w:b w:val="false"/>
        </w:rPr>
        <w:t>. pokrenut je prethodni postupak radi utvrđivanja pretpostavki za otvaranje stečajnog postupka nad dužnikom</w:t>
      </w:r>
      <w:r w:rsidR="005F14B6">
        <w:rPr>
          <w:rFonts w:hAnsi="Times New Roman" w:ascii="Times New Roman"/>
          <w:b w:val="false"/>
        </w:rPr>
        <w:t xml:space="preserve">, te naloženo osobi ovlaštenoj za zastupanje dužnika </w:t>
      </w:r>
      <w:r w:rsidR="002B2F55">
        <w:rPr>
          <w:rFonts w:hAnsi="Times New Roman" w:ascii="Times New Roman"/>
          <w:b w:val="false"/>
        </w:rPr>
        <w:t>Maši Gapit, Rijeka, Minakov put 10</w:t>
      </w:r>
      <w:r w:rsidR="005F14B6">
        <w:rPr>
          <w:rFonts w:hAnsi="Times New Roman" w:ascii="Times New Roman"/>
          <w:b w:val="false"/>
        </w:rPr>
        <w:t xml:space="preserve"> dostaviti </w:t>
      </w:r>
      <w:r w:rsidR="005F14B6" w:rsidRPr="005F14B6">
        <w:rPr>
          <w:rFonts w:hAnsi="Times New Roman" w:ascii="Times New Roman"/>
          <w:b w:val="false"/>
        </w:rPr>
        <w:t xml:space="preserve">sudu pisano izviješće o financijsko – gospodarskom stanju dužnika u kojem će, biti naznačeni podaci o imovini dužnika i to: popis nekretnina i pokretnina koje čine imovinu dužnika, te gdje se te stvari nalaze, gdje se nalaze i kome pripadaju tuđe stvari na kojima dužnik ima određena imovinska prava, prema kome dužnik ima kakvu novčanu ili koju </w:t>
      </w:r>
      <w:r w:rsidR="005F14B6" w:rsidRPr="005F14B6">
        <w:rPr>
          <w:rFonts w:hAnsi="Times New Roman" w:ascii="Times New Roman"/>
          <w:b w:val="false"/>
        </w:rPr>
        <w:lastRenderedPageBreak/>
        <w:t xml:space="preserve">drugu tražbinu, koja druga prava čine imovinu dužnika, ima li na računima dužnika i kod koga novčana sredstva i ima li dužnik kakvu drugu imovinu. </w:t>
      </w:r>
      <w:r w:rsidR="005F14B6">
        <w:rPr>
          <w:rFonts w:hAnsi="Times New Roman" w:ascii="Times New Roman"/>
          <w:b w:val="false"/>
        </w:rPr>
        <w:t xml:space="preserve"> </w:t>
      </w:r>
    </w:p>
    <w:p w:rsidRDefault="002B2F55" w:rsidP="002B2F55" w:rsidR="002B2F5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od 29. svibnja 2018. godine sud je pozvao osobe koje imaju pravni interes za provedbu stečajnog postupka na uplatu predujma za namirenje troškova prethodnog i stečajnog postupka budući je u prethodnom postupku utvrđeno postojanje stečajnog razloga iz čl.6. st.2. SZ-a, a to je nesposobnost za plaćanje i nedostatnost dužnikove imovine za namirenje troškova prethodnog i otvorenog stečajnog postupka. </w:t>
      </w:r>
    </w:p>
    <w:p w:rsidRDefault="002B2F55" w:rsidP="00067645" w:rsidR="005F14B6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zakonskom roku za uplatu traženog predujma, predlagatelj je dostavio sudu potvrdu od 06. lipnja 2018. godine iz koje je razvidno da</w:t>
      </w:r>
      <w:r w:rsidR="005F14B6">
        <w:rPr>
          <w:rFonts w:hAnsi="Times New Roman" w:ascii="Times New Roman"/>
          <w:b w:val="false"/>
        </w:rPr>
        <w:t xml:space="preserve"> dužnik u Očevidniku redoslijeda osnova za plaćanje nema evidentiranih nepodmirenih obveza za plaćanje</w:t>
      </w:r>
      <w:r w:rsidR="00455A4A">
        <w:rPr>
          <w:rFonts w:hAnsi="Times New Roman" w:ascii="Times New Roman"/>
          <w:b w:val="false"/>
        </w:rPr>
        <w:t>, što znači da je nakon podnošenja prijedloga za otvaranje stečajnog postupka postao sposoban za plaćanje.</w:t>
      </w:r>
    </w:p>
    <w:p w:rsidRDefault="001C7B18" w:rsidP="00067645" w:rsidR="00BA557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DF7707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DF7707" w:rsidP="00067645" w:rsidR="00DF7707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P="00010B7A" w:rsidR="00010B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2B2F55">
        <w:rPr>
          <w:rFonts w:hAnsi="Times New Roman" w:ascii="Times New Roman"/>
          <w:b w:val="false"/>
        </w:rPr>
        <w:t>11. lipnja</w:t>
      </w:r>
      <w:r w:rsidR="000009BE">
        <w:rPr>
          <w:rFonts w:hAnsi="Times New Roman" w:ascii="Times New Roman"/>
          <w:b w:val="false"/>
        </w:rPr>
        <w:t xml:space="preserve"> 2018.</w:t>
      </w:r>
      <w:r w:rsidR="005F14B6">
        <w:rPr>
          <w:rFonts w:hAnsi="Times New Roman" w:ascii="Times New Roman"/>
          <w:b w:val="false"/>
        </w:rPr>
        <w:t xml:space="preserve"> godine</w:t>
      </w:r>
    </w:p>
    <w:p w:rsidRDefault="00010B7A" w:rsidP="00732EF8" w:rsidR="00010B7A">
      <w:pPr>
        <w:tabs>
          <w:tab w:pos="448" w:val="left"/>
        </w:tabs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DF7707">
        <w:rPr>
          <w:rFonts w:hAnsi="Times New Roman" w:ascii="Times New Roman"/>
          <w:b w:val="false"/>
        </w:rPr>
        <w:t xml:space="preserve">      </w:t>
      </w:r>
      <w:r w:rsidR="005F14B6">
        <w:rPr>
          <w:rFonts w:hAnsi="Times New Roman" w:ascii="Times New Roman"/>
          <w:b w:val="false"/>
        </w:rPr>
        <w:t xml:space="preserve">             </w:t>
      </w:r>
      <w:r w:rsidR="00DF7707">
        <w:rPr>
          <w:rFonts w:hAnsi="Times New Roman" w:ascii="Times New Roman"/>
          <w:b w:val="false"/>
        </w:rPr>
        <w:t xml:space="preserve">  </w:t>
      </w:r>
      <w:r w:rsidR="00067645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F37FAE" w:rsidP="003A709B" w:rsidR="008B3677" w:rsidRPr="00732EF8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5F14B6">
        <w:rPr>
          <w:rFonts w:hAnsi="Times New Roman" w:ascii="Times New Roman"/>
          <w:b w:val="false"/>
        </w:rPr>
        <w:t xml:space="preserve">              </w:t>
      </w:r>
      <w:r w:rsidR="004C6704" w:rsidRPr="004727D1">
        <w:rPr>
          <w:rFonts w:hAnsi="Times New Roman" w:ascii="Times New Roman"/>
          <w:b w:val="false"/>
        </w:rPr>
        <w:t>Daniela Korlević</w:t>
      </w:r>
      <w:r w:rsidR="008B3677" w:rsidRPr="00737DD5">
        <w:t xml:space="preserve"> </w:t>
      </w:r>
      <w:r w:rsidR="003A709B">
        <w:rPr>
          <w:rFonts w:hAnsi="Times New Roman" w:ascii="Times New Roman"/>
          <w:b w:val="false"/>
        </w:rPr>
        <w:t xml:space="preserve"> </w:t>
      </w:r>
    </w:p>
    <w:p w:rsidRDefault="0095083E" w:rsidP="00DF7707" w:rsidR="00D25CF5" w:rsidRPr="00DF7707">
      <w:pPr>
        <w:tabs>
          <w:tab w:pos="2987" w:val="left"/>
        </w:tabs>
        <w:ind w:firstLine="708" w:left="1416"/>
      </w:pPr>
      <w:r>
        <w:tab/>
      </w:r>
      <w:r w:rsidR="0054224D"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 xml:space="preserve"> </w:t>
      </w:r>
    </w:p>
    <w:p w:rsidRDefault="00711041" w:rsidP="001C7B18" w:rsidR="00067645" w:rsidRPr="0095083E">
      <w:pPr>
        <w:ind w:hanging="1416" w:left="1416"/>
        <w:rPr>
          <w:rFonts w:hAnsi="Times New Roman" w:ascii="Times New Roman"/>
          <w:b w:val="false"/>
        </w:rPr>
      </w:pPr>
      <w:r w:rsidRPr="0095083E">
        <w:rPr>
          <w:rFonts w:hAnsi="Times New Roman" w:ascii="Times New Roman"/>
          <w:b w:val="false"/>
        </w:rPr>
        <w:t>UPUTA O PRAVNOM LIJEKU:</w:t>
      </w:r>
    </w:p>
    <w:p w:rsidRDefault="00DF7707" w:rsidP="00214C3F" w:rsidR="00231668" w:rsidRPr="008B367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326EF"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677E1F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</w:p>
    <w:sectPr w:rsidSect="000009BE" w:rsidR="00677E1F" w:rsidRPr="0099394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0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DF7707" w:rsidR="003D3154" w:rsidRPr="00DF7707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0009BE">
      <w:rPr>
        <w:rFonts w:hAnsi="Times New Roman" w:ascii="Times New Roman"/>
        <w:b w:val="false"/>
      </w:rPr>
      <w:t>Poslovni broj</w:t>
    </w:r>
    <w:r w:rsidRPr="004727D1">
      <w:rPr>
        <w:rFonts w:hAnsi="Times New Roman" w:ascii="Times New Roman"/>
        <w:b w:val="false"/>
      </w:rPr>
      <w:t xml:space="preserve"> 15 St-</w:t>
    </w:r>
    <w:r w:rsidR="005F14B6">
      <w:rPr>
        <w:rFonts w:hAnsi="Times New Roman" w:ascii="Times New Roman"/>
        <w:b w:val="false"/>
      </w:rPr>
      <w:t>630</w:t>
    </w:r>
    <w:r w:rsidR="00DF7707">
      <w:rPr>
        <w:rFonts w:hAnsi="Times New Roman" w:ascii="Times New Roman"/>
        <w:b w:val="false"/>
      </w:rPr>
      <w:t>/17-1</w:t>
    </w:r>
    <w:r w:rsidR="005F14B6">
      <w:rPr>
        <w:rFonts w:hAnsi="Times New Roman" w:ascii="Times New Roman"/>
        <w:b w:val="false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2AA66B7E"/>
    <w:multiLevelType w:val="hybridMultilevel"/>
    <w:tmpl w:val="D0AE4CF2"/>
    <w:lvl w:tplc="D47C5A0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09BE"/>
    <w:rsid w:val="00003D1C"/>
    <w:rsid w:val="00007012"/>
    <w:rsid w:val="000071B0"/>
    <w:rsid w:val="00010B7A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4FE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05B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690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2F55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4C2D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2A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09B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09D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4A7D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5A4A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A4B92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14B6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2EF8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C34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36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33E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83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17B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15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563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60A9"/>
    <w:rsid w:val="00B270E8"/>
    <w:rsid w:val="00B27867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FE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4EDD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DF7707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3F15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7FAE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16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160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605B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6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05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05B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05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05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160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605B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6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05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05B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05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05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826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BACALIS j.d.o.o.</izvorni_sadrzaj>
    <derivirana_varijabla naziv="DomainObject.Predmet.ProtustrankaFormated_1">  BACALIS j.d.o.o.</derivirana_varijabla>
  </DomainObject.Predmet.ProtustrankaFormated>
  <DomainObject.Predmet.ProtustrankaFormatedOIB>
    <izvorni_sadrzaj>  BACALIS j.d.o.o., OIB 24141665796</izvorni_sadrzaj>
    <derivirana_varijabla naziv="DomainObject.Predmet.ProtustrankaFormatedOIB_1">  BACALIS j.d.o.o., OIB 24141665796</derivirana_varijabla>
  </DomainObject.Predmet.ProtustrankaFormatedOIB>
  <DomainObject.Predmet.ProtustrankaFormatedWithAdress>
    <izvorni_sadrzaj> BACALIS j.d.o.o., Eugena Kumičića 2, 51211 Matulji</izvorni_sadrzaj>
    <derivirana_varijabla naziv="DomainObject.Predmet.ProtustrankaFormatedWithAdress_1"> BACALIS j.d.o.o., Eugena Kumičića 2, 51211 Matulji</derivirana_varijabla>
  </DomainObject.Predmet.ProtustrankaFormatedWithAdress>
  <DomainObject.Predmet.ProtustrankaFormatedWithAdressOIB>
    <izvorni_sadrzaj> BACALIS j.d.o.o., OIB 24141665796, Eugena Kumičića 2, 51211 Matulji</izvorni_sadrzaj>
    <derivirana_varijabla naziv="DomainObject.Predmet.ProtustrankaFormatedWithAdressOIB_1"> BACALIS j.d.o.o., OIB 24141665796, Eugena Kumičića 2, 51211 Matulji</derivirana_varijabla>
  </DomainObject.Predmet.ProtustrankaFormatedWithAdressOIB>
  <DomainObject.Predmet.ProtustrankaWithAdress>
    <izvorni_sadrzaj>BACALIS j.d.o.o. Eugena Kumičića 2, 51211 Matulji</izvorni_sadrzaj>
    <derivirana_varijabla naziv="DomainObject.Predmet.ProtustrankaWithAdress_1">BACALIS j.d.o.o. Eugena Kumičića 2, 51211 Matulji</derivirana_varijabla>
  </DomainObject.Predmet.ProtustrankaWithAdress>
  <DomainObject.Predmet.ProtustrankaWithAdressOIB>
    <izvorni_sadrzaj>BACALIS j.d.o.o., OIB 24141665796, Eugena Kumičića 2, 51211 Matulji</izvorni_sadrzaj>
    <derivirana_varijabla naziv="DomainObject.Predmet.ProtustrankaWithAdressOIB_1">BACALIS j.d.o.o., OIB 24141665796, Eugena Kumičića 2, 51211 Matulji</derivirana_varijabla>
  </DomainObject.Predmet.ProtustrankaWithAdressOIB>
  <DomainObject.Predmet.ProtustrankaNazivFormated>
    <izvorni_sadrzaj>BACALIS j.d.o.o.</izvorni_sadrzaj>
    <derivirana_varijabla naziv="DomainObject.Predmet.ProtustrankaNazivFormated_1">BACALIS j.d.o.o.</derivirana_varijabla>
  </DomainObject.Predmet.ProtustrankaNazivFormated>
  <DomainObject.Predmet.ProtustrankaNazivFormatedOIB>
    <izvorni_sadrzaj>BACALIS j.d.o.o., OIB 24141665796</izvorni_sadrzaj>
    <derivirana_varijabla naziv="DomainObject.Predmet.ProtustrankaNazivFormatedOIB_1">BACALIS j.d.o.o., OIB 24141665796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BACALIS j.d.o.o.</item>
    </izvorni_sadrzaj>
    <derivirana_varijabla naziv="DomainObject.Predmet.ProtuStrankaListFormated_1">
      <item>BACALIS j.d.o.o.</item>
    </derivirana_varijabla>
  </DomainObject.Predmet.ProtuStrankaListFormated>
  <DomainObject.Predmet.ProtuStrankaListFormatedOIB>
    <izvorni_sadrzaj>
      <item>BACALIS j.d.o.o., OIB 24141665796</item>
    </izvorni_sadrzaj>
    <derivirana_varijabla naziv="DomainObject.Predmet.ProtuStrankaListFormatedOIB_1">
      <item>BACALIS j.d.o.o., OIB 24141665796</item>
    </derivirana_varijabla>
  </DomainObject.Predmet.ProtuStrankaListFormatedOIB>
  <DomainObject.Predmet.ProtuStrankaListFormatedWithAdress>
    <izvorni_sadrzaj>
      <item>BACALIS j.d.o.o., Eugena Kumičića 2, 51211 Matulji</item>
    </izvorni_sadrzaj>
    <derivirana_varijabla naziv="DomainObject.Predmet.ProtuStrankaListFormatedWithAdress_1">
      <item>BACALIS j.d.o.o., Eugena Kumičića 2, 51211 Matulji</item>
    </derivirana_varijabla>
  </DomainObject.Predmet.ProtuStrankaListFormatedWithAdress>
  <DomainObject.Predmet.ProtuStrankaListFormatedWithAdressOIB>
    <izvorni_sadrzaj>
      <item>BACALIS j.d.o.o., OIB 24141665796, Eugena Kumičića 2, 51211 Matulji</item>
    </izvorni_sadrzaj>
    <derivirana_varijabla naziv="DomainObject.Predmet.ProtuStrankaListFormatedWithAdressOIB_1">
      <item>BACALIS j.d.o.o., OIB 24141665796, Eugena Kumičića 2, 51211 Matulji</item>
    </derivirana_varijabla>
  </DomainObject.Predmet.ProtuStrankaListFormatedWithAdressOIB>
  <DomainObject.Predmet.ProtuStrankaListNazivFormated>
    <izvorni_sadrzaj>
      <item>BACALIS j.d.o.o.</item>
    </izvorni_sadrzaj>
    <derivirana_varijabla naziv="DomainObject.Predmet.ProtuStrankaListNazivFormated_1">
      <item>BACALIS j.d.o.o.</item>
    </derivirana_varijabla>
  </DomainObject.Predmet.ProtuStrankaListNazivFormated>
  <DomainObject.Predmet.ProtuStrankaListNazivFormatedOIB>
    <izvorni_sadrzaj>
      <item>BACALIS j.d.o.o., OIB 24141665796</item>
    </izvorni_sadrzaj>
    <derivirana_varijabla naziv="DomainObject.Predmet.ProtuStrankaListNazivFormatedOIB_1">
      <item>BACALIS j.d.o.o., OIB 24141665796</item>
    </derivirana_varijabla>
  </DomainObject.Predmet.ProtuStrankaListNazivFormatedOIB>
  <DomainObject.Predmet.OstaliListFormated>
    <izvorni_sadrzaj>
      <item>Maša Gapit</item>
    </izvorni_sadrzaj>
    <derivirana_varijabla naziv="DomainObject.Predmet.OstaliListFormated_1">
      <item>Maša Gapit</item>
    </derivirana_varijabla>
  </DomainObject.Predmet.OstaliListFormated>
  <DomainObject.Predmet.OstaliListFormatedOIB>
    <izvorni_sadrzaj>
      <item>Maša Gapit, OIB 80947628105</item>
    </izvorni_sadrzaj>
    <derivirana_varijabla naziv="DomainObject.Predmet.OstaliListFormatedOIB_1">
      <item>Maša Gapit, OIB 80947628105</item>
    </derivirana_varijabla>
  </DomainObject.Predmet.OstaliListFormatedOIB>
  <DomainObject.Predmet.OstaliListFormatedWithAdress>
    <izvorni_sadrzaj>
      <item>Maša Gapit, Minakov Put 10, 51000 Rijeka</item>
    </izvorni_sadrzaj>
    <derivirana_varijabla naziv="DomainObject.Predmet.OstaliListFormatedWithAdress_1">
      <item>Maša Gapit, Minakov Put 10, 51000 Rijeka</item>
    </derivirana_varijabla>
  </DomainObject.Predmet.OstaliListFormatedWithAdress>
  <DomainObject.Predmet.OstaliListFormatedWithAdressOIB>
    <izvorni_sadrzaj>
      <item>Maša Gapit, OIB 80947628105, Minakov Put 10, 51000 Rijeka</item>
    </izvorni_sadrzaj>
    <derivirana_varijabla naziv="DomainObject.Predmet.OstaliListFormatedWithAdressOIB_1">
      <item>Maša Gapit, OIB 80947628105, Minakov Put 10, 51000 Rijeka</item>
    </derivirana_varijabla>
  </DomainObject.Predmet.OstaliListFormatedWithAdressOIB>
  <DomainObject.Predmet.OstaliListNazivFormated>
    <izvorni_sadrzaj>
      <item>Maša Gapit</item>
    </izvorni_sadrzaj>
    <derivirana_varijabla naziv="DomainObject.Predmet.OstaliListNazivFormated_1">
      <item>Maša Gapit</item>
    </derivirana_varijabla>
  </DomainObject.Predmet.OstaliListNazivFormated>
  <DomainObject.Predmet.OstaliListNazivFormatedOIB>
    <izvorni_sadrzaj>
      <item>Maša Gapit, OIB 80947628105</item>
    </izvorni_sadrzaj>
    <derivirana_varijabla naziv="DomainObject.Predmet.OstaliListNazivFormatedOIB_1">
      <item>Maša Gapit, OIB 80947628105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BACALIS j.d.o.o.</izvorni_sadrzaj>
    <derivirana_varijabla naziv="DomainObject.Predmet.ProtustrankaIDrugi_1">BACALIS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BACALIS j.d.o.o., OIB 24141665796, Eugena Kumičića 2, 51211 Matulji</izvorni_sadrzaj>
    <derivirana_varijabla naziv="DomainObject.Predmet.ProtustrankaIDrugiAdressOIB_1">BACALIS j.d.o.o., OIB 24141665796, Eugena Kumičića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BACALIS j.d.o.o.</item>
      <item>Maša Gapit</item>
    </izvorni_sadrzaj>
    <derivirana_varijabla naziv="DomainObject.Predmet.SudioniciListNaziv_1">
      <item>FINA  Rijeka</item>
      <item>BACALIS j.d.o.o.</item>
      <item>Maša Gapit</item>
    </derivirana_varijabla>
  </DomainObject.Predmet.SudioniciListNaziv>
  <DomainObject.Predmet.SudioniciListAdressOIB>
    <izvorni_sadrzaj>
      <item>FINA  Rijeka, OIB 85821130368, Frana Kurelca 8,51000 Rijeka</item>
      <item>BACALIS j.d.o.o., OIB 24141665796, Eugena Kumičića 2,51211 Matulji</item>
      <item>Maša Gapit, OIB 80947628105, Minakov Put 10,51000 Rijeka</item>
    </izvorni_sadrzaj>
    <derivirana_varijabla naziv="DomainObject.Predmet.SudioniciListAdressOIB_1">
      <item>FINA  Rijeka, OIB 85821130368, Frana Kurelca 8,51000 Rijeka</item>
      <item>BACALIS j.d.o.o., OIB 24141665796, Eugena Kumičića 2,51211 Matulji</item>
      <item>Maša Gapit, OIB 80947628105, Minakov Put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24141665796</item>
      <item>, OIB 80947628105</item>
    </izvorni_sadrzaj>
    <derivirana_varijabla naziv="DomainObject.Predmet.SudioniciListNazivOIB_1">
      <item>, OIB 85821130368</item>
      <item>, OIB 24141665796</item>
      <item>, OIB 80947628105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E66F13-551B-496B-AC1A-79C3248EF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542</properties:Words>
  <properties:Characters>2968</properties:Characters>
  <properties:Lines>70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2018-06-11T06:20:00Z</dcterms:created>
  <dc:creator>korlevicd</dc:creator>
  <cp:lastModifiedBy>Jasna Radulović</cp:lastModifiedBy>
  <cp:lastPrinted>2018-06-11T06:28:00Z</cp:lastPrinted>
  <dcterms:modified xmlns:xsi="http://www.w3.org/2001/XMLSchema-instance" xsi:type="dcterms:W3CDTF">2018-06-11T06:30:00Z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(401-17 obustava STEČAJ čl.128.docx)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