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62b3c" w14:paraId="4a62b3c" w:rsidRDefault="008D78AA" w:rsidP="008D78AA" w:rsidR="008D78AA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8D78AA" w:rsidP="008D78AA" w:rsidR="008D78AA">
      <w:pPr>
        <w:spacing w:after="0"/>
        <w:jc w:val="both"/>
      </w:pPr>
      <w:r>
        <w:t xml:space="preserve">       REPUBLIKA HRVATSKA</w:t>
      </w:r>
    </w:p>
    <w:p w:rsidRDefault="008D78AA" w:rsidP="008D78AA" w:rsidR="008D78AA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8D78AA" w:rsidP="008D78AA" w:rsidR="008D78AA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8D78AA" w:rsidP="008D78AA" w:rsidR="008D78AA">
      <w:pPr>
        <w:spacing w:after="0"/>
        <w:jc w:val="both"/>
      </w:pPr>
      <w:r>
        <w:t xml:space="preserve">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          Poslovni broj: 3 St-173/16-6</w:t>
      </w:r>
    </w:p>
    <w:p w:rsidRDefault="008D78AA" w:rsidP="008D78AA" w:rsidR="008D78AA">
      <w:pPr>
        <w:spacing w:after="0"/>
        <w:jc w:val="both"/>
      </w:pPr>
      <w:r>
        <w:t xml:space="preserve">        </w:t>
      </w:r>
    </w:p>
    <w:p w:rsidRDefault="008D78AA" w:rsidP="008D78AA" w:rsidR="008D78AA">
      <w:pPr>
        <w:spacing w:after="0"/>
        <w:jc w:val="center"/>
      </w:pPr>
      <w:r>
        <w:t>U   I M E   R E P U B L I K E   H R V A T S K E</w:t>
      </w:r>
    </w:p>
    <w:p w:rsidRDefault="008D78AA" w:rsidP="008D78AA" w:rsidR="008D78AA">
      <w:pPr>
        <w:spacing w:after="0"/>
        <w:rPr>
          <w:b/>
        </w:rPr>
      </w:pPr>
    </w:p>
    <w:p w:rsidRDefault="008D78AA" w:rsidP="008D78AA" w:rsidR="008D78AA">
      <w:pPr>
        <w:spacing w:after="0"/>
        <w:jc w:val="center"/>
      </w:pPr>
      <w:r>
        <w:rPr>
          <w:b/>
          <w:sz w:val="32"/>
          <w:szCs w:val="32"/>
        </w:rPr>
        <w:t xml:space="preserve"> </w:t>
      </w:r>
      <w:r>
        <w:t>R J E Š E NJ E</w:t>
      </w:r>
    </w:p>
    <w:p w:rsidRDefault="008D78AA" w:rsidP="008D78AA" w:rsidR="008D78AA">
      <w:pPr>
        <w:spacing w:after="0"/>
        <w:jc w:val="center"/>
      </w:pPr>
    </w:p>
    <w:p w:rsidRDefault="008D78AA" w:rsidP="008D78AA" w:rsidR="008D78AA">
      <w:pPr>
        <w:spacing w:after="0"/>
        <w:jc w:val="both"/>
      </w:pPr>
      <w:r>
        <w:tab/>
        <w:t>Trgovački sud u Varaždinu, u ime Republike Hrvatske, po sucu toga suda Jasni Lekić, kao sucu pojedincu, u pravnoj stvari dužnika kao predlagatelja SOLID-INŽENJERING d.o.o. Čakovec, Jože Požgaja 18, OIB: 07097076326, radi sklapanja predstečajne nagodbe, nakon održanog ročišta dana 11. ožujka 2016. godine,</w:t>
      </w:r>
    </w:p>
    <w:p w:rsidRDefault="008D78AA" w:rsidP="008D78AA" w:rsidR="008D78AA">
      <w:pPr>
        <w:spacing w:after="0"/>
        <w:jc w:val="both"/>
      </w:pPr>
    </w:p>
    <w:p w:rsidRDefault="008D78AA" w:rsidP="008D78AA" w:rsidR="008D78AA">
      <w:pPr>
        <w:spacing w:after="0"/>
        <w:jc w:val="both"/>
      </w:pPr>
    </w:p>
    <w:p w:rsidRDefault="008D78AA" w:rsidP="008D78AA" w:rsidR="008D78AA">
      <w:pPr>
        <w:spacing w:after="0"/>
        <w:jc w:val="center"/>
      </w:pPr>
      <w:r>
        <w:t>r i j e š i o    j e:</w:t>
      </w:r>
    </w:p>
    <w:p w:rsidRDefault="008D78AA" w:rsidP="008D78AA" w:rsidR="008D78AA">
      <w:pPr>
        <w:spacing w:after="0"/>
        <w:jc w:val="center"/>
      </w:pPr>
    </w:p>
    <w:p w:rsidRDefault="008D78AA" w:rsidP="008D78AA" w:rsidR="008D78AA">
      <w:pPr>
        <w:spacing w:after="0"/>
        <w:jc w:val="center"/>
      </w:pPr>
      <w:r>
        <w:t>I/ Odobrava se sklapanje predstečajne nagodbe</w:t>
      </w:r>
    </w:p>
    <w:p w:rsidRDefault="008D78AA" w:rsidP="008D78AA" w:rsidR="008D78AA">
      <w:pPr>
        <w:spacing w:after="0"/>
        <w:jc w:val="center"/>
        <w:rPr>
          <w:b/>
        </w:rPr>
      </w:pPr>
    </w:p>
    <w:p w:rsidRDefault="008D78AA" w:rsidP="008D78AA" w:rsidR="008D78AA">
      <w:pPr>
        <w:spacing w:after="0"/>
        <w:ind w:firstLine="705"/>
        <w:jc w:val="both"/>
      </w:pPr>
      <w:r>
        <w:t xml:space="preserve">koja je sklopljena između dužnika SOLID-INŽENJERING d.o.o. Čakovec, Jože Požgaja 18, OIB: 07097076326 (u daljnjem tekstu: dužnik) i vjerovnika predstečajne nagodbe na način da će dužnik platiti vjerovnicima kako slijedi: </w:t>
      </w:r>
    </w:p>
    <w:p w:rsidRDefault="008D78AA" w:rsidP="008D78AA" w:rsidR="008D78AA">
      <w:pPr>
        <w:spacing w:after="0"/>
        <w:rPr>
          <w:b/>
        </w:rPr>
      </w:pPr>
    </w:p>
    <w:tbl>
      <w:tblPr>
        <w:tblpPr w:tblpY="185" w:tblpXSpec="center" w:horzAnchor="margin" w:vertAnchor="text" w:rightFromText="180" w:leftFromText="180"/>
        <w:tblW w:type="dxa" w:w="912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709"/>
        <w:gridCol w:w="1558"/>
        <w:gridCol w:w="3257"/>
        <w:gridCol w:w="3596"/>
      </w:tblGrid>
      <w:tr w:rsidTr="008D78AA" w:rsidR="008D78AA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D78AA" w:rsidP="008D78AA" w:rsidR="008D78AA">
            <w:pPr>
              <w:pStyle w:val="TableContents"/>
              <w:jc w:val="both"/>
              <w:rPr>
                <w:rFonts w:cs="Tahoma" w:hAnsi="Tahoma" w:ascii="Tahoma"/>
                <w:b/>
                <w:bCs/>
                <w:sz w:val="20"/>
                <w:szCs w:val="20"/>
              </w:rPr>
            </w:pPr>
            <w:r>
              <w:rPr>
                <w:rFonts w:cs="Tahoma" w:hAnsi="Tahoma" w:ascii="Tahoma"/>
                <w:b/>
                <w:bCs/>
                <w:sz w:val="20"/>
                <w:szCs w:val="20"/>
              </w:rPr>
              <w:t>RBR.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D78AA" w:rsidP="008D78AA" w:rsidR="008D78AA">
            <w:pPr>
              <w:pStyle w:val="TableContents"/>
              <w:jc w:val="both"/>
              <w:rPr>
                <w:rFonts w:cs="Tahoma" w:hAnsi="Tahoma" w:ascii="Tahoma"/>
                <w:b/>
                <w:bCs/>
                <w:sz w:val="20"/>
                <w:szCs w:val="20"/>
              </w:rPr>
            </w:pPr>
            <w:r>
              <w:rPr>
                <w:rFonts w:cs="Tahoma" w:hAnsi="Tahoma" w:ascii="Tahoma"/>
                <w:b/>
                <w:bCs/>
                <w:sz w:val="20"/>
                <w:szCs w:val="20"/>
              </w:rPr>
              <w:t>OIB VJEROVNIKA</w:t>
            </w:r>
          </w:p>
        </w:tc>
        <w:tc>
          <w:tcPr>
            <w:tcW w:type="dxa" w:w="3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D78AA" w:rsidP="008D78AA" w:rsidR="008D78AA">
            <w:pPr>
              <w:pStyle w:val="TableContents"/>
              <w:jc w:val="both"/>
              <w:rPr>
                <w:rFonts w:cs="Tahoma" w:hAnsi="Tahoma" w:ascii="Tahoma"/>
                <w:b/>
                <w:bCs/>
                <w:sz w:val="20"/>
                <w:szCs w:val="20"/>
              </w:rPr>
            </w:pPr>
            <w:r>
              <w:rPr>
                <w:rFonts w:cs="Tahoma" w:hAnsi="Tahoma" w:ascii="Tahoma"/>
                <w:b/>
                <w:bCs/>
                <w:sz w:val="20"/>
                <w:szCs w:val="20"/>
              </w:rPr>
              <w:t>NAZIV VJEROVNIKA</w:t>
            </w:r>
          </w:p>
        </w:tc>
        <w:tc>
          <w:tcPr>
            <w:tcW w:type="dxa" w:w="35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D78AA" w:rsidP="008D78AA" w:rsidR="008D78AA">
            <w:pPr>
              <w:pStyle w:val="TableContents"/>
              <w:jc w:val="both"/>
              <w:rPr>
                <w:rFonts w:cs="Tahoma" w:hAnsi="Tahoma" w:ascii="Tahoma"/>
                <w:b/>
                <w:bCs/>
                <w:sz w:val="20"/>
                <w:szCs w:val="20"/>
              </w:rPr>
            </w:pPr>
            <w:r>
              <w:rPr>
                <w:rFonts w:cs="Tahoma" w:hAnsi="Tahoma" w:ascii="Tahoma"/>
                <w:b/>
                <w:bCs/>
                <w:sz w:val="20"/>
                <w:szCs w:val="20"/>
              </w:rPr>
              <w:t>ADRESA</w:t>
            </w:r>
          </w:p>
        </w:tc>
      </w:tr>
      <w:tr w:rsidTr="008D78AA" w:rsidR="008D78AA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D78AA" w:rsidP="008D78AA" w:rsidR="008D78AA">
            <w:pPr>
              <w:pStyle w:val="TableContents"/>
              <w:jc w:val="both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1.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D78AA" w:rsidP="008D78AA" w:rsidR="008D78AA">
            <w:pPr>
              <w:pStyle w:val="TableContents"/>
              <w:jc w:val="both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18683136487</w:t>
            </w:r>
          </w:p>
        </w:tc>
        <w:tc>
          <w:tcPr>
            <w:tcW w:type="dxa" w:w="3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D78AA" w:rsidP="008D78AA" w:rsidR="008D78AA">
            <w:pPr>
              <w:pStyle w:val="TableContents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</w:rPr>
              <w:t>REPUBLIKA HRVATSKA MINISTARSTVO FINANCIJA - POREZNA UPRAVA</w:t>
            </w:r>
          </w:p>
        </w:tc>
        <w:tc>
          <w:tcPr>
            <w:tcW w:type="dxa" w:w="35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D78AA" w:rsidP="008D78AA" w:rsidR="008D78AA">
            <w:pPr>
              <w:pStyle w:val="TableContents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Čakovec,</w:t>
            </w:r>
          </w:p>
          <w:p w:rsidRDefault="008D78AA" w:rsidP="008D78AA" w:rsidR="008D78AA">
            <w:pPr>
              <w:pStyle w:val="TableContents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Otokara Keršovanija 11</w:t>
            </w:r>
          </w:p>
        </w:tc>
      </w:tr>
      <w:tr w:rsidTr="008D78AA" w:rsidR="008D78AA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D78AA" w:rsidP="008D78AA" w:rsidR="008D78AA">
            <w:pPr>
              <w:pStyle w:val="TableContents"/>
              <w:jc w:val="both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2.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D78AA" w:rsidP="008D78AA" w:rsidR="008D78AA">
            <w:pPr>
              <w:pStyle w:val="TableContents"/>
              <w:jc w:val="both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44427688822</w:t>
            </w:r>
          </w:p>
        </w:tc>
        <w:tc>
          <w:tcPr>
            <w:tcW w:type="dxa" w:w="3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D78AA" w:rsidP="008D78AA" w:rsidR="008D78AA">
            <w:pPr>
              <w:pStyle w:val="TableContents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GRAD ČAKOVEC</w:t>
            </w:r>
          </w:p>
        </w:tc>
        <w:tc>
          <w:tcPr>
            <w:tcW w:type="dxa" w:w="35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D78AA" w:rsidP="008D78AA" w:rsidR="008D78AA">
            <w:pPr>
              <w:pStyle w:val="TableContents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Čakovec,</w:t>
            </w:r>
          </w:p>
          <w:p w:rsidRDefault="008D78AA" w:rsidP="008D78AA" w:rsidR="008D78AA">
            <w:pPr>
              <w:pStyle w:val="TableContents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Kralja Tomislava 15</w:t>
            </w:r>
          </w:p>
        </w:tc>
      </w:tr>
      <w:tr w:rsidTr="008D78AA" w:rsidR="008D78AA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D78AA" w:rsidP="008D78AA" w:rsidR="008D78AA">
            <w:pPr>
              <w:pStyle w:val="TableContents"/>
              <w:jc w:val="both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3.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D78AA" w:rsidP="008D78AA" w:rsidR="008D78AA">
            <w:pPr>
              <w:pStyle w:val="Standard"/>
              <w:jc w:val="both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10265476583</w:t>
            </w:r>
          </w:p>
        </w:tc>
        <w:tc>
          <w:tcPr>
            <w:tcW w:type="dxa" w:w="3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D78AA" w:rsidP="008D78AA" w:rsidR="008D78AA">
            <w:pPr>
              <w:pStyle w:val="Standard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36 INFO D.O.O</w:t>
            </w:r>
          </w:p>
        </w:tc>
        <w:tc>
          <w:tcPr>
            <w:tcW w:type="dxa" w:w="35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D78AA" w:rsidP="008D78AA" w:rsidR="008D78AA">
            <w:pPr>
              <w:pStyle w:val="TableContents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Strahoninec,</w:t>
            </w:r>
          </w:p>
          <w:p w:rsidRDefault="008D78AA" w:rsidP="008D78AA" w:rsidR="008D78AA">
            <w:pPr>
              <w:pStyle w:val="TableContents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Kalnička 7</w:t>
            </w:r>
          </w:p>
        </w:tc>
      </w:tr>
      <w:tr w:rsidTr="008D78AA" w:rsidR="008D78AA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D78AA" w:rsidP="008D78AA" w:rsidR="008D78AA">
            <w:pPr>
              <w:pStyle w:val="TableContents"/>
              <w:jc w:val="both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4.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D78AA" w:rsidP="008D78AA" w:rsidR="008D78AA">
            <w:pPr>
              <w:pStyle w:val="TableContents"/>
              <w:jc w:val="both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94604794915</w:t>
            </w:r>
          </w:p>
        </w:tc>
        <w:tc>
          <w:tcPr>
            <w:tcW w:type="dxa" w:w="3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D78AA" w:rsidP="008D78AA" w:rsidR="008D78AA">
            <w:pPr>
              <w:pStyle w:val="TableContents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GRAPHPRINT D.O.O.</w:t>
            </w:r>
          </w:p>
          <w:p w:rsidRDefault="008D78AA" w:rsidP="008D78AA" w:rsidR="008D78AA">
            <w:pPr>
              <w:pStyle w:val="TableContents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Čakovec</w:t>
            </w:r>
          </w:p>
        </w:tc>
        <w:tc>
          <w:tcPr>
            <w:tcW w:type="dxa" w:w="35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D78AA" w:rsidP="008D78AA" w:rsidR="008D78AA">
            <w:pPr>
              <w:pStyle w:val="TableContents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Čakovec,</w:t>
            </w:r>
          </w:p>
          <w:p w:rsidRDefault="008D78AA" w:rsidP="008D78AA" w:rsidR="008D78AA">
            <w:pPr>
              <w:pStyle w:val="TableContents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F.Prešerna 11C</w:t>
            </w:r>
          </w:p>
        </w:tc>
      </w:tr>
      <w:tr w:rsidTr="008D78AA" w:rsidR="008D78AA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D78AA" w:rsidP="008D78AA" w:rsidR="008D78AA">
            <w:pPr>
              <w:pStyle w:val="TableContents"/>
              <w:jc w:val="both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5.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D78AA" w:rsidP="008D78AA" w:rsidR="008D78AA">
            <w:pPr>
              <w:pStyle w:val="TableContents"/>
              <w:jc w:val="both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81793146560</w:t>
            </w:r>
          </w:p>
        </w:tc>
        <w:tc>
          <w:tcPr>
            <w:tcW w:type="dxa" w:w="3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D78AA" w:rsidP="008D78AA" w:rsidR="008D78AA">
            <w:pPr>
              <w:pStyle w:val="TableContents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HRVATSKI TELEKOM  d.d.</w:t>
            </w:r>
          </w:p>
          <w:p w:rsidRDefault="008D78AA" w:rsidP="008D78AA" w:rsidR="008D78AA">
            <w:pPr>
              <w:pStyle w:val="TableContents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Zagreb</w:t>
            </w:r>
          </w:p>
        </w:tc>
        <w:tc>
          <w:tcPr>
            <w:tcW w:type="dxa" w:w="35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D78AA" w:rsidP="008D78AA" w:rsidR="008D78AA">
            <w:pPr>
              <w:pStyle w:val="TableContents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Zagreb,</w:t>
            </w:r>
          </w:p>
          <w:p w:rsidRDefault="008D78AA" w:rsidP="008D78AA" w:rsidR="008D78AA">
            <w:pPr>
              <w:pStyle w:val="TableContents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Savska Cesta 32</w:t>
            </w:r>
          </w:p>
        </w:tc>
      </w:tr>
      <w:tr w:rsidTr="008D78AA" w:rsidR="008D78AA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D78AA" w:rsidP="008D78AA" w:rsidR="008D78AA">
            <w:pPr>
              <w:pStyle w:val="TableContents"/>
              <w:jc w:val="both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6.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D78AA" w:rsidP="008D78AA" w:rsidR="008D78AA">
            <w:pPr>
              <w:pStyle w:val="TableContents"/>
              <w:jc w:val="both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44180222381</w:t>
            </w:r>
          </w:p>
        </w:tc>
        <w:tc>
          <w:tcPr>
            <w:tcW w:type="dxa" w:w="3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D78AA" w:rsidP="008D78AA" w:rsidR="008D78AA">
            <w:pPr>
              <w:pStyle w:val="TableContents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JAVNI BILJEŽNIK IVAN KVAKAN</w:t>
            </w:r>
          </w:p>
          <w:p w:rsidRDefault="008D78AA" w:rsidP="008D78AA" w:rsidR="008D78AA">
            <w:pPr>
              <w:pStyle w:val="TableContents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Čakovec</w:t>
            </w:r>
          </w:p>
        </w:tc>
        <w:tc>
          <w:tcPr>
            <w:tcW w:type="dxa" w:w="35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D78AA" w:rsidP="008D78AA" w:rsidR="008D78AA">
            <w:pPr>
              <w:pStyle w:val="TableContents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Čakovec,</w:t>
            </w:r>
          </w:p>
          <w:p w:rsidRDefault="008D78AA" w:rsidP="008D78AA" w:rsidR="008D78AA">
            <w:pPr>
              <w:pStyle w:val="TableContents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Ruđera Boškovića 21</w:t>
            </w:r>
          </w:p>
        </w:tc>
      </w:tr>
      <w:tr w:rsidTr="008D78AA" w:rsidR="008D78AA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D78AA" w:rsidP="008D78AA" w:rsidR="008D78AA">
            <w:pPr>
              <w:pStyle w:val="TableContents"/>
              <w:jc w:val="both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7.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D78AA" w:rsidP="008D78AA" w:rsidR="008D78AA">
            <w:pPr>
              <w:pStyle w:val="TableContents"/>
              <w:jc w:val="both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75848171530</w:t>
            </w:r>
          </w:p>
        </w:tc>
        <w:tc>
          <w:tcPr>
            <w:tcW w:type="dxa" w:w="3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D78AA" w:rsidP="008D78AA" w:rsidR="008D78AA">
            <w:pPr>
              <w:pStyle w:val="TableContents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MELCOMP D.O.O</w:t>
            </w:r>
          </w:p>
          <w:p w:rsidRDefault="008D78AA" w:rsidP="008D78AA" w:rsidR="008D78AA">
            <w:pPr>
              <w:pStyle w:val="TableContents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Varaždin</w:t>
            </w:r>
          </w:p>
        </w:tc>
        <w:tc>
          <w:tcPr>
            <w:tcW w:type="dxa" w:w="35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D78AA" w:rsidP="008D78AA" w:rsidR="008D78AA">
            <w:pPr>
              <w:pStyle w:val="TableContents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Varaždin,</w:t>
            </w:r>
          </w:p>
          <w:p w:rsidRDefault="008D78AA" w:rsidP="008D78AA" w:rsidR="008D78AA">
            <w:pPr>
              <w:pStyle w:val="TableContents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Ivana Severa 15</w:t>
            </w:r>
          </w:p>
        </w:tc>
      </w:tr>
      <w:tr w:rsidTr="008D78AA" w:rsidR="008D78AA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D78AA" w:rsidP="008D78AA" w:rsidR="008D78AA">
            <w:pPr>
              <w:pStyle w:val="TableContents"/>
              <w:jc w:val="both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8.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D78AA" w:rsidP="008D78AA" w:rsidR="008D78AA">
            <w:pPr>
              <w:pStyle w:val="TableContents"/>
              <w:jc w:val="both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29524210204</w:t>
            </w:r>
          </w:p>
        </w:tc>
        <w:tc>
          <w:tcPr>
            <w:tcW w:type="dxa" w:w="3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D78AA" w:rsidP="008D78AA" w:rsidR="008D78AA">
            <w:pPr>
              <w:pStyle w:val="TableContents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VIPNET D.O.O.</w:t>
            </w:r>
          </w:p>
          <w:p w:rsidRDefault="008D78AA" w:rsidP="008D78AA" w:rsidR="008D78AA">
            <w:pPr>
              <w:pStyle w:val="TableContents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Zagreb</w:t>
            </w:r>
          </w:p>
        </w:tc>
        <w:tc>
          <w:tcPr>
            <w:tcW w:type="dxa" w:w="35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D78AA" w:rsidP="008D78AA" w:rsidR="008D78AA">
            <w:pPr>
              <w:pStyle w:val="TableContents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Zagreb,</w:t>
            </w:r>
          </w:p>
          <w:p w:rsidRDefault="008D78AA" w:rsidP="008D78AA" w:rsidR="008D78AA">
            <w:pPr>
              <w:pStyle w:val="TableContents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Vrtni put 1</w:t>
            </w:r>
          </w:p>
        </w:tc>
      </w:tr>
    </w:tbl>
    <w:p w:rsidRDefault="008D78AA" w:rsidP="008D78AA" w:rsidR="008D78AA">
      <w:pPr>
        <w:spacing w:after="0"/>
        <w:jc w:val="both"/>
      </w:pPr>
    </w:p>
    <w:p w:rsidRDefault="008D78AA" w:rsidP="008D78AA" w:rsidR="008D78AA">
      <w:pPr>
        <w:pStyle w:val="Uvuenotijeloteksta"/>
        <w:spacing w:after="0"/>
        <w:ind w:left="0"/>
        <w:jc w:val="both"/>
      </w:pPr>
      <w:r>
        <w:t>razvrstanih u daljnjem tekstu Nagodbe prema grupama vjerovnika u jednakom pravnom položaju u pogledu prava namirenja, sve sukladno odredbama izmijenjenog Plana financijskog restrukturiranja kako slijedi u nastavku ove Predstečajne nagodbe.</w:t>
      </w:r>
    </w:p>
    <w:p w:rsidRDefault="008D78AA" w:rsidP="008D78AA" w:rsidR="008D78AA">
      <w:pPr>
        <w:pStyle w:val="Bezproreda"/>
        <w:spacing w:after="0"/>
      </w:pPr>
    </w:p>
    <w:p w:rsidRDefault="008D78AA" w:rsidP="008D78AA" w:rsidR="008D78AA">
      <w:pPr>
        <w:autoSpaceDE w:val="false"/>
        <w:autoSpaceDN w:val="false"/>
        <w:adjustRightInd w:val="false"/>
        <w:spacing w:after="0"/>
        <w:ind w:firstLine="359" w:left="9"/>
        <w:jc w:val="both"/>
        <w:rPr>
          <w:b/>
          <w:bCs/>
        </w:rPr>
      </w:pPr>
      <w:r>
        <w:rPr>
          <w:b/>
          <w:bCs/>
        </w:rPr>
        <w:t xml:space="preserve">4. Utvrđene tražbine koje ulaze u predstečajnu nagodbu </w:t>
      </w:r>
    </w:p>
    <w:p w:rsidRDefault="008D78AA" w:rsidP="008D78AA" w:rsidR="008D78AA">
      <w:pPr>
        <w:autoSpaceDE w:val="false"/>
        <w:autoSpaceDN w:val="false"/>
        <w:adjustRightInd w:val="false"/>
        <w:spacing w:after="0"/>
        <w:ind w:firstLine="359" w:left="9"/>
        <w:jc w:val="both"/>
        <w:rPr>
          <w:lang w:eastAsia="hr-HR"/>
        </w:rPr>
      </w:pPr>
    </w:p>
    <w:p w:rsidRDefault="008D78AA" w:rsidP="008D78AA" w:rsidR="008D78AA">
      <w:pPr>
        <w:spacing w:after="0"/>
        <w:ind w:firstLine="359" w:left="9"/>
        <w:jc w:val="both"/>
      </w:pPr>
      <w:r>
        <w:t xml:space="preserve">Na dan </w:t>
      </w:r>
      <w:r>
        <w:rPr>
          <w:b/>
        </w:rPr>
        <w:t>31. prosinca 2015.</w:t>
      </w:r>
      <w:r>
        <w:t xml:space="preserve"> godine utvrđen je ukupan iznos prijavljenih tražbina koji iznosi 114.471,06 kn, ukupan iznos utvrđenih tražbina iznosi 118.398,50 kn, dok ukupan iznos osporenih tražbina iznosi 599,44 kn (0.52%). Dana 31.12.2015. godine Nagodbeno vijeće ZG03 donijelo je Rješenje o utvrđenju tražbina (Klasa: UP - I/110/07/15-01/8867, Ur.broj: 04-06-15-8867-33) (dalje u tekstu: Rješenje).</w:t>
      </w:r>
    </w:p>
    <w:p w:rsidRDefault="008D78AA" w:rsidP="008D78AA" w:rsidR="008D78AA">
      <w:pPr>
        <w:autoSpaceDE w:val="false"/>
        <w:autoSpaceDN w:val="false"/>
        <w:adjustRightInd w:val="false"/>
        <w:spacing w:after="0"/>
        <w:ind w:firstLine="359" w:left="9"/>
        <w:jc w:val="both"/>
        <w:rPr>
          <w:rFonts w:cs="Tahoma" w:hAnsi="Tahoma" w:ascii="Tahoma"/>
          <w:sz w:val="20"/>
          <w:lang w:val="en-US"/>
        </w:rPr>
      </w:pPr>
    </w:p>
    <w:tbl>
      <w:tblPr>
        <w:tblW w:type="dxa" w:w="9510"/>
        <w:tblLayout w:type="fixed"/>
        <w:tblLook w:val="04A0" w:noVBand="1" w:noHBand="0" w:lastColumn="0" w:firstColumn="1" w:lastRow="0" w:firstRow="1"/>
      </w:tblPr>
      <w:tblGrid>
        <w:gridCol w:w="574"/>
        <w:gridCol w:w="1419"/>
        <w:gridCol w:w="3971"/>
        <w:gridCol w:w="1702"/>
        <w:gridCol w:w="850"/>
        <w:gridCol w:w="994"/>
      </w:tblGrid>
      <w:tr w:rsidTr="008D78AA" w:rsidR="008D78AA">
        <w:tc>
          <w:tcPr>
            <w:tcW w:type="dxa" w:w="57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D78AA" w:rsidP="008D78AA" w:rsidR="008D78AA">
            <w:pPr>
              <w:pStyle w:val="Odlomakpopisa1"/>
              <w:spacing w:lineRule="atLeast" w:line="100" w:after="0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RBr.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D78AA" w:rsidP="008D78AA" w:rsidR="008D78AA">
            <w:pPr>
              <w:pStyle w:val="Odlomakpopisa1"/>
              <w:spacing w:lineRule="atLeast" w:line="100" w:after="0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OIB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D78AA" w:rsidP="008D78AA" w:rsidR="008D78AA">
            <w:pPr>
              <w:pStyle w:val="Odlomakpopisa1"/>
              <w:spacing w:lineRule="atLeast" w:line="100" w:after="0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Naziv vjerovnika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D78AA" w:rsidP="008D78AA" w:rsidR="008D78AA">
            <w:pPr>
              <w:pStyle w:val="Odlomakpopisa1"/>
              <w:spacing w:lineRule="atLeast" w:line="100" w:after="0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Iznos utvrđene tražbine</w:t>
            </w:r>
          </w:p>
        </w:tc>
        <w:tc>
          <w:tcPr>
            <w:tcW w:type="dxa" w:w="8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D78AA" w:rsidP="008D78AA" w:rsidR="008D78AA">
            <w:pPr>
              <w:pStyle w:val="Odlomakpopisa1"/>
              <w:spacing w:lineRule="atLeast" w:line="100" w:after="0"/>
              <w:jc w:val="center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Ovršna isprava</w:t>
            </w:r>
          </w:p>
        </w:tc>
        <w:tc>
          <w:tcPr>
            <w:tcW w:type="dxa" w:w="99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D78AA" w:rsidP="008D78AA" w:rsidR="008D78AA">
            <w:pPr>
              <w:pStyle w:val="Odlomakpopisa1"/>
              <w:spacing w:lineRule="atLeast" w:line="100" w:after="0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Udio</w:t>
            </w:r>
          </w:p>
        </w:tc>
      </w:tr>
      <w:tr w:rsidTr="008D78AA" w:rsidR="008D78AA">
        <w:tc>
          <w:tcPr>
            <w:tcW w:type="dxa" w:w="9505"/>
            <w:gridSpan w:val="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D78AA" w:rsidP="008D78AA" w:rsidR="008D78AA">
            <w:pPr>
              <w:pStyle w:val="Odlomakpopisa1"/>
              <w:numPr>
                <w:ilvl w:val="0"/>
                <w:numId w:val="47"/>
              </w:numPr>
              <w:spacing w:lineRule="atLeast" w:line="100" w:after="0"/>
              <w:rPr>
                <w:rFonts w:cs="Tahoma" w:hAnsi="Tahoma" w:ascii="Tahoma"/>
                <w:b/>
                <w:sz w:val="20"/>
              </w:rPr>
            </w:pPr>
            <w:r>
              <w:rPr>
                <w:rFonts w:cs="Tahoma" w:hAnsi="Tahoma" w:ascii="Tahoma"/>
                <w:b/>
                <w:sz w:val="20"/>
              </w:rPr>
              <w:t xml:space="preserve">RH i tijela javne uprave i trgovačka društva u većinskom državnom vlasništvu: </w:t>
            </w:r>
          </w:p>
        </w:tc>
      </w:tr>
      <w:tr w:rsidTr="008D78AA" w:rsidR="008D78AA">
        <w:tc>
          <w:tcPr>
            <w:tcW w:type="dxa" w:w="57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D78AA" w:rsidP="008D78AA" w:rsidR="008D78AA">
            <w:pPr>
              <w:pStyle w:val="Odlomakpopisa1"/>
              <w:spacing w:lineRule="atLeast" w:line="100" w:after="0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1.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D78AA" w:rsidP="008D78AA" w:rsidR="008D78AA">
            <w:pPr>
              <w:pStyle w:val="Odlomakpopisa1"/>
              <w:spacing w:lineRule="atLeast" w:line="100" w:after="0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18683136487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D78AA" w:rsidP="008D78AA" w:rsidR="008D78AA">
            <w:pPr>
              <w:pStyle w:val="Odlomakpopisa1"/>
              <w:spacing w:lineRule="atLeast" w:line="100" w:after="0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REPUBLIKA HRVATSKA MINISTARSTVO FINANCIJA - POREZNA UPRAVA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D78AA" w:rsidP="008D78AA" w:rsidR="008D78AA">
            <w:pPr>
              <w:pStyle w:val="Odlomakpopisa1"/>
              <w:spacing w:lineRule="atLeast" w:line="100" w:after="0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108.513,13 kn</w:t>
            </w:r>
          </w:p>
        </w:tc>
        <w:tc>
          <w:tcPr>
            <w:tcW w:type="dxa" w:w="8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D78AA" w:rsidP="008D78AA" w:rsidR="008D78AA">
            <w:pPr>
              <w:pStyle w:val="Odlomakpopisa1"/>
              <w:spacing w:lineRule="atLeast" w:line="100" w:after="0"/>
              <w:jc w:val="center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DA</w:t>
            </w:r>
          </w:p>
        </w:tc>
        <w:tc>
          <w:tcPr>
            <w:tcW w:type="dxa" w:w="99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D78AA" w:rsidP="008D78AA" w:rsidR="008D78AA">
            <w:pPr>
              <w:pStyle w:val="Odlomakpopisa1"/>
              <w:spacing w:lineRule="atLeast" w:line="100" w:after="0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91.65%</w:t>
            </w:r>
          </w:p>
        </w:tc>
      </w:tr>
      <w:tr w:rsidTr="008D78AA" w:rsidR="008D78AA">
        <w:tc>
          <w:tcPr>
            <w:tcW w:type="dxa" w:w="57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D78AA" w:rsidP="008D78AA" w:rsidR="008D78AA">
            <w:pPr>
              <w:pStyle w:val="Odlomakpopisa1"/>
              <w:spacing w:lineRule="atLeast" w:line="100" w:after="0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2.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D78AA" w:rsidP="008D78AA" w:rsidR="008D78AA">
            <w:pPr>
              <w:pStyle w:val="Odlomakpopisa1"/>
              <w:spacing w:lineRule="atLeast" w:line="100" w:after="0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44427688822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D78AA" w:rsidP="008D78AA" w:rsidR="008D78AA">
            <w:pPr>
              <w:pStyle w:val="Odlomakpopisa1"/>
              <w:spacing w:lineRule="atLeast" w:line="100" w:after="0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GRAD ČAKOVEC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D78AA" w:rsidP="008D78AA" w:rsidR="008D78AA">
            <w:pPr>
              <w:pStyle w:val="Odlomakpopisa1"/>
              <w:spacing w:lineRule="atLeast" w:line="100" w:after="0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800.00 kn</w:t>
            </w:r>
          </w:p>
        </w:tc>
        <w:tc>
          <w:tcPr>
            <w:tcW w:type="dxa" w:w="8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D78AA" w:rsidP="008D78AA" w:rsidR="008D78AA">
            <w:pPr>
              <w:pStyle w:val="Odlomakpopisa1"/>
              <w:spacing w:lineRule="atLeast" w:line="100" w:after="0"/>
              <w:jc w:val="center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NE</w:t>
            </w:r>
          </w:p>
        </w:tc>
        <w:tc>
          <w:tcPr>
            <w:tcW w:type="dxa" w:w="99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8D78AA" w:rsidP="008D78AA" w:rsidR="008D78AA">
            <w:pPr>
              <w:spacing w:lineRule="atLeast" w:line="100" w:after="0"/>
              <w:jc w:val="right"/>
              <w:rPr>
                <w:rFonts w:cs="Tahoma" w:hAnsi="Tahoma" w:ascii="Tahoma"/>
                <w:color w:val="000000"/>
                <w:sz w:val="20"/>
              </w:rPr>
            </w:pPr>
            <w:r>
              <w:rPr>
                <w:rFonts w:cs="Tahoma" w:hAnsi="Tahoma" w:ascii="Tahoma"/>
                <w:color w:val="000000"/>
                <w:sz w:val="20"/>
              </w:rPr>
              <w:t>0,68%</w:t>
            </w:r>
          </w:p>
        </w:tc>
      </w:tr>
      <w:tr w:rsidTr="008D78AA" w:rsidR="008D78AA">
        <w:tc>
          <w:tcPr>
            <w:tcW w:type="dxa" w:w="57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8D78AA" w:rsidP="008D78AA" w:rsidR="008D78AA">
            <w:pPr>
              <w:pStyle w:val="Odlomakpopisa1"/>
              <w:spacing w:lineRule="atLeast" w:line="100" w:after="0"/>
              <w:rPr>
                <w:rFonts w:cs="Tahoma" w:hAnsi="Tahoma" w:ascii="Tahoma"/>
                <w:sz w:val="20"/>
              </w:rPr>
            </w:pP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8D78AA" w:rsidP="008D78AA" w:rsidR="008D78AA">
            <w:pPr>
              <w:pStyle w:val="Odlomakpopisa1"/>
              <w:spacing w:lineRule="atLeast" w:line="100" w:after="0"/>
              <w:rPr>
                <w:rFonts w:cs="Tahoma" w:hAnsi="Tahoma" w:ascii="Tahoma"/>
                <w:sz w:val="20"/>
              </w:rPr>
            </w:pP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8D78AA" w:rsidP="008D78AA" w:rsidR="008D78AA">
            <w:pPr>
              <w:pStyle w:val="Odlomakpopisa1"/>
              <w:spacing w:lineRule="atLeast" w:line="100" w:after="0"/>
              <w:rPr>
                <w:rFonts w:cs="Tahoma" w:hAnsi="Tahoma" w:ascii="Tahoma"/>
                <w:sz w:val="20"/>
              </w:rPr>
            </w:pP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8D78AA" w:rsidP="008D78AA" w:rsidR="008D78AA">
            <w:pPr>
              <w:pStyle w:val="Odlomakpopisa1"/>
              <w:spacing w:lineRule="atLeast" w:line="100" w:after="0"/>
              <w:jc w:val="right"/>
              <w:rPr>
                <w:rFonts w:cs="Tahoma" w:hAnsi="Tahoma" w:ascii="Tahoma"/>
                <w:sz w:val="20"/>
              </w:rPr>
            </w:pPr>
          </w:p>
        </w:tc>
        <w:tc>
          <w:tcPr>
            <w:tcW w:type="dxa" w:w="8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8D78AA" w:rsidP="008D78AA" w:rsidR="008D78AA">
            <w:pPr>
              <w:pStyle w:val="Odlomakpopisa1"/>
              <w:spacing w:lineRule="atLeast" w:line="100" w:after="0"/>
              <w:jc w:val="center"/>
              <w:rPr>
                <w:rFonts w:cs="Tahoma" w:hAnsi="Tahoma" w:ascii="Tahoma"/>
                <w:sz w:val="20"/>
              </w:rPr>
            </w:pPr>
          </w:p>
        </w:tc>
        <w:tc>
          <w:tcPr>
            <w:tcW w:type="dxa" w:w="99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8D78AA" w:rsidP="008D78AA" w:rsidR="008D78AA">
            <w:pPr>
              <w:pStyle w:val="Odlomakpopisa1"/>
              <w:spacing w:lineRule="atLeast" w:line="100" w:after="0"/>
              <w:jc w:val="right"/>
              <w:rPr>
                <w:rFonts w:cs="Tahoma" w:hAnsi="Tahoma" w:ascii="Tahoma"/>
                <w:sz w:val="20"/>
              </w:rPr>
            </w:pPr>
          </w:p>
        </w:tc>
      </w:tr>
      <w:tr w:rsidTr="008D78AA" w:rsidR="008D78AA">
        <w:tc>
          <w:tcPr>
            <w:tcW w:type="dxa" w:w="5961"/>
            <w:gridSpan w:val="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D78AA" w:rsidP="008D78AA" w:rsidR="008D78AA">
            <w:pPr>
              <w:pStyle w:val="Odlomakpopisa1"/>
              <w:spacing w:lineRule="atLeast" w:line="100" w:after="0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UKUPNO: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D78AA" w:rsidP="008D78AA" w:rsidR="008D78AA">
            <w:pPr>
              <w:pStyle w:val="Odlomakpopisa1"/>
              <w:spacing w:lineRule="atLeast" w:line="100" w:after="0"/>
              <w:jc w:val="right"/>
              <w:rPr>
                <w:rFonts w:cs="Tahoma" w:hAnsi="Tahoma" w:ascii="Tahoma"/>
                <w:b/>
                <w:bCs/>
                <w:sz w:val="20"/>
              </w:rPr>
            </w:pPr>
            <w:r>
              <w:rPr>
                <w:rFonts w:cs="Tahoma" w:hAnsi="Tahoma" w:ascii="Tahoma"/>
                <w:b/>
                <w:bCs/>
                <w:sz w:val="20"/>
              </w:rPr>
              <w:t>109.313,13 kn</w:t>
            </w:r>
          </w:p>
        </w:tc>
        <w:tc>
          <w:tcPr>
            <w:tcW w:type="dxa" w:w="8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8D78AA" w:rsidP="008D78AA" w:rsidR="008D78AA">
            <w:pPr>
              <w:pStyle w:val="Odlomakpopisa1"/>
              <w:spacing w:lineRule="atLeast" w:line="100" w:after="0"/>
              <w:jc w:val="center"/>
              <w:rPr>
                <w:rFonts w:cs="Tahoma" w:hAnsi="Tahoma" w:ascii="Tahoma"/>
                <w:sz w:val="20"/>
              </w:rPr>
            </w:pPr>
          </w:p>
        </w:tc>
        <w:tc>
          <w:tcPr>
            <w:tcW w:type="dxa" w:w="99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8D78AA" w:rsidP="008D78AA" w:rsidR="008D78AA">
            <w:pPr>
              <w:pStyle w:val="Odlomakpopisa1"/>
              <w:spacing w:lineRule="atLeast" w:line="100" w:after="0"/>
              <w:rPr>
                <w:rFonts w:cs="Tahoma" w:hAnsi="Tahoma" w:ascii="Tahoma"/>
                <w:sz w:val="20"/>
              </w:rPr>
            </w:pPr>
          </w:p>
        </w:tc>
      </w:tr>
      <w:tr w:rsidTr="008D78AA" w:rsidR="008D78AA">
        <w:tc>
          <w:tcPr>
            <w:tcW w:type="dxa" w:w="9505"/>
            <w:gridSpan w:val="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D78AA" w:rsidP="008D78AA" w:rsidR="008D78AA">
            <w:pPr>
              <w:pStyle w:val="Odlomakpopisa1"/>
              <w:numPr>
                <w:ilvl w:val="0"/>
                <w:numId w:val="47"/>
              </w:numPr>
              <w:spacing w:lineRule="atLeast" w:line="100" w:after="0"/>
              <w:rPr>
                <w:rFonts w:cs="Tahoma" w:hAnsi="Tahoma" w:ascii="Tahoma"/>
                <w:b/>
                <w:sz w:val="20"/>
              </w:rPr>
            </w:pPr>
            <w:r>
              <w:rPr>
                <w:rFonts w:cs="Tahoma" w:hAnsi="Tahoma" w:ascii="Tahoma"/>
                <w:b/>
                <w:sz w:val="20"/>
              </w:rPr>
              <w:t>Financijske institucije – nije bilo</w:t>
            </w:r>
          </w:p>
        </w:tc>
      </w:tr>
      <w:tr w:rsidTr="008D78AA" w:rsidR="008D78AA">
        <w:tc>
          <w:tcPr>
            <w:tcW w:type="dxa" w:w="5961"/>
            <w:gridSpan w:val="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D78AA" w:rsidP="008D78AA" w:rsidR="008D78AA">
            <w:pPr>
              <w:pStyle w:val="Odlomakpopisa1"/>
              <w:spacing w:lineRule="atLeast" w:line="100" w:after="0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UKUPNO: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D78AA" w:rsidP="008D78AA" w:rsidR="008D78AA">
            <w:pPr>
              <w:pStyle w:val="Odlomakpopisa1"/>
              <w:spacing w:lineRule="atLeast" w:line="100" w:after="0"/>
              <w:jc w:val="right"/>
              <w:rPr>
                <w:rFonts w:cs="Tahoma" w:hAnsi="Tahoma" w:ascii="Tahoma"/>
                <w:b/>
                <w:bCs/>
                <w:sz w:val="20"/>
              </w:rPr>
            </w:pPr>
            <w:r>
              <w:rPr>
                <w:rFonts w:cs="Tahoma" w:hAnsi="Tahoma" w:ascii="Tahoma"/>
                <w:b/>
                <w:bCs/>
                <w:sz w:val="20"/>
              </w:rPr>
              <w:t>0,0 kn</w:t>
            </w:r>
          </w:p>
        </w:tc>
        <w:tc>
          <w:tcPr>
            <w:tcW w:type="dxa" w:w="8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8D78AA" w:rsidP="008D78AA" w:rsidR="008D78AA">
            <w:pPr>
              <w:pStyle w:val="Odlomakpopisa1"/>
              <w:spacing w:lineRule="atLeast" w:line="100" w:after="0"/>
              <w:jc w:val="center"/>
              <w:rPr>
                <w:rFonts w:cs="Tahoma" w:hAnsi="Tahoma" w:ascii="Tahoma"/>
                <w:sz w:val="20"/>
              </w:rPr>
            </w:pPr>
          </w:p>
        </w:tc>
        <w:tc>
          <w:tcPr>
            <w:tcW w:type="dxa" w:w="99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8D78AA" w:rsidP="008D78AA" w:rsidR="008D78AA">
            <w:pPr>
              <w:pStyle w:val="Odlomakpopisa1"/>
              <w:spacing w:lineRule="atLeast" w:line="100" w:after="0"/>
              <w:rPr>
                <w:rFonts w:cs="Tahoma" w:hAnsi="Tahoma" w:ascii="Tahoma"/>
                <w:sz w:val="20"/>
              </w:rPr>
            </w:pPr>
          </w:p>
        </w:tc>
      </w:tr>
      <w:tr w:rsidTr="008D78AA" w:rsidR="008D78AA">
        <w:tc>
          <w:tcPr>
            <w:tcW w:type="dxa" w:w="9505"/>
            <w:gridSpan w:val="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D78AA" w:rsidP="008D78AA" w:rsidR="008D78AA">
            <w:pPr>
              <w:pStyle w:val="Odlomakpopisa1"/>
              <w:numPr>
                <w:ilvl w:val="0"/>
                <w:numId w:val="47"/>
              </w:numPr>
              <w:spacing w:lineRule="atLeast" w:line="100" w:after="0"/>
              <w:rPr>
                <w:rFonts w:cs="Tahoma" w:hAnsi="Tahoma" w:ascii="Tahoma"/>
                <w:b/>
                <w:sz w:val="20"/>
              </w:rPr>
            </w:pPr>
            <w:r>
              <w:rPr>
                <w:rFonts w:cs="Tahoma" w:hAnsi="Tahoma" w:ascii="Tahoma"/>
                <w:b/>
                <w:sz w:val="20"/>
              </w:rPr>
              <w:t>Ostali vjerovnici:</w:t>
            </w:r>
          </w:p>
        </w:tc>
      </w:tr>
      <w:tr w:rsidTr="008D78AA" w:rsidR="008D78AA">
        <w:tc>
          <w:tcPr>
            <w:tcW w:type="dxa" w:w="57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D78AA" w:rsidP="008D78AA" w:rsidR="008D78AA">
            <w:pPr>
              <w:pStyle w:val="Odlomakpopisa1"/>
              <w:spacing w:lineRule="atLeast" w:line="100" w:after="0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3.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D78AA" w:rsidP="008D78AA" w:rsidR="008D78AA">
            <w:pPr>
              <w:pStyle w:val="Odlomakpopisa1"/>
              <w:spacing w:lineRule="atLeast" w:line="100" w:after="0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10265476583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D78AA" w:rsidP="008D78AA" w:rsidR="008D78AA">
            <w:pPr>
              <w:pStyle w:val="Odlomakpopisa1"/>
              <w:spacing w:lineRule="atLeast" w:line="100" w:after="0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36 INFO d.o.o.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D78AA" w:rsidP="008D78AA" w:rsidR="008D78AA">
            <w:pPr>
              <w:pStyle w:val="Odlomakpopisa1"/>
              <w:spacing w:lineRule="atLeast" w:line="100" w:after="0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520.00 kn</w:t>
            </w:r>
          </w:p>
        </w:tc>
        <w:tc>
          <w:tcPr>
            <w:tcW w:type="dxa" w:w="8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D78AA" w:rsidP="008D78AA" w:rsidR="008D78AA">
            <w:pPr>
              <w:pStyle w:val="Odlomakpopisa1"/>
              <w:spacing w:lineRule="atLeast" w:line="100" w:after="0"/>
              <w:jc w:val="center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NE</w:t>
            </w:r>
          </w:p>
        </w:tc>
        <w:tc>
          <w:tcPr>
            <w:tcW w:type="dxa" w:w="99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8D78AA" w:rsidP="008D78AA" w:rsidR="008D78AA">
            <w:pPr>
              <w:spacing w:lineRule="atLeast" w:line="100" w:after="0"/>
              <w:jc w:val="right"/>
              <w:rPr>
                <w:rFonts w:cs="Tahoma" w:hAnsi="Tahoma" w:ascii="Tahoma"/>
                <w:color w:val="000000"/>
                <w:sz w:val="20"/>
              </w:rPr>
            </w:pPr>
            <w:r>
              <w:rPr>
                <w:rFonts w:cs="Tahoma" w:hAnsi="Tahoma" w:ascii="Tahoma"/>
                <w:color w:val="000000"/>
                <w:sz w:val="20"/>
              </w:rPr>
              <w:t>0,44%</w:t>
            </w:r>
          </w:p>
        </w:tc>
      </w:tr>
      <w:tr w:rsidTr="008D78AA" w:rsidR="008D78AA">
        <w:tc>
          <w:tcPr>
            <w:tcW w:type="dxa" w:w="57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D78AA" w:rsidP="008D78AA" w:rsidR="008D78AA">
            <w:pPr>
              <w:pStyle w:val="Odlomakpopisa1"/>
              <w:spacing w:lineRule="atLeast" w:line="100" w:after="0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4.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D78AA" w:rsidP="008D78AA" w:rsidR="008D78AA">
            <w:pPr>
              <w:pStyle w:val="Odlomakpopisa1"/>
              <w:spacing w:lineRule="atLeast" w:line="100" w:after="0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94604794915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D78AA" w:rsidP="008D78AA" w:rsidR="008D78AA">
            <w:pPr>
              <w:pStyle w:val="Odlomakpopisa1"/>
              <w:spacing w:lineRule="atLeast" w:line="100" w:after="0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GRAPHPRINT d.o.o.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D78AA" w:rsidP="008D78AA" w:rsidR="008D78AA">
            <w:pPr>
              <w:pStyle w:val="Odlomakpopisa1"/>
              <w:spacing w:lineRule="atLeast" w:line="100" w:after="0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450.00 kn</w:t>
            </w:r>
          </w:p>
        </w:tc>
        <w:tc>
          <w:tcPr>
            <w:tcW w:type="dxa" w:w="8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D78AA" w:rsidP="008D78AA" w:rsidR="008D78AA">
            <w:pPr>
              <w:pStyle w:val="Odlomakpopisa1"/>
              <w:spacing w:lineRule="atLeast" w:line="100" w:after="0"/>
              <w:jc w:val="center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NE</w:t>
            </w:r>
          </w:p>
        </w:tc>
        <w:tc>
          <w:tcPr>
            <w:tcW w:type="dxa" w:w="99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8D78AA" w:rsidP="008D78AA" w:rsidR="008D78AA">
            <w:pPr>
              <w:spacing w:lineRule="atLeast" w:line="100" w:after="0"/>
              <w:jc w:val="right"/>
              <w:rPr>
                <w:rFonts w:cs="Tahoma" w:hAnsi="Tahoma" w:ascii="Tahoma"/>
                <w:color w:val="000000"/>
                <w:sz w:val="20"/>
              </w:rPr>
            </w:pPr>
            <w:r>
              <w:rPr>
                <w:rFonts w:cs="Tahoma" w:hAnsi="Tahoma" w:ascii="Tahoma"/>
                <w:color w:val="000000"/>
                <w:sz w:val="20"/>
              </w:rPr>
              <w:t>0,38%</w:t>
            </w:r>
          </w:p>
        </w:tc>
      </w:tr>
      <w:tr w:rsidTr="008D78AA" w:rsidR="008D78AA">
        <w:tc>
          <w:tcPr>
            <w:tcW w:type="dxa" w:w="57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D78AA" w:rsidP="008D78AA" w:rsidR="008D78AA">
            <w:pPr>
              <w:pStyle w:val="Odlomakpopisa1"/>
              <w:spacing w:lineRule="atLeast" w:line="100" w:after="0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5.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D78AA" w:rsidP="008D78AA" w:rsidR="008D78AA">
            <w:pPr>
              <w:pStyle w:val="Odlomakpopisa1"/>
              <w:spacing w:lineRule="atLeast" w:line="100" w:after="0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81793146560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D78AA" w:rsidP="008D78AA" w:rsidR="008D78AA">
            <w:pPr>
              <w:pStyle w:val="Odlomakpopisa1"/>
              <w:spacing w:lineRule="atLeast" w:line="100" w:after="0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HRVATSKI TELEKOM d.d.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D78AA" w:rsidP="008D78AA" w:rsidR="008D78AA">
            <w:pPr>
              <w:pStyle w:val="Odlomakpopisa1"/>
              <w:spacing w:lineRule="atLeast" w:line="100" w:after="0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134.03 kn</w:t>
            </w:r>
          </w:p>
        </w:tc>
        <w:tc>
          <w:tcPr>
            <w:tcW w:type="dxa" w:w="8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D78AA" w:rsidP="008D78AA" w:rsidR="008D78AA">
            <w:pPr>
              <w:pStyle w:val="Odlomakpopisa1"/>
              <w:spacing w:lineRule="atLeast" w:line="100" w:after="0"/>
              <w:jc w:val="center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NE</w:t>
            </w:r>
          </w:p>
        </w:tc>
        <w:tc>
          <w:tcPr>
            <w:tcW w:type="dxa" w:w="99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8D78AA" w:rsidP="008D78AA" w:rsidR="008D78AA">
            <w:pPr>
              <w:spacing w:lineRule="atLeast" w:line="100" w:after="0"/>
              <w:jc w:val="right"/>
              <w:rPr>
                <w:rFonts w:cs="Tahoma" w:hAnsi="Tahoma" w:ascii="Tahoma"/>
                <w:color w:val="000000"/>
                <w:sz w:val="20"/>
              </w:rPr>
            </w:pPr>
            <w:r>
              <w:rPr>
                <w:rFonts w:cs="Tahoma" w:hAnsi="Tahoma" w:ascii="Tahoma"/>
                <w:color w:val="000000"/>
                <w:sz w:val="20"/>
              </w:rPr>
              <w:t>0,11%</w:t>
            </w:r>
          </w:p>
        </w:tc>
      </w:tr>
      <w:tr w:rsidTr="008D78AA" w:rsidR="008D78AA">
        <w:tc>
          <w:tcPr>
            <w:tcW w:type="dxa" w:w="57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D78AA" w:rsidP="008D78AA" w:rsidR="008D78AA">
            <w:pPr>
              <w:pStyle w:val="Odlomakpopisa1"/>
              <w:spacing w:lineRule="atLeast" w:line="100" w:after="0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6.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D78AA" w:rsidP="008D78AA" w:rsidR="008D78AA">
            <w:pPr>
              <w:pStyle w:val="Odlomakpopisa1"/>
              <w:spacing w:lineRule="atLeast" w:line="100" w:after="0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44180222381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D78AA" w:rsidP="008D78AA" w:rsidR="008D78AA">
            <w:pPr>
              <w:pStyle w:val="Odlomakpopisa1"/>
              <w:spacing w:lineRule="atLeast" w:line="100" w:after="0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Javni bilježnik IVAN KVAKAN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D78AA" w:rsidP="008D78AA" w:rsidR="008D78AA">
            <w:pPr>
              <w:pStyle w:val="Odlomakpopisa1"/>
              <w:spacing w:lineRule="atLeast" w:line="100" w:after="0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780.60 kn</w:t>
            </w:r>
          </w:p>
        </w:tc>
        <w:tc>
          <w:tcPr>
            <w:tcW w:type="dxa" w:w="8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D78AA" w:rsidP="008D78AA" w:rsidR="008D78AA">
            <w:pPr>
              <w:pStyle w:val="Odlomakpopisa1"/>
              <w:spacing w:lineRule="atLeast" w:line="100" w:after="0"/>
              <w:jc w:val="center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NE</w:t>
            </w:r>
          </w:p>
        </w:tc>
        <w:tc>
          <w:tcPr>
            <w:tcW w:type="dxa" w:w="99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8D78AA" w:rsidP="008D78AA" w:rsidR="008D78AA">
            <w:pPr>
              <w:spacing w:lineRule="atLeast" w:line="100" w:after="0"/>
              <w:jc w:val="right"/>
              <w:rPr>
                <w:rFonts w:cs="Tahoma" w:hAnsi="Tahoma" w:ascii="Tahoma"/>
                <w:color w:val="000000"/>
                <w:sz w:val="20"/>
              </w:rPr>
            </w:pPr>
            <w:r>
              <w:rPr>
                <w:rFonts w:cs="Tahoma" w:hAnsi="Tahoma" w:ascii="Tahoma"/>
                <w:color w:val="000000"/>
                <w:sz w:val="20"/>
              </w:rPr>
              <w:t>0,66%</w:t>
            </w:r>
          </w:p>
        </w:tc>
      </w:tr>
      <w:tr w:rsidTr="008D78AA" w:rsidR="008D78AA">
        <w:tc>
          <w:tcPr>
            <w:tcW w:type="dxa" w:w="57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D78AA" w:rsidP="008D78AA" w:rsidR="008D78AA">
            <w:pPr>
              <w:pStyle w:val="Odlomakpopisa1"/>
              <w:spacing w:lineRule="atLeast" w:line="100" w:after="0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7.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D78AA" w:rsidP="008D78AA" w:rsidR="008D78AA">
            <w:pPr>
              <w:pStyle w:val="Odlomakpopisa1"/>
              <w:spacing w:lineRule="atLeast" w:line="100" w:after="0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75848171530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D78AA" w:rsidP="008D78AA" w:rsidR="008D78AA">
            <w:pPr>
              <w:pStyle w:val="Odlomakpopisa1"/>
              <w:spacing w:lineRule="atLeast" w:line="100" w:after="0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MELCOMP d.o.o.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D78AA" w:rsidP="008D78AA" w:rsidR="008D78AA">
            <w:pPr>
              <w:pStyle w:val="Odlomakpopisa1"/>
              <w:spacing w:lineRule="atLeast" w:line="100" w:after="0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2,642.25 kn</w:t>
            </w:r>
          </w:p>
        </w:tc>
        <w:tc>
          <w:tcPr>
            <w:tcW w:type="dxa" w:w="8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D78AA" w:rsidP="008D78AA" w:rsidR="008D78AA">
            <w:pPr>
              <w:pStyle w:val="Odlomakpopisa1"/>
              <w:spacing w:lineRule="atLeast" w:line="100" w:after="0"/>
              <w:jc w:val="center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NE</w:t>
            </w:r>
          </w:p>
        </w:tc>
        <w:tc>
          <w:tcPr>
            <w:tcW w:type="dxa" w:w="99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8D78AA" w:rsidP="008D78AA" w:rsidR="008D78AA">
            <w:pPr>
              <w:spacing w:lineRule="atLeast" w:line="100" w:after="0"/>
              <w:jc w:val="right"/>
              <w:rPr>
                <w:rFonts w:cs="Tahoma" w:hAnsi="Tahoma" w:ascii="Tahoma"/>
                <w:color w:val="000000"/>
                <w:sz w:val="20"/>
              </w:rPr>
            </w:pPr>
            <w:r>
              <w:rPr>
                <w:rFonts w:cs="Tahoma" w:hAnsi="Tahoma" w:ascii="Tahoma"/>
                <w:color w:val="000000"/>
                <w:sz w:val="20"/>
              </w:rPr>
              <w:t>2,23%</w:t>
            </w:r>
          </w:p>
        </w:tc>
      </w:tr>
      <w:tr w:rsidTr="008D78AA" w:rsidR="008D78AA">
        <w:tc>
          <w:tcPr>
            <w:tcW w:type="dxa" w:w="57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D78AA" w:rsidP="008D78AA" w:rsidR="008D78AA">
            <w:pPr>
              <w:pStyle w:val="Odlomakpopisa1"/>
              <w:spacing w:lineRule="atLeast" w:line="100" w:after="0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8.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D78AA" w:rsidP="008D78AA" w:rsidR="008D78AA">
            <w:pPr>
              <w:pStyle w:val="Odlomakpopisa1"/>
              <w:spacing w:lineRule="atLeast" w:line="100" w:after="0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29524210204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D78AA" w:rsidP="008D78AA" w:rsidR="008D78AA">
            <w:pPr>
              <w:pStyle w:val="Odlomakpopisa1"/>
              <w:spacing w:lineRule="atLeast" w:line="100" w:after="0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VIPNET d.o.o.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D78AA" w:rsidP="008D78AA" w:rsidR="008D78AA">
            <w:pPr>
              <w:pStyle w:val="Odlomakpopisa1"/>
              <w:spacing w:lineRule="atLeast" w:line="100" w:after="0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4,558.49 kn</w:t>
            </w:r>
          </w:p>
        </w:tc>
        <w:tc>
          <w:tcPr>
            <w:tcW w:type="dxa" w:w="8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D78AA" w:rsidP="008D78AA" w:rsidR="008D78AA">
            <w:pPr>
              <w:pStyle w:val="Odlomakpopisa1"/>
              <w:spacing w:lineRule="atLeast" w:line="100" w:after="0"/>
              <w:jc w:val="center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NE</w:t>
            </w:r>
          </w:p>
        </w:tc>
        <w:tc>
          <w:tcPr>
            <w:tcW w:type="dxa" w:w="99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8D78AA" w:rsidP="008D78AA" w:rsidR="008D78AA">
            <w:pPr>
              <w:spacing w:lineRule="atLeast" w:line="100" w:after="0"/>
              <w:jc w:val="right"/>
              <w:rPr>
                <w:rFonts w:cs="Tahoma" w:hAnsi="Tahoma" w:ascii="Tahoma"/>
                <w:color w:val="000000"/>
                <w:sz w:val="20"/>
              </w:rPr>
            </w:pPr>
            <w:r>
              <w:rPr>
                <w:rFonts w:cs="Tahoma" w:hAnsi="Tahoma" w:ascii="Tahoma"/>
                <w:color w:val="000000"/>
                <w:sz w:val="20"/>
              </w:rPr>
              <w:t>3,85%</w:t>
            </w:r>
          </w:p>
        </w:tc>
      </w:tr>
      <w:tr w:rsidTr="008D78AA" w:rsidR="008D78AA">
        <w:tc>
          <w:tcPr>
            <w:tcW w:type="dxa" w:w="5961"/>
            <w:gridSpan w:val="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D78AA" w:rsidP="008D78AA" w:rsidR="008D78AA">
            <w:pPr>
              <w:pStyle w:val="Odlomakpopisa1"/>
              <w:spacing w:lineRule="atLeast" w:line="100" w:after="0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UKUPNO: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D78AA" w:rsidP="008D78AA" w:rsidR="008D78AA">
            <w:pPr>
              <w:pStyle w:val="Odlomakpopisa1"/>
              <w:spacing w:lineRule="atLeast" w:line="100" w:after="0"/>
              <w:jc w:val="right"/>
              <w:rPr>
                <w:rFonts w:cs="Tahoma" w:hAnsi="Tahoma" w:ascii="Tahoma"/>
                <w:b/>
                <w:bCs/>
                <w:sz w:val="20"/>
              </w:rPr>
            </w:pPr>
            <w:r>
              <w:rPr>
                <w:rFonts w:cs="Tahoma" w:hAnsi="Tahoma" w:ascii="Tahoma"/>
                <w:b/>
                <w:bCs/>
                <w:sz w:val="20"/>
              </w:rPr>
              <w:t>9.085,37 kn</w:t>
            </w:r>
          </w:p>
        </w:tc>
        <w:tc>
          <w:tcPr>
            <w:tcW w:type="dxa" w:w="1843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8D78AA" w:rsidP="008D78AA" w:rsidR="008D78AA">
            <w:pPr>
              <w:pStyle w:val="Odlomakpopisa1"/>
              <w:spacing w:lineRule="atLeast" w:line="100" w:after="0"/>
              <w:rPr>
                <w:rFonts w:cs="Tahoma" w:hAnsi="Tahoma" w:ascii="Tahoma"/>
                <w:sz w:val="20"/>
              </w:rPr>
            </w:pPr>
          </w:p>
        </w:tc>
      </w:tr>
      <w:tr w:rsidTr="008D78AA" w:rsidR="008D78AA">
        <w:tc>
          <w:tcPr>
            <w:tcW w:type="dxa" w:w="5961"/>
            <w:gridSpan w:val="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D78AA" w:rsidP="008D78AA" w:rsidR="008D78AA">
            <w:pPr>
              <w:pStyle w:val="Odlomakpopisa1"/>
              <w:spacing w:lineRule="atLeast" w:line="100" w:after="0"/>
              <w:jc w:val="right"/>
              <w:rPr>
                <w:rFonts w:cs="Tahoma" w:hAnsi="Tahoma" w:ascii="Tahoma"/>
                <w:b/>
                <w:sz w:val="20"/>
              </w:rPr>
            </w:pPr>
            <w:r>
              <w:rPr>
                <w:rFonts w:cs="Tahoma" w:hAnsi="Tahoma" w:ascii="Tahoma"/>
                <w:b/>
                <w:sz w:val="20"/>
              </w:rPr>
              <w:t>SVEUKUPNO: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D78AA" w:rsidP="008D78AA" w:rsidR="008D78AA">
            <w:pPr>
              <w:pStyle w:val="Odlomakpopisa1"/>
              <w:spacing w:lineRule="atLeast" w:line="100" w:after="0"/>
              <w:jc w:val="right"/>
              <w:rPr>
                <w:rFonts w:cs="Tahoma" w:hAnsi="Tahoma" w:ascii="Tahoma"/>
                <w:b/>
                <w:sz w:val="20"/>
              </w:rPr>
            </w:pPr>
            <w:r>
              <w:rPr>
                <w:rFonts w:cs="Tahoma" w:hAnsi="Tahoma" w:ascii="Tahoma"/>
                <w:b/>
                <w:bCs/>
                <w:sz w:val="20"/>
              </w:rPr>
              <w:t>118.398,50</w:t>
            </w:r>
            <w:r>
              <w:rPr>
                <w:rFonts w:cs="Tahoma" w:hAnsi="Tahoma" w:ascii="Tahoma"/>
                <w:sz w:val="20"/>
              </w:rPr>
              <w:t xml:space="preserve"> </w:t>
            </w:r>
            <w:r>
              <w:rPr>
                <w:rFonts w:cs="Tahoma" w:hAnsi="Tahoma" w:ascii="Tahoma"/>
                <w:b/>
                <w:sz w:val="20"/>
              </w:rPr>
              <w:t>kn</w:t>
            </w:r>
          </w:p>
        </w:tc>
        <w:tc>
          <w:tcPr>
            <w:tcW w:type="dxa" w:w="1843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8D78AA" w:rsidP="008D78AA" w:rsidR="008D78AA">
            <w:pPr>
              <w:pStyle w:val="Odlomakpopisa1"/>
              <w:spacing w:lineRule="atLeast" w:line="100" w:after="0"/>
              <w:rPr>
                <w:rFonts w:cs="Tahoma" w:hAnsi="Tahoma" w:ascii="Tahoma"/>
                <w:b/>
                <w:sz w:val="20"/>
              </w:rPr>
            </w:pPr>
          </w:p>
        </w:tc>
      </w:tr>
    </w:tbl>
    <w:p w:rsidRDefault="008D78AA" w:rsidP="008D78AA" w:rsidR="008D78AA">
      <w:pPr>
        <w:spacing w:after="0"/>
        <w:ind w:firstLine="359" w:left="709"/>
        <w:rPr>
          <w:rFonts w:cs="Tahoma" w:hAnsi="Tahoma" w:ascii="Tahoma"/>
          <w:sz w:val="20"/>
          <w:lang w:eastAsia="hr-HR"/>
        </w:rPr>
      </w:pPr>
    </w:p>
    <w:p w:rsidRDefault="008D78AA" w:rsidP="008D78AA" w:rsidR="008D78AA">
      <w:pPr>
        <w:spacing w:after="0"/>
        <w:ind w:firstLine="359"/>
        <w:rPr>
          <w:rFonts w:cs="Times New Roman"/>
          <w:b/>
          <w:bCs/>
        </w:rPr>
      </w:pPr>
      <w:r>
        <w:rPr>
          <w:b/>
          <w:bCs/>
        </w:rPr>
        <w:t>5. Ponuda vjerovnicima – prijedlog predstečajne nagodbe</w:t>
      </w:r>
    </w:p>
    <w:p w:rsidRDefault="008D78AA" w:rsidP="008D78AA" w:rsidR="008D78AA">
      <w:pPr>
        <w:spacing w:after="0"/>
        <w:ind w:firstLine="359"/>
        <w:rPr>
          <w:b/>
          <w:bCs/>
          <w:lang w:eastAsia="hr-HR"/>
        </w:rPr>
      </w:pPr>
    </w:p>
    <w:p w:rsidRDefault="008D78AA" w:rsidP="008D78AA" w:rsidR="008D78AA">
      <w:pPr>
        <w:autoSpaceDE w:val="false"/>
        <w:autoSpaceDN w:val="false"/>
        <w:adjustRightInd w:val="false"/>
        <w:spacing w:after="0"/>
        <w:ind w:firstLine="709"/>
        <w:jc w:val="both"/>
      </w:pPr>
      <w:r>
        <w:t>Polazeći od svrhe postupka predstečajne nagodbe sukladno ZFPPN-u, vjerovnici predstečajne nagodbe i Dužnik suglasno utvrđuju sljedeće:</w:t>
      </w:r>
    </w:p>
    <w:p w:rsidRDefault="008D78AA" w:rsidP="008D78AA" w:rsidR="008D78AA">
      <w:pPr>
        <w:numPr>
          <w:ilvl w:val="0"/>
          <w:numId w:val="48"/>
        </w:numPr>
        <w:autoSpaceDE w:val="false"/>
        <w:autoSpaceDN w:val="false"/>
        <w:adjustRightInd w:val="false"/>
        <w:spacing w:after="0"/>
        <w:jc w:val="both"/>
      </w:pPr>
      <w:r>
        <w:t>da ovom Nagodbom ne dolazi do novacije niti jedne obveze Dužnika prema niti jednom od vjerovnika predstečajne nagodbe</w:t>
      </w:r>
    </w:p>
    <w:p w:rsidRDefault="008D78AA" w:rsidP="008D78AA" w:rsidR="008D78AA">
      <w:pPr>
        <w:numPr>
          <w:ilvl w:val="0"/>
          <w:numId w:val="48"/>
        </w:numPr>
        <w:autoSpaceDE w:val="false"/>
        <w:autoSpaceDN w:val="false"/>
        <w:adjustRightInd w:val="false"/>
        <w:spacing w:after="0"/>
        <w:jc w:val="both"/>
        <w:rPr>
          <w:lang w:eastAsia="hr-HR"/>
        </w:rPr>
      </w:pPr>
      <w:r>
        <w:t>da se tražbine vjerovnika predstečajne nagodbe smatraju dospjelim na dan otvaranja postupka predstečajne nagodbe isključivo radi ponovnog ugovaranja rokova i načina plaćanja obveza (u skladu sa člankom 72. ZFPPN-a), a na način kako je dogovoreno ovom Nagodbom,</w:t>
      </w:r>
    </w:p>
    <w:p w:rsidRDefault="008D78AA" w:rsidP="008D78AA" w:rsidR="008D78AA">
      <w:pPr>
        <w:spacing w:after="0"/>
        <w:ind w:firstLine="359" w:left="707"/>
      </w:pPr>
    </w:p>
    <w:p w:rsidRDefault="008D78AA" w:rsidP="008D78AA" w:rsidR="008D78AA">
      <w:pPr>
        <w:spacing w:after="0"/>
        <w:ind w:firstLine="359" w:left="707"/>
      </w:pPr>
      <w:r>
        <w:t>Poduzeće SOLID-Inženjering d.o.o. Čakovec  vjerovnicima predlaže slijedeći način namirenja:</w:t>
      </w:r>
    </w:p>
    <w:p w:rsidRDefault="008D78AA" w:rsidP="008D78AA" w:rsidR="008D78AA">
      <w:pPr>
        <w:spacing w:after="0"/>
        <w:ind w:firstLine="359" w:left="707"/>
      </w:pPr>
    </w:p>
    <w:p w:rsidRDefault="008D78AA" w:rsidP="008D78AA" w:rsidR="008D78AA">
      <w:pPr>
        <w:pStyle w:val="Odlomakpopisa1"/>
        <w:numPr>
          <w:ilvl w:val="0"/>
          <w:numId w:val="49"/>
        </w:numPr>
        <w:spacing w:after="0"/>
        <w:ind w:left="106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Grupa „A“ - RH i tijela javne uprave i trgovačka društva u većinskom državnom vlasništvu </w:t>
      </w:r>
    </w:p>
    <w:p w:rsidRDefault="008D78AA" w:rsidP="008D78AA" w:rsidR="008D78AA">
      <w:pPr>
        <w:pStyle w:val="Odlomakpopisa1"/>
        <w:numPr>
          <w:ilvl w:val="0"/>
          <w:numId w:val="49"/>
        </w:numPr>
        <w:spacing w:after="0"/>
        <w:ind w:left="106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REPUBLIKA HRVATSKA MINISTARSTVO FINANCIJA - POREZNA UPRAVA</w:t>
      </w:r>
      <w:r>
        <w:rPr>
          <w:rFonts w:hAnsi="Times New Roman" w:ascii="Times New Roman"/>
          <w:b/>
          <w:sz w:val="24"/>
          <w:szCs w:val="24"/>
        </w:rPr>
        <w:t>:</w:t>
      </w:r>
      <w:r>
        <w:rPr>
          <w:rFonts w:hAnsi="Times New Roman" w:ascii="Times New Roman"/>
          <w:sz w:val="24"/>
          <w:szCs w:val="24"/>
        </w:rPr>
        <w:t xml:space="preserve"> otpis kamata u cijelosti do dana otvaranja predstečajne nagodbe, reprogramiranjem glavnice duga na 24 jednakih mjesečnih anuiteta, kamata u visini od 4,5% na reprogramiranu glavnicu duga</w:t>
      </w:r>
    </w:p>
    <w:tbl>
      <w:tblPr>
        <w:tblW w:type="dxa" w:w="8700"/>
        <w:tblInd w:type="dxa" w:w="37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V w:space="0" w:sz="4" w:color="auto" w:val="single"/>
        </w:tblBorders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424"/>
        <w:gridCol w:w="1417"/>
        <w:gridCol w:w="2977"/>
        <w:gridCol w:w="2268"/>
        <w:gridCol w:w="1614"/>
      </w:tblGrid>
      <w:tr w:rsidTr="008D78AA" w:rsidR="008D78AA">
        <w:tc>
          <w:tcPr>
            <w:tcW w:type="dxa" w:w="4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D78AA" w:rsidP="008D78AA" w:rsidR="008D78AA">
            <w:pPr>
              <w:pStyle w:val="TableContents"/>
              <w:jc w:val="both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1.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D78AA" w:rsidP="008D78AA" w:rsidR="008D78AA">
            <w:pPr>
              <w:pStyle w:val="TableContents"/>
              <w:jc w:val="both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18683136487</w:t>
            </w:r>
          </w:p>
        </w:tc>
        <w:tc>
          <w:tcPr>
            <w:tcW w:type="dxa" w:w="2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D78AA" w:rsidP="008D78AA" w:rsidR="008D78AA">
            <w:pPr>
              <w:pStyle w:val="TableContents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</w:rPr>
              <w:t>REPUBLIKA HRVATSKA MINISTARSTVO FINANCIJA - POREZNA UPRAVA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78AA" w:rsidP="008D78AA" w:rsidR="008D78AA">
            <w:pPr>
              <w:pStyle w:val="TableContents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Čakovec,</w:t>
            </w:r>
          </w:p>
          <w:p w:rsidRDefault="008D78AA" w:rsidP="008D78AA" w:rsidR="008D78AA">
            <w:pPr>
              <w:pStyle w:val="TableContents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Otokara Keršovanija 11</w:t>
            </w:r>
          </w:p>
        </w:tc>
        <w:tc>
          <w:tcPr>
            <w:tcW w:type="dxa" w:w="16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D78AA" w:rsidP="008D78AA" w:rsidR="008D78AA">
            <w:pPr>
              <w:pStyle w:val="TableContents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</w:rPr>
              <w:t>108.513,13 kn</w:t>
            </w:r>
          </w:p>
        </w:tc>
      </w:tr>
    </w:tbl>
    <w:p w:rsidRDefault="008D78AA" w:rsidP="008D78AA" w:rsidR="008D78AA">
      <w:pPr>
        <w:pStyle w:val="Odlomakpopisa1"/>
        <w:spacing w:after="0"/>
        <w:ind w:left="1066"/>
        <w:jc w:val="both"/>
        <w:rPr>
          <w:rFonts w:cs="Tahoma" w:hAnsi="Tahoma" w:ascii="Tahoma"/>
          <w:sz w:val="20"/>
        </w:rPr>
      </w:pPr>
    </w:p>
    <w:p w:rsidRDefault="008D78AA" w:rsidP="008D78AA" w:rsidR="008D78AA">
      <w:pPr>
        <w:pStyle w:val="Odlomakpopisa1"/>
        <w:numPr>
          <w:ilvl w:val="0"/>
          <w:numId w:val="49"/>
        </w:numPr>
        <w:spacing w:after="0"/>
        <w:ind w:left="106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GRAD ČAKOVEC</w:t>
      </w:r>
      <w:r>
        <w:rPr>
          <w:rFonts w:hAnsi="Times New Roman" w:ascii="Times New Roman"/>
          <w:b/>
          <w:sz w:val="24"/>
          <w:szCs w:val="24"/>
        </w:rPr>
        <w:t>:</w:t>
      </w:r>
      <w:r>
        <w:rPr>
          <w:rFonts w:hAnsi="Times New Roman" w:ascii="Times New Roman"/>
          <w:sz w:val="24"/>
          <w:szCs w:val="24"/>
        </w:rPr>
        <w:t xml:space="preserve"> otpis kamata u cijelosti do dana otvaranja predstečajne nagodbe, otpis dijela duga u iznosu od 70%, te namirenje ostale glavnice duga reprogramiranjem otplate na 24 jednaka mjesečna anuiteta, bez kamata</w:t>
      </w:r>
    </w:p>
    <w:tbl>
      <w:tblPr>
        <w:tblW w:type="dxa" w:w="8700"/>
        <w:tblInd w:type="dxa" w:w="37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424"/>
        <w:gridCol w:w="1417"/>
        <w:gridCol w:w="2977"/>
        <w:gridCol w:w="1985"/>
        <w:gridCol w:w="1897"/>
      </w:tblGrid>
      <w:tr w:rsidTr="008D78AA" w:rsidR="008D78AA">
        <w:tc>
          <w:tcPr>
            <w:tcW w:type="dxa" w:w="4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D78AA" w:rsidP="008D78AA" w:rsidR="008D78AA">
            <w:pPr>
              <w:pStyle w:val="TableContents"/>
              <w:jc w:val="both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2.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D78AA" w:rsidP="008D78AA" w:rsidR="008D78AA">
            <w:pPr>
              <w:pStyle w:val="TableContents"/>
              <w:jc w:val="both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44427688822</w:t>
            </w:r>
          </w:p>
        </w:tc>
        <w:tc>
          <w:tcPr>
            <w:tcW w:type="dxa" w:w="2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D78AA" w:rsidP="008D78AA" w:rsidR="008D78AA">
            <w:pPr>
              <w:pStyle w:val="TableContents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GRAD ČAKOVEC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78AA" w:rsidP="008D78AA" w:rsidR="008D78AA">
            <w:pPr>
              <w:pStyle w:val="TableContents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Čakovec,</w:t>
            </w:r>
          </w:p>
          <w:p w:rsidRDefault="008D78AA" w:rsidP="008D78AA" w:rsidR="008D78AA">
            <w:pPr>
              <w:pStyle w:val="TableContents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Kralja Tomislava 15</w:t>
            </w:r>
          </w:p>
        </w:tc>
        <w:tc>
          <w:tcPr>
            <w:tcW w:type="dxa" w:w="18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D78AA" w:rsidP="008D78AA" w:rsidR="008D78AA">
            <w:pPr>
              <w:pStyle w:val="Odlomakpopisa1"/>
              <w:spacing w:lineRule="atLeast" w:line="100" w:after="0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800.00 kn</w:t>
            </w:r>
          </w:p>
        </w:tc>
      </w:tr>
    </w:tbl>
    <w:p w:rsidRDefault="008D78AA" w:rsidP="008D78AA" w:rsidR="008D78AA">
      <w:pPr>
        <w:pStyle w:val="Odlomakpopisa1"/>
        <w:spacing w:after="0"/>
        <w:ind w:left="1068"/>
        <w:jc w:val="both"/>
        <w:rPr>
          <w:rFonts w:cs="Tahoma" w:hAnsi="Tahoma" w:ascii="Tahoma"/>
          <w:sz w:val="20"/>
        </w:rPr>
      </w:pPr>
    </w:p>
    <w:p w:rsidRDefault="008D78AA" w:rsidP="008D78AA" w:rsidR="008D78AA">
      <w:pPr>
        <w:pStyle w:val="Odlomakpopisa1"/>
        <w:numPr>
          <w:ilvl w:val="0"/>
          <w:numId w:val="49"/>
        </w:num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Grupa „B“ – Financijske institucije – nije bilo</w:t>
      </w:r>
    </w:p>
    <w:p w:rsidRDefault="008D78AA" w:rsidP="008D78AA" w:rsidR="008D78AA">
      <w:pPr>
        <w:pStyle w:val="Odlomakpopisa1"/>
        <w:numPr>
          <w:ilvl w:val="0"/>
          <w:numId w:val="49"/>
        </w:numPr>
        <w:spacing w:after="0"/>
        <w:ind w:left="106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Grupa „C“ - Ostali vjerovnici:</w:t>
      </w:r>
      <w:r>
        <w:rPr>
          <w:rFonts w:hAnsi="Times New Roman" w:ascii="Times New Roman"/>
          <w:sz w:val="24"/>
          <w:szCs w:val="24"/>
        </w:rPr>
        <w:t xml:space="preserve"> otpis kamata u cijelosti do dana otvaranja predstečajne nagodbe, otpis dijela duga u iznosu od 70%, te namirenje ostale glavnice duga reprogramiranjem otplate na 24 jednaka mjesečna anuiteta, bez kamata</w:t>
      </w:r>
    </w:p>
    <w:tbl>
      <w:tblPr>
        <w:tblW w:type="dxa" w:w="8700"/>
        <w:tblInd w:type="dxa" w:w="37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424"/>
        <w:gridCol w:w="1417"/>
        <w:gridCol w:w="2977"/>
        <w:gridCol w:w="1985"/>
        <w:gridCol w:w="1897"/>
      </w:tblGrid>
      <w:tr w:rsidTr="008D78AA" w:rsidR="008D78AA">
        <w:tc>
          <w:tcPr>
            <w:tcW w:type="dxa" w:w="4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D78AA" w:rsidP="008D78AA" w:rsidR="008D78AA">
            <w:pPr>
              <w:pStyle w:val="TableContents"/>
              <w:jc w:val="both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3.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D78AA" w:rsidP="008D78AA" w:rsidR="008D78AA">
            <w:pPr>
              <w:pStyle w:val="Standard"/>
              <w:jc w:val="both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10265476583</w:t>
            </w:r>
          </w:p>
        </w:tc>
        <w:tc>
          <w:tcPr>
            <w:tcW w:type="dxa" w:w="2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D78AA" w:rsidP="008D78AA" w:rsidR="008D78AA">
            <w:pPr>
              <w:pStyle w:val="Standard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36 INFO D.O.O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78AA" w:rsidP="008D78AA" w:rsidR="008D78AA">
            <w:pPr>
              <w:pStyle w:val="TableContents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Strahoninec,</w:t>
            </w:r>
          </w:p>
          <w:p w:rsidRDefault="008D78AA" w:rsidP="008D78AA" w:rsidR="008D78AA">
            <w:pPr>
              <w:pStyle w:val="TableContents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Kalnička 7</w:t>
            </w:r>
          </w:p>
        </w:tc>
        <w:tc>
          <w:tcPr>
            <w:tcW w:type="dxa" w:w="18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D78AA" w:rsidP="008D78AA" w:rsidR="008D78AA">
            <w:pPr>
              <w:pStyle w:val="Odlomakpopisa1"/>
              <w:spacing w:lineRule="atLeast" w:line="100" w:after="0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520.00 kn</w:t>
            </w:r>
          </w:p>
        </w:tc>
      </w:tr>
      <w:tr w:rsidTr="008D78AA" w:rsidR="008D78AA">
        <w:tc>
          <w:tcPr>
            <w:tcW w:type="dxa" w:w="4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D78AA" w:rsidP="008D78AA" w:rsidR="008D78AA">
            <w:pPr>
              <w:pStyle w:val="TableContents"/>
              <w:jc w:val="both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4.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D78AA" w:rsidP="008D78AA" w:rsidR="008D78AA">
            <w:pPr>
              <w:pStyle w:val="TableContents"/>
              <w:jc w:val="both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94604794915</w:t>
            </w:r>
          </w:p>
        </w:tc>
        <w:tc>
          <w:tcPr>
            <w:tcW w:type="dxa" w:w="2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D78AA" w:rsidP="008D78AA" w:rsidR="008D78AA">
            <w:pPr>
              <w:pStyle w:val="TableContents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GRAPHPRINT D.O.O.</w:t>
            </w:r>
          </w:p>
          <w:p w:rsidRDefault="008D78AA" w:rsidP="008D78AA" w:rsidR="008D78AA">
            <w:pPr>
              <w:pStyle w:val="TableContents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Čakovec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78AA" w:rsidP="008D78AA" w:rsidR="008D78AA">
            <w:pPr>
              <w:pStyle w:val="TableContents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Čakovec,</w:t>
            </w:r>
          </w:p>
          <w:p w:rsidRDefault="008D78AA" w:rsidP="008D78AA" w:rsidR="008D78AA">
            <w:pPr>
              <w:pStyle w:val="TableContents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F.Prešerna 11C</w:t>
            </w:r>
          </w:p>
        </w:tc>
        <w:tc>
          <w:tcPr>
            <w:tcW w:type="dxa" w:w="18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D78AA" w:rsidP="008D78AA" w:rsidR="008D78AA">
            <w:pPr>
              <w:pStyle w:val="Odlomakpopisa1"/>
              <w:spacing w:lineRule="atLeast" w:line="100" w:after="0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450.00 kn</w:t>
            </w:r>
          </w:p>
        </w:tc>
      </w:tr>
      <w:tr w:rsidTr="008D78AA" w:rsidR="008D78AA">
        <w:tc>
          <w:tcPr>
            <w:tcW w:type="dxa" w:w="4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D78AA" w:rsidP="008D78AA" w:rsidR="008D78AA">
            <w:pPr>
              <w:pStyle w:val="TableContents"/>
              <w:jc w:val="both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5.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D78AA" w:rsidP="008D78AA" w:rsidR="008D78AA">
            <w:pPr>
              <w:pStyle w:val="TableContents"/>
              <w:jc w:val="both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81793146560</w:t>
            </w:r>
          </w:p>
        </w:tc>
        <w:tc>
          <w:tcPr>
            <w:tcW w:type="dxa" w:w="2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D78AA" w:rsidP="008D78AA" w:rsidR="008D78AA">
            <w:pPr>
              <w:pStyle w:val="TableContents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HRVATSKI TELEKOM  d.d.</w:t>
            </w:r>
          </w:p>
          <w:p w:rsidRDefault="008D78AA" w:rsidP="008D78AA" w:rsidR="008D78AA">
            <w:pPr>
              <w:pStyle w:val="TableContents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Zagreb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78AA" w:rsidP="008D78AA" w:rsidR="008D78AA">
            <w:pPr>
              <w:pStyle w:val="TableContents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Zagreb,</w:t>
            </w:r>
          </w:p>
          <w:p w:rsidRDefault="008D78AA" w:rsidP="008D78AA" w:rsidR="008D78AA">
            <w:pPr>
              <w:pStyle w:val="TableContents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Savska Cesta 32</w:t>
            </w:r>
          </w:p>
        </w:tc>
        <w:tc>
          <w:tcPr>
            <w:tcW w:type="dxa" w:w="18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D78AA" w:rsidP="008D78AA" w:rsidR="008D78AA">
            <w:pPr>
              <w:pStyle w:val="Odlomakpopisa1"/>
              <w:spacing w:lineRule="atLeast" w:line="100" w:after="0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134.03 kn</w:t>
            </w:r>
          </w:p>
        </w:tc>
      </w:tr>
      <w:tr w:rsidTr="008D78AA" w:rsidR="008D78AA">
        <w:tc>
          <w:tcPr>
            <w:tcW w:type="dxa" w:w="4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D78AA" w:rsidP="008D78AA" w:rsidR="008D78AA">
            <w:pPr>
              <w:pStyle w:val="TableContents"/>
              <w:jc w:val="both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6.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D78AA" w:rsidP="008D78AA" w:rsidR="008D78AA">
            <w:pPr>
              <w:pStyle w:val="TableContents"/>
              <w:jc w:val="both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44180222381</w:t>
            </w:r>
          </w:p>
        </w:tc>
        <w:tc>
          <w:tcPr>
            <w:tcW w:type="dxa" w:w="2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D78AA" w:rsidP="008D78AA" w:rsidR="008D78AA">
            <w:pPr>
              <w:pStyle w:val="TableContents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JAVNI BILJEŽNIK IVAN KVAKAN</w:t>
            </w:r>
          </w:p>
          <w:p w:rsidRDefault="008D78AA" w:rsidP="008D78AA" w:rsidR="008D78AA">
            <w:pPr>
              <w:pStyle w:val="TableContents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Čakovec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78AA" w:rsidP="008D78AA" w:rsidR="008D78AA">
            <w:pPr>
              <w:pStyle w:val="TableContents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Čakovec,</w:t>
            </w:r>
          </w:p>
          <w:p w:rsidRDefault="008D78AA" w:rsidP="008D78AA" w:rsidR="008D78AA">
            <w:pPr>
              <w:pStyle w:val="TableContents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Ruđera Boškovića 21</w:t>
            </w:r>
          </w:p>
        </w:tc>
        <w:tc>
          <w:tcPr>
            <w:tcW w:type="dxa" w:w="18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D78AA" w:rsidP="008D78AA" w:rsidR="008D78AA">
            <w:pPr>
              <w:pStyle w:val="Odlomakpopisa1"/>
              <w:spacing w:lineRule="atLeast" w:line="100" w:after="0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780.60 kn</w:t>
            </w:r>
          </w:p>
        </w:tc>
      </w:tr>
      <w:tr w:rsidTr="008D78AA" w:rsidR="008D78AA">
        <w:trPr>
          <w:cantSplit/>
        </w:trPr>
        <w:tc>
          <w:tcPr>
            <w:tcW w:type="dxa" w:w="8701"/>
            <w:gridSpan w:val="5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D78AA" w:rsidP="008D78AA" w:rsidR="008D78AA">
            <w:pPr>
              <w:pStyle w:val="Odlomakpopisa1"/>
              <w:spacing w:lineRule="atLeast" w:line="100" w:after="0"/>
              <w:jc w:val="right"/>
              <w:rPr>
                <w:rFonts w:cs="Tahoma" w:hAnsi="Tahoma" w:ascii="Tahoma"/>
                <w:sz w:val="20"/>
              </w:rPr>
            </w:pPr>
          </w:p>
        </w:tc>
      </w:tr>
      <w:tr w:rsidTr="008D78AA" w:rsidR="008D78AA">
        <w:tc>
          <w:tcPr>
            <w:tcW w:type="dxa" w:w="4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D78AA" w:rsidP="008D78AA" w:rsidR="008D78AA">
            <w:pPr>
              <w:pStyle w:val="TableContents"/>
              <w:jc w:val="both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7.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D78AA" w:rsidP="008D78AA" w:rsidR="008D78AA">
            <w:pPr>
              <w:pStyle w:val="TableContents"/>
              <w:jc w:val="both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75848171530</w:t>
            </w:r>
          </w:p>
        </w:tc>
        <w:tc>
          <w:tcPr>
            <w:tcW w:type="dxa" w:w="2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D78AA" w:rsidP="008D78AA" w:rsidR="008D78AA">
            <w:pPr>
              <w:pStyle w:val="TableContents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MELCOMP D.O.O</w:t>
            </w:r>
          </w:p>
          <w:p w:rsidRDefault="008D78AA" w:rsidP="008D78AA" w:rsidR="008D78AA">
            <w:pPr>
              <w:pStyle w:val="TableContents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Varaždin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78AA" w:rsidP="008D78AA" w:rsidR="008D78AA">
            <w:pPr>
              <w:pStyle w:val="TableContents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Varaždin,</w:t>
            </w:r>
          </w:p>
          <w:p w:rsidRDefault="008D78AA" w:rsidP="008D78AA" w:rsidR="008D78AA">
            <w:pPr>
              <w:pStyle w:val="TableContents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Ivana Severa 15</w:t>
            </w:r>
          </w:p>
        </w:tc>
        <w:tc>
          <w:tcPr>
            <w:tcW w:type="dxa" w:w="18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D78AA" w:rsidP="008D78AA" w:rsidR="008D78AA">
            <w:pPr>
              <w:pStyle w:val="Odlomakpopisa1"/>
              <w:spacing w:lineRule="atLeast" w:line="100" w:after="0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2,642.25 kn</w:t>
            </w:r>
          </w:p>
          <w:p w:rsidRDefault="008D78AA" w:rsidP="008D78AA" w:rsidR="008D78AA">
            <w:pPr>
              <w:pStyle w:val="Odlomakpopisa1"/>
              <w:spacing w:lineRule="atLeast" w:line="100" w:after="0"/>
              <w:jc w:val="right"/>
              <w:rPr>
                <w:rFonts w:cs="Tahoma" w:hAnsi="Tahoma" w:ascii="Tahoma"/>
                <w:sz w:val="20"/>
              </w:rPr>
            </w:pPr>
          </w:p>
          <w:p w:rsidRDefault="008D78AA" w:rsidP="008D78AA" w:rsidR="008D78AA">
            <w:pPr>
              <w:pStyle w:val="Odlomakpopisa1"/>
              <w:spacing w:lineRule="atLeast" w:line="100" w:after="0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 xml:space="preserve">- otpis dijela duga u iznosu od 1321,12 kn (50,00%), ostaje za naplatu </w:t>
            </w:r>
            <w:r>
              <w:rPr>
                <w:rFonts w:cs="Tahoma" w:hAnsi="Tahoma" w:ascii="Tahoma"/>
                <w:b/>
                <w:bCs/>
                <w:sz w:val="20"/>
              </w:rPr>
              <w:t>1321,13 kn</w:t>
            </w:r>
          </w:p>
        </w:tc>
      </w:tr>
      <w:tr w:rsidTr="008D78AA" w:rsidR="008D78AA">
        <w:trPr>
          <w:cantSplit/>
        </w:trPr>
        <w:tc>
          <w:tcPr>
            <w:tcW w:type="dxa" w:w="8701"/>
            <w:gridSpan w:val="5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D78AA" w:rsidP="008D78AA" w:rsidR="008D78AA">
            <w:pPr>
              <w:pStyle w:val="Odlomakpopisa1"/>
              <w:spacing w:lineRule="atLeast" w:line="100" w:after="0"/>
              <w:jc w:val="right"/>
              <w:rPr>
                <w:rFonts w:cs="Tahoma" w:hAnsi="Tahoma" w:ascii="Tahoma"/>
                <w:sz w:val="20"/>
              </w:rPr>
            </w:pPr>
          </w:p>
        </w:tc>
      </w:tr>
      <w:tr w:rsidTr="008D78AA" w:rsidR="008D78AA">
        <w:tc>
          <w:tcPr>
            <w:tcW w:type="dxa" w:w="4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D78AA" w:rsidP="008D78AA" w:rsidR="008D78AA">
            <w:pPr>
              <w:pStyle w:val="TableContents"/>
              <w:jc w:val="both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8.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D78AA" w:rsidP="008D78AA" w:rsidR="008D78AA">
            <w:pPr>
              <w:pStyle w:val="TableContents"/>
              <w:jc w:val="both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29524210204</w:t>
            </w:r>
          </w:p>
        </w:tc>
        <w:tc>
          <w:tcPr>
            <w:tcW w:type="dxa" w:w="2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8D78AA" w:rsidP="008D78AA" w:rsidR="008D78AA">
            <w:pPr>
              <w:pStyle w:val="TableContents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VIPNET D.O.O.</w:t>
            </w:r>
          </w:p>
          <w:p w:rsidRDefault="008D78AA" w:rsidP="008D78AA" w:rsidR="008D78AA">
            <w:pPr>
              <w:pStyle w:val="TableContents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Zagreb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78AA" w:rsidP="008D78AA" w:rsidR="008D78AA">
            <w:pPr>
              <w:pStyle w:val="TableContents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Zagreb,</w:t>
            </w:r>
          </w:p>
          <w:p w:rsidRDefault="008D78AA" w:rsidP="008D78AA" w:rsidR="008D78AA">
            <w:pPr>
              <w:pStyle w:val="TableContents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Vrtni put 1</w:t>
            </w:r>
          </w:p>
        </w:tc>
        <w:tc>
          <w:tcPr>
            <w:tcW w:type="dxa" w:w="18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D78AA" w:rsidP="008D78AA" w:rsidR="008D78AA">
            <w:pPr>
              <w:pStyle w:val="Odlomakpopisa1"/>
              <w:spacing w:lineRule="atLeast" w:line="100" w:after="0"/>
              <w:jc w:val="right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>4,558.49 kn</w:t>
            </w:r>
          </w:p>
          <w:p w:rsidRDefault="008D78AA" w:rsidP="008D78AA" w:rsidR="008D78AA">
            <w:pPr>
              <w:pStyle w:val="Odlomakpopisa1"/>
              <w:spacing w:lineRule="atLeast" w:line="100" w:after="0"/>
              <w:jc w:val="right"/>
              <w:rPr>
                <w:rFonts w:cs="Tahoma" w:hAnsi="Tahoma" w:ascii="Tahoma"/>
                <w:sz w:val="20"/>
              </w:rPr>
            </w:pPr>
          </w:p>
          <w:p w:rsidRDefault="008D78AA" w:rsidP="008D78AA" w:rsidR="008D78AA">
            <w:pPr>
              <w:pStyle w:val="Odlomakpopisa1"/>
              <w:spacing w:lineRule="atLeast" w:line="100" w:after="0"/>
              <w:rPr>
                <w:rFonts w:cs="Tahoma" w:hAnsi="Tahoma" w:ascii="Tahoma"/>
                <w:sz w:val="20"/>
              </w:rPr>
            </w:pPr>
            <w:r>
              <w:rPr>
                <w:rFonts w:cs="Tahoma" w:hAnsi="Tahoma" w:ascii="Tahoma"/>
                <w:sz w:val="20"/>
              </w:rPr>
              <w:t xml:space="preserve">- otpis dijela duga u iznosu od 2696,46 kn (59,15%), ostaje za naplatu </w:t>
            </w:r>
            <w:r>
              <w:rPr>
                <w:rFonts w:cs="Tahoma" w:hAnsi="Tahoma" w:ascii="Tahoma"/>
                <w:b/>
                <w:bCs/>
                <w:sz w:val="20"/>
              </w:rPr>
              <w:t>1862,03 kn</w:t>
            </w:r>
            <w:r>
              <w:rPr>
                <w:rFonts w:cs="Tahoma" w:hAnsi="Tahoma" w:ascii="Tahoma"/>
                <w:sz w:val="20"/>
              </w:rPr>
              <w:t xml:space="preserve"> </w:t>
            </w:r>
          </w:p>
        </w:tc>
      </w:tr>
    </w:tbl>
    <w:p w:rsidRDefault="008D78AA" w:rsidP="008D78AA" w:rsidR="008D78AA">
      <w:pPr>
        <w:spacing w:after="0"/>
        <w:jc w:val="both"/>
      </w:pPr>
    </w:p>
    <w:p w:rsidRDefault="008D78AA" w:rsidP="008D78AA" w:rsidR="008D78AA">
      <w:pPr>
        <w:spacing w:after="0"/>
        <w:ind w:hanging="567" w:left="567"/>
        <w:jc w:val="both"/>
      </w:pPr>
      <w:r>
        <w:tab/>
        <w:t>time da prva rata za svakog vjerovnika dospijeva u roku od 15 dana od dana pravomoćnosti rješenja o odobravanju sklapanja predstečajne nagodbe.</w:t>
      </w:r>
    </w:p>
    <w:p w:rsidRDefault="008D78AA" w:rsidP="008D78AA" w:rsidR="008D78AA">
      <w:pPr>
        <w:spacing w:after="0"/>
        <w:jc w:val="both"/>
      </w:pPr>
    </w:p>
    <w:p w:rsidRDefault="008D78AA" w:rsidP="008D78AA" w:rsidR="008D78AA">
      <w:pPr>
        <w:spacing w:after="0"/>
        <w:jc w:val="both"/>
      </w:pPr>
    </w:p>
    <w:p w:rsidRDefault="008D78AA" w:rsidP="008D78AA" w:rsidR="008D78AA">
      <w:pPr>
        <w:spacing w:after="0"/>
        <w:ind w:firstLine="566" w:left="142"/>
        <w:jc w:val="both"/>
        <w:rPr>
          <w:b/>
        </w:rPr>
      </w:pPr>
      <w:r>
        <w:t>II/</w:t>
      </w:r>
      <w:r>
        <w:rPr>
          <w:b/>
        </w:rPr>
        <w:t xml:space="preserve"> </w:t>
      </w:r>
      <w:r>
        <w:t>Utvrđuje se da je za ovakav sadržaj predstečajne nagodbe glasovao vjerovnik RH Ministarstvo financija prisutan na ovom ročištu radi sklapanja predstečajne nagodbe, te da čini potrebnu većinu sukladno Zakonu o financijskom poslovanju i predstečajnoj nagodbi.</w:t>
      </w:r>
    </w:p>
    <w:p w:rsidRDefault="008D78AA" w:rsidP="008D78AA" w:rsidR="008D78AA">
      <w:pPr>
        <w:spacing w:after="0"/>
        <w:ind w:firstLine="705"/>
        <w:jc w:val="both"/>
        <w:rPr>
          <w:b/>
        </w:rPr>
      </w:pPr>
    </w:p>
    <w:p w:rsidRDefault="008D78AA" w:rsidP="008D78AA" w:rsidR="008D78AA">
      <w:pPr>
        <w:spacing w:after="0"/>
      </w:pPr>
    </w:p>
    <w:p w:rsidRDefault="008D78AA" w:rsidP="008D78AA" w:rsidR="008D78AA">
      <w:pPr>
        <w:spacing w:after="0"/>
      </w:pPr>
    </w:p>
    <w:p w:rsidRDefault="008D78AA" w:rsidP="008D78AA" w:rsidR="008D78AA">
      <w:pPr>
        <w:spacing w:after="0"/>
        <w:jc w:val="center"/>
      </w:pPr>
      <w:r>
        <w:t>Obrazloženje</w:t>
      </w:r>
    </w:p>
    <w:p w:rsidRDefault="008D78AA" w:rsidP="008D78AA" w:rsidR="008D78AA">
      <w:pPr>
        <w:spacing w:after="0"/>
        <w:jc w:val="center"/>
      </w:pPr>
    </w:p>
    <w:p w:rsidRDefault="008D78AA" w:rsidP="008D78AA" w:rsidR="008D78AA">
      <w:pPr>
        <w:spacing w:after="0"/>
        <w:jc w:val="both"/>
      </w:pPr>
      <w:r>
        <w:tab/>
        <w:t xml:space="preserve">Na ročištu radi zaključenja predstečajne nagodbe sud je utvrdio da su se ispunili uvjeti iz čl. 66. st. 9. Zakona o financijskom poslovanju i predstečajnoj nagodbi (N. N. 108/12, 144/12, 81/13, 112/13 i 78/15), te je utvrdio da prijedlog predstečajne nagodbe sadrži sve elemente nacrta predstečajne nagodbe, te da konačni prijedlog predstečajne nagodbe odgovara sadržaju plana financijskog i operativnog restrukturiranja koji je prihvaćen pred Nagodbenim vijećem. Sud je utvrdio da je rješenje Nagodbenog vijeća ZG03 Klasa: UP-I/110/07/15-01/8867, Ur.broj: 04-06-16-8867-41 od 20.01.2016.g. kojim je utvrđeno da su za plan financijskog restrukturiranja dužnika SOLID-INŽENJERING d.o.o. Čakovec, Jože Požgaja 18, glasovali vjerovnici čije tražbine prelaze 2/3 vrijednosti svih utvrđenih tražbina, izvršno dana 06.02.2016.g.  </w:t>
      </w:r>
    </w:p>
    <w:p w:rsidRDefault="008D78AA" w:rsidP="008D78AA" w:rsidR="008D78AA">
      <w:pPr>
        <w:spacing w:after="0"/>
        <w:ind w:firstLine="708"/>
        <w:jc w:val="both"/>
      </w:pPr>
      <w:r>
        <w:t>Obzirom da je za sadržaj nagodbe glasovao vjerovnik RH Ministarstvo financija prisutan na ročištu radi zaključenja predstečajne nagodbe koji čini potrebu većinu, odnosno čije tražbine prelaze 2/3 vrijednosti svih utvrđenih tražbina, sud je ovim rješenjem odobrio zaključenje predstečajne nagodbe sadržaja na način kao u izreci ovog rješenja.</w:t>
      </w:r>
    </w:p>
    <w:p w:rsidRDefault="008D78AA" w:rsidP="008D78AA" w:rsidR="008D78AA">
      <w:pPr>
        <w:spacing w:after="0"/>
        <w:ind w:firstLine="708"/>
        <w:jc w:val="both"/>
      </w:pPr>
      <w:r>
        <w:t>Rješenje će biti objavljeno na web stranicama Fine sukladno čl. 28. Zakona o financijskom poslovanju i predstečajnoj nagodbi, te će se upisati u sudski registar.</w:t>
      </w:r>
    </w:p>
    <w:p w:rsidRDefault="008D78AA" w:rsidP="008D78AA" w:rsidR="008D78AA">
      <w:pPr>
        <w:spacing w:after="0"/>
        <w:ind w:firstLine="708"/>
        <w:jc w:val="both"/>
      </w:pPr>
    </w:p>
    <w:p w:rsidRDefault="008D78AA" w:rsidP="008D78AA" w:rsidR="008D78AA">
      <w:pPr>
        <w:spacing w:after="0"/>
        <w:jc w:val="both"/>
      </w:pPr>
    </w:p>
    <w:p w:rsidRDefault="008D78AA" w:rsidP="008D78AA" w:rsidR="008D78AA">
      <w:pPr>
        <w:spacing w:after="0"/>
        <w:jc w:val="both"/>
      </w:pPr>
    </w:p>
    <w:p w:rsidRDefault="008D78AA" w:rsidP="008D78AA" w:rsidR="008D78AA">
      <w:pPr>
        <w:spacing w:after="0"/>
        <w:jc w:val="both"/>
      </w:pPr>
    </w:p>
    <w:p w:rsidRDefault="008D78AA" w:rsidP="008D78AA" w:rsidR="008D78AA">
      <w:pPr>
        <w:spacing w:after="0"/>
        <w:jc w:val="center"/>
      </w:pPr>
      <w:r>
        <w:t>U Varaždinu, 11. ožujka 2016. godine</w:t>
      </w:r>
    </w:p>
    <w:p w:rsidRDefault="008D78AA" w:rsidP="008D78AA" w:rsidR="008D78AA">
      <w:pPr>
        <w:spacing w:after="0"/>
        <w:jc w:val="center"/>
      </w:pPr>
    </w:p>
    <w:p w:rsidRDefault="008D78AA" w:rsidP="008D78AA" w:rsidR="008D78AA">
      <w:pPr>
        <w:spacing w:after="0"/>
        <w:jc w:val="center"/>
      </w:pPr>
    </w:p>
    <w:p w:rsidRDefault="008D78AA" w:rsidP="008D78AA" w:rsidR="008D78AA">
      <w:pPr>
        <w:spacing w:after="0"/>
        <w:jc w:val="both"/>
      </w:pPr>
    </w:p>
    <w:p w:rsidRDefault="008D78AA" w:rsidP="008D78AA" w:rsidR="008D78AA">
      <w:pPr>
        <w:spacing w:after="0"/>
        <w:ind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Stečajni sudac:</w:t>
      </w:r>
    </w:p>
    <w:p w:rsidRDefault="008D78AA" w:rsidP="008D78AA" w:rsidR="008D78AA">
      <w:pPr>
        <w:spacing w:after="0"/>
        <w:ind w:firstLine="708"/>
        <w:jc w:val="both"/>
      </w:pPr>
    </w:p>
    <w:p w:rsidRDefault="008D78AA" w:rsidP="008D78AA" w:rsidR="008D78AA">
      <w:pPr>
        <w:spacing w:after="0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Jasna Lekić</w:t>
      </w:r>
    </w:p>
    <w:p w:rsidRDefault="008D78AA" w:rsidP="008D78AA" w:rsidR="008D78AA">
      <w:pPr>
        <w:spacing w:after="0"/>
        <w:jc w:val="both"/>
      </w:pPr>
    </w:p>
    <w:p w:rsidRDefault="008D78AA" w:rsidP="008D78AA" w:rsidR="008D78AA">
      <w:pPr>
        <w:spacing w:after="0"/>
        <w:jc w:val="both"/>
      </w:pPr>
    </w:p>
    <w:p w:rsidRDefault="008D78AA" w:rsidP="008D78AA" w:rsidR="008D78AA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8D78AA" w:rsidP="008D78AA" w:rsidR="008D78AA">
      <w:pPr>
        <w:spacing w:after="0"/>
        <w:jc w:val="both"/>
      </w:pPr>
    </w:p>
    <w:p w:rsidRDefault="008D78AA" w:rsidP="008D78AA" w:rsidR="008D78AA">
      <w:pPr>
        <w:spacing w:after="0"/>
        <w:jc w:val="both"/>
      </w:pPr>
    </w:p>
    <w:p w:rsidRDefault="008D78AA" w:rsidP="008D78AA" w:rsidR="008D78AA">
      <w:pPr>
        <w:spacing w:after="0"/>
        <w:jc w:val="both"/>
      </w:pPr>
      <w:r>
        <w:tab/>
        <w:t>POUKA O PRAVNOM LIJEKU:</w:t>
      </w:r>
    </w:p>
    <w:p w:rsidRDefault="008D78AA" w:rsidP="008D78AA" w:rsidR="008D78AA">
      <w:pPr>
        <w:spacing w:after="0"/>
        <w:jc w:val="both"/>
      </w:pPr>
    </w:p>
    <w:p w:rsidRDefault="008D78AA" w:rsidP="008D78AA" w:rsidR="008D78AA">
      <w:pPr>
        <w:spacing w:after="0"/>
        <w:jc w:val="both"/>
      </w:pPr>
      <w:r>
        <w:tab/>
        <w:t>Protiv ovog rješenja može se izjaviti žalba u roku od 8 dana od proteka osmog dana od objave rješenja na web-stranicama Financijske agencije (čl. 30. st. 2. i 3. Zakona o financijskom poslovanju i predstečajnoj nagodbi), putem ovog suda, a o žalbi odlučuje Visoki trgovački sud Republike Hrvatske u Zagrebu.</w:t>
      </w:r>
    </w:p>
    <w:p w:rsidRDefault="008D78AA" w:rsidP="008D78AA" w:rsidR="008D78AA">
      <w:pPr>
        <w:spacing w:after="0"/>
        <w:jc w:val="both"/>
      </w:pPr>
    </w:p>
    <w:p w:rsidRDefault="008D78AA" w:rsidP="008D78AA" w:rsidR="008D78AA">
      <w:pPr>
        <w:spacing w:after="0"/>
        <w:jc w:val="both"/>
      </w:pPr>
    </w:p>
    <w:p w:rsidRDefault="008D78AA" w:rsidP="008D78AA" w:rsidR="008D78AA">
      <w:pPr>
        <w:spacing w:after="0"/>
        <w:jc w:val="both"/>
      </w:pPr>
      <w:r>
        <w:t>DNA: 1. Objava na web stranici Financijske agencije (Fina-Regionalni centar Zagreb, Ulica</w:t>
      </w:r>
    </w:p>
    <w:p w:rsidRDefault="008D78AA" w:rsidP="008D78AA" w:rsidR="008D78AA">
      <w:pPr>
        <w:spacing w:after="0"/>
        <w:jc w:val="both"/>
      </w:pPr>
      <w:r>
        <w:t xml:space="preserve">               grada Vukovara 70) </w:t>
      </w:r>
    </w:p>
    <w:p w:rsidRDefault="008D78AA" w:rsidP="008D78AA" w:rsidR="008D78AA">
      <w:pPr>
        <w:spacing w:after="0"/>
        <w:jc w:val="both"/>
      </w:pPr>
      <w:r>
        <w:t xml:space="preserve">           2. Sudski registar ovoga suda</w:t>
      </w:r>
    </w:p>
    <w:p w:rsidRDefault="008D78AA" w:rsidP="008D78AA" w:rsidR="008D78AA">
      <w:pPr>
        <w:spacing w:after="0"/>
        <w:jc w:val="both"/>
      </w:pPr>
      <w:r>
        <w:t xml:space="preserve">           3. E-Oglasna ploča suda</w:t>
      </w:r>
    </w:p>
    <w:p w:rsidRDefault="008D78AA" w:rsidP="008D78AA" w:rsidR="008D78AA">
      <w:pPr>
        <w:spacing w:after="0"/>
        <w:jc w:val="both"/>
      </w:pPr>
    </w:p>
    <w:p w:rsidRDefault="00AE649C" w:rsidP="008D78AA" w:rsidR="00AE649C" w:rsidRPr="00B76F3C">
      <w:pPr>
        <w:pStyle w:val="Naslov3"/>
        <w:numPr>
          <w:ilvl w:val="0"/>
          <w:numId w:val="0"/>
        </w:numPr>
        <w:spacing w:after="0"/>
        <w:ind w:left="720"/>
      </w:pPr>
    </w:p>
    <w:p w:rsidRDefault="0025204B" w:rsidP="008D78AA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8D78AA" w:rsidR="00AE649C" w:rsidRPr="00B76F3C">
      <w:pPr>
        <w:pStyle w:val="SudSjedite"/>
      </w:pPr>
      <w:r>
        <w:tab/>
      </w:r>
    </w:p>
    <w:p w:rsidRDefault="00CB0EA4" w:rsidP="008D78AA" w:rsidR="00CB0EA4">
      <w:pPr>
        <w:pStyle w:val="Naslovdokumenta"/>
        <w:spacing w:after="0"/>
      </w:pPr>
    </w:p>
    <w:p w:rsidRDefault="0071688E" w:rsidP="008D78AA" w:rsidR="0071688E">
      <w:pPr>
        <w:pStyle w:val="Poetniodjeljak"/>
        <w:spacing w:after="0"/>
      </w:pPr>
    </w:p>
    <w:p w:rsidRDefault="00A21F0D" w:rsidP="008D78AA" w:rsidR="00A21F0D">
      <w:pPr>
        <w:pStyle w:val="NormaleSPIS"/>
        <w:spacing w:after="0"/>
        <w:rPr>
          <w:noProof/>
        </w:rPr>
      </w:pPr>
    </w:p>
    <w:p w:rsidRDefault="00DA0242" w:rsidP="008D78AA" w:rsidR="00DA0242">
      <w:pPr>
        <w:pStyle w:val="ZapisniarPotpis"/>
        <w:spacing w:after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204B" w:rsidP="00537B78" w:rsidR="0025204B">
      <w:r>
        <w:separator/>
      </w:r>
    </w:p>
  </w:endnote>
  <w:endnote w:id="0" w:type="continuationSeparator">
    <w:p w:rsidRDefault="0025204B" w:rsidP="00537B78" w:rsidR="00252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204B" w:rsidP="00537B78" w:rsidR="0025204B">
      <w:r>
        <w:separator/>
      </w:r>
    </w:p>
  </w:footnote>
  <w:footnote w:id="0" w:type="continuationSeparator">
    <w:p w:rsidRDefault="0025204B" w:rsidP="00537B78" w:rsidR="002520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0000003"/>
    <w:multiLevelType w:val="multilevel"/>
    <w:tmpl w:val="00000003"/>
    <w:name w:val="WWNum3"/>
    <w:lvl w:ilvl="0">
      <w:start w:val="1"/>
      <w:numFmt w:val="bullet"/>
      <w:lvlText w:val=""/>
      <w:lvlJc w:val="left"/>
      <w:pPr>
        <w:tabs>
          <w:tab w:pos="0" w:val="num"/>
        </w:tabs>
        <w:ind w:hanging="360" w:left="1068"/>
      </w:pPr>
      <w:rPr>
        <w:rFonts w:hAnsi="Symbol" w:ascii="Symbol"/>
      </w:rPr>
    </w:lvl>
    <w:lvl w:ilvl="1">
      <w:start w:val="1"/>
      <w:numFmt w:val="bullet"/>
      <w:lvlText w:val="o"/>
      <w:lvlJc w:val="left"/>
      <w:pPr>
        <w:tabs>
          <w:tab w:pos="0" w:val="num"/>
        </w:tabs>
        <w:ind w:hanging="360" w:left="1788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0" w:val="num"/>
        </w:tabs>
        <w:ind w:hanging="360" w:left="2508"/>
      </w:pPr>
      <w:rPr>
        <w:rFonts w:hAnsi="Wingdings" w:ascii="Wingdings"/>
      </w:rPr>
    </w:lvl>
    <w:lvl w:ilvl="3">
      <w:start w:val="1"/>
      <w:numFmt w:val="bullet"/>
      <w:lvlText w:val=""/>
      <w:lvlJc w:val="left"/>
      <w:pPr>
        <w:tabs>
          <w:tab w:pos="0" w:val="num"/>
        </w:tabs>
        <w:ind w:hanging="360" w:left="3228"/>
      </w:pPr>
      <w:rPr>
        <w:rFonts w:hAnsi="Symbol" w:ascii="Symbol"/>
      </w:rPr>
    </w:lvl>
    <w:lvl w:ilvl="4">
      <w:start w:val="1"/>
      <w:numFmt w:val="bullet"/>
      <w:lvlText w:val="o"/>
      <w:lvlJc w:val="left"/>
      <w:pPr>
        <w:tabs>
          <w:tab w:pos="0" w:val="num"/>
        </w:tabs>
        <w:ind w:hanging="360" w:left="3948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0" w:val="num"/>
        </w:tabs>
        <w:ind w:hanging="360" w:left="4668"/>
      </w:pPr>
      <w:rPr>
        <w:rFonts w:hAnsi="Wingdings" w:ascii="Wingdings"/>
      </w:rPr>
    </w:lvl>
    <w:lvl w:ilvl="6">
      <w:start w:val="1"/>
      <w:numFmt w:val="bullet"/>
      <w:lvlText w:val=""/>
      <w:lvlJc w:val="left"/>
      <w:pPr>
        <w:tabs>
          <w:tab w:pos="0" w:val="num"/>
        </w:tabs>
        <w:ind w:hanging="360" w:left="5388"/>
      </w:pPr>
      <w:rPr>
        <w:rFonts w:hAnsi="Symbol" w:ascii="Symbol"/>
      </w:rPr>
    </w:lvl>
    <w:lvl w:ilvl="7">
      <w:start w:val="1"/>
      <w:numFmt w:val="bullet"/>
      <w:lvlText w:val="o"/>
      <w:lvlJc w:val="left"/>
      <w:pPr>
        <w:tabs>
          <w:tab w:pos="0" w:val="num"/>
        </w:tabs>
        <w:ind w:hanging="360" w:left="6108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0" w:val="num"/>
        </w:tabs>
        <w:ind w:hanging="360" w:left="6828"/>
      </w:pPr>
      <w:rPr>
        <w:rFonts w:hAnsi="Wingdings" w:ascii="Wingdings"/>
      </w:r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6747103"/>
    <w:multiLevelType w:val="hybridMultilevel"/>
    <w:tmpl w:val="4282D4BE"/>
    <w:lvl w:tplc="4B30C0FE" w:ilvl="0">
      <w:start w:val="5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Times New Roman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Times New Roman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Times New Roman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25">
    <w:nsid w:val="2A1B7CB6"/>
    <w:multiLevelType w:val="hybridMultilevel"/>
    <w:tmpl w:val="7A322EDC"/>
    <w:lvl w:tplc="041A0015" w:ilvl="0">
      <w:start w:val="1"/>
      <w:numFmt w:val="upperLetter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2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31"/>
  </w:num>
  <w:num w:numId="9">
    <w:abstractNumId w:val="16"/>
  </w:num>
  <w:num w:numId="10">
    <w:abstractNumId w:val="37"/>
  </w:num>
  <w:num w:numId="11">
    <w:abstractNumId w:val="15"/>
  </w:num>
  <w:num w:numId="12">
    <w:abstractNumId w:val="14"/>
  </w:num>
  <w:num w:numId="13">
    <w:abstractNumId w:val="40"/>
  </w:num>
  <w:num w:numId="14">
    <w:abstractNumId w:val="29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6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30"/>
  </w:num>
  <w:num w:numId="35">
    <w:abstractNumId w:val="28"/>
  </w:num>
  <w:num w:numId="36">
    <w:abstractNumId w:val="12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7"/>
  </w:num>
  <w:num w:numId="39">
    <w:abstractNumId w:val="11"/>
  </w:num>
  <w:num w:numId="40">
    <w:abstractNumId w:val="10"/>
  </w:num>
  <w:num w:numId="41">
    <w:abstractNumId w:val="41"/>
  </w:num>
  <w:num w:numId="42">
    <w:abstractNumId w:val="45"/>
  </w:num>
  <w:num w:numId="43">
    <w:abstractNumId w:val="13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4"/>
  </w:num>
  <w:num w:numId="49">
    <w:abstractNumId w:val="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204B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65A3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8AA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8D78AA"/>
    <w:pPr>
      <w:suppressAutoHyphens/>
      <w:spacing w:lineRule="auto" w:line="276" w:after="200"/>
    </w:pPr>
    <w:rPr>
      <w:rFonts w:cs="Times New Roman" w:eastAsia="Lucida Sans Unicode" w:hAnsi="Calibri" w:ascii="Calibri"/>
      <w:kern w:val="2"/>
      <w:sz w:val="22"/>
      <w:szCs w:val="22"/>
      <w:lang w:eastAsia="ar-SA"/>
    </w:rPr>
  </w:style>
  <w:style w:customStyle="true" w:styleId="Standard" w:type="paragraph">
    <w:name w:val="Standard"/>
    <w:rsid w:val="008D78AA"/>
    <w:pPr>
      <w:widowControl w:val="false"/>
      <w:suppressAutoHyphens/>
      <w:autoSpaceDN w:val="false"/>
      <w:spacing w:lineRule="auto" w:line="240" w:after="0"/>
    </w:pPr>
    <w:rPr>
      <w:rFonts w:cs="Mangal" w:eastAsia="SimSun" w:hAnsi="Times New Roman" w:ascii="Times New Roman"/>
      <w:kern w:val="3"/>
      <w:sz w:val="24"/>
      <w:szCs w:val="24"/>
      <w:lang w:bidi="hi-IN" w:eastAsia="zh-CN" w:val="hr-HR"/>
    </w:rPr>
  </w:style>
  <w:style w:customStyle="true" w:styleId="TableContents" w:type="paragraph">
    <w:name w:val="Table Contents"/>
    <w:basedOn w:val="Standard"/>
    <w:rsid w:val="008D78AA"/>
    <w:pPr>
      <w:suppressLineNumbers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8D78AA"/>
    <w:pPr>
      <w:suppressAutoHyphens/>
      <w:spacing w:after="200" w:line="276" w:lineRule="auto"/>
    </w:pPr>
    <w:rPr>
      <w:rFonts w:ascii="Calibri" w:cs="Times New Roman" w:eastAsia="Lucida Sans Unicode" w:hAnsi="Calibri"/>
      <w:kern w:val="2"/>
      <w:sz w:val="22"/>
      <w:szCs w:val="22"/>
      <w:lang w:eastAsia="ar-SA"/>
    </w:rPr>
  </w:style>
  <w:style w:customStyle="1" w:styleId="Standard" w:type="paragraph">
    <w:name w:val="Standard"/>
    <w:rsid w:val="008D78AA"/>
    <w:pPr>
      <w:widowControl w:val="0"/>
      <w:suppressAutoHyphens/>
      <w:autoSpaceDN w:val="0"/>
      <w:spacing w:after="0" w:line="240" w:lineRule="auto"/>
    </w:pPr>
    <w:rPr>
      <w:rFonts w:ascii="Times New Roman" w:cs="Mangal" w:eastAsia="SimSun" w:hAnsi="Times New Roman"/>
      <w:kern w:val="3"/>
      <w:sz w:val="24"/>
      <w:szCs w:val="24"/>
      <w:lang w:bidi="hi-IN" w:eastAsia="zh-CN" w:val="hr-HR"/>
    </w:rPr>
  </w:style>
  <w:style w:customStyle="1" w:styleId="TableContents" w:type="paragraph">
    <w:name w:val="Table Contents"/>
    <w:basedOn w:val="Standard"/>
    <w:rsid w:val="008D78AA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3169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St-173/2016-6</izvorni_sadrzaj>
    <derivirana_varijabla naziv="DomainObject.Oznaka_1">St-173/2016-6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St-173/2016</izvorni_sadrzaj>
    <derivirana_varijabla naziv="DomainObject.Predmet.OznakaBroj_1">St-173/2016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SOLID-INŽENJERING društvo s ograničenom odgovornošću za inženjering, informatiku, trgovinu, usluge, uvoz i izvoz</izvorni_sadrzaj>
    <derivirana_varijabla naziv="DomainObject.Predmet.StrankaFormated_1">  SOLID-INŽENJERING društvo s ograničenom odgovornošću za inženjering, informatiku, trgovinu, usluge, uvoz i izvoz</derivirana_varijabla>
  </DomainObject.Predmet.StrankaFormated>
  <DomainObject.Predmet.StrankaFormatedOIB>
    <izvorni_sadrzaj>  SOLID-INŽENJERING društvo s ograničenom odgovornošću za inženjering, informatiku, trgovinu, usluge, uvoz i izvoz, OIB 07097076326</izvorni_sadrzaj>
    <derivirana_varijabla naziv="DomainObject.Predmet.StrankaFormatedOIB_1">  SOLID-INŽENJERING društvo s ograničenom odgovornošću za inženjering, informatiku, trgovinu, usluge, uvoz i izvoz, OIB 07097076326</derivirana_varijabla>
  </DomainObject.Predmet.StrankaFormatedOIB>
  <DomainObject.Predmet.StrankaFormatedWithAdress>
    <izvorni_sadrzaj> SOLID-INŽENJERING društvo s ograničenom odgovornošću za inženjering, informatiku, trgovinu, usluge, uvoz i izvoz, Jože Požgaja 18, 40000 Čakovec</izvorni_sadrzaj>
    <derivirana_varijabla naziv="DomainObject.Predmet.StrankaFormatedWithAdress_1"> SOLID-INŽENJERING društvo s ograničenom odgovornošću za inženjering, informatiku, trgovinu, usluge, uvoz i izvoz, Jože Požgaja 18, 40000 Čakovec</derivirana_varijabla>
  </DomainObject.Predmet.StrankaFormatedWithAdress>
  <DomainObject.Predmet.StrankaFormatedWithAdressOIB>
    <izvorni_sadrzaj> SOLID-INŽENJERING društvo s ograničenom odgovornošću za inženjering, informatiku, trgovinu, usluge, uvoz i izvoz, OIB 07097076326, Jože Požgaja 18, 40000 Čakovec</izvorni_sadrzaj>
    <derivirana_varijabla naziv="DomainObject.Predmet.StrankaFormatedWithAdressOIB_1"> SOLID-INŽENJERING društvo s ograničenom odgovornošću za inženjering, informatiku, trgovinu, usluge, uvoz i izvoz, OIB 07097076326, Jože Požgaja 18, 40000 Čakovec</derivirana_varijabla>
  </DomainObject.Predmet.StrankaFormatedWithAdressOIB>
  <DomainObject.Predmet.StrankaWithAdress>
    <izvorni_sadrzaj>SOLID-INŽENJERING društvo s ograničenom odgovornošću za inženjering, informatiku, trgovinu, usluge, uvoz i izvoz Jože Požgaja 18,40000 Čakovec</izvorni_sadrzaj>
    <derivirana_varijabla naziv="DomainObject.Predmet.StrankaWithAdress_1">SOLID-INŽENJERING društvo s ograničenom odgovornošću za inženjering, informatiku, trgovinu, usluge, uvoz i izvoz Jože Požgaja 18,40000 Čakovec</derivirana_varijabla>
  </DomainObject.Predmet.StrankaWithAdress>
  <DomainObject.Predmet.StrankaWithAdressOIB>
    <izvorni_sadrzaj>SOLID-INŽENJERING društvo s ograničenom odgovornošću za inženjering, informatiku, trgovinu, usluge, uvoz i izvoz, OIB 07097076326, Jože Požgaja 18,40000 Čakovec</izvorni_sadrzaj>
    <derivirana_varijabla naziv="DomainObject.Predmet.StrankaWithAdressOIB_1">SOLID-INŽENJERING društvo s ograničenom odgovornošću za inženjering, informatiku, trgovinu, usluge, uvoz i izvoz, OIB 07097076326, Jože Požgaja 18,40000 Čakovec</derivirana_varijabla>
  </DomainObject.Predmet.StrankaWithAdressOIB>
  <DomainObject.Predmet.StrankaNazivFormated>
    <izvorni_sadrzaj>SOLID-INŽENJERING društvo s ograničenom odgovornošću za inženjering, informatiku, trgovinu, usluge, uvoz i izvoz</izvorni_sadrzaj>
    <derivirana_varijabla naziv="DomainObject.Predmet.StrankaNazivFormated_1">SOLID-INŽENJERING društvo s ograničenom odgovornošću za inženjering, informatiku, trgovinu, usluge, uvoz i izvoz</derivirana_varijabla>
  </DomainObject.Predmet.StrankaNazivFormated>
  <DomainObject.Predmet.StrankaNazivFormatedOIB>
    <izvorni_sadrzaj>SOLID-INŽENJERING društvo s ograničenom odgovornošću za inženjering, informatiku, trgovinu, usluge, uvoz i izvoz, OIB 07097076326</izvorni_sadrzaj>
    <derivirana_varijabla naziv="DomainObject.Predmet.StrankaNazivFormatedOIB_1">SOLID-INŽENJERING društvo s ograničenom odgovornošću za inženjering, informatiku, trgovinu, usluge, uvoz i izvoz, OIB 07097076326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118513.13</izvorni_sadrzaj>
    <derivirana_varijabla naziv="DomainObject.Predmet.TrenutnaVrijednost_1">118513.13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SOLID-INŽENJERING društvo s ograničenom odgovornošću za inženjering, informatiku, trgovinu, usluge, uvoz i izvoz</item>
    </izvorni_sadrzaj>
    <derivirana_varijabla naziv="DomainObject.Predmet.StrankaListFormated_1">
      <item>SOLID-INŽENJERING društvo s ograničenom odgovornošću za inženjering, informatiku, trgovinu, usluge, uvoz i izvoz</item>
    </derivirana_varijabla>
  </DomainObject.Predmet.StrankaListFormated>
  <DomainObject.Predmet.StrankaListFormatedOIB>
    <izvorni_sadrzaj>
      <item>SOLID-INŽENJERING društvo s ograničenom odgovornošću za inženjering, informatiku, trgovinu, usluge, uvoz i izvoz, OIB 07097076326</item>
    </izvorni_sadrzaj>
    <derivirana_varijabla naziv="DomainObject.Predmet.StrankaListFormatedOIB_1">
      <item>SOLID-INŽENJERING društvo s ograničenom odgovornošću za inženjering, informatiku, trgovinu, usluge, uvoz i izvoz, OIB 07097076326</item>
    </derivirana_varijabla>
  </DomainObject.Predmet.StrankaListFormatedOIB>
  <DomainObject.Predmet.StrankaListFormatedWithAdress>
    <izvorni_sadrzaj>
      <item>SOLID-INŽENJERING društvo s ograničenom odgovornošću za inženjering, informatiku, trgovinu, usluge, uvoz i izvoz, Jože Požgaja 18, 40000 Čakovec</item>
    </izvorni_sadrzaj>
    <derivirana_varijabla naziv="DomainObject.Predmet.StrankaListFormatedWithAdress_1">
      <item>SOLID-INŽENJERING društvo s ograničenom odgovornošću za inženjering, informatiku, trgovinu, usluge, uvoz i izvoz, Jože Požgaja 18, 40000 Čakovec</item>
    </derivirana_varijabla>
  </DomainObject.Predmet.StrankaListFormatedWithAdress>
  <DomainObject.Predmet.StrankaListFormatedWithAdressOIB>
    <izvorni_sadrzaj>
      <item>SOLID-INŽENJERING društvo s ograničenom odgovornošću za inženjering, informatiku, trgovinu, usluge, uvoz i izvoz, OIB 07097076326, Jože Požgaja 18, 40000 Čakovec</item>
    </izvorni_sadrzaj>
    <derivirana_varijabla naziv="DomainObject.Predmet.StrankaListFormatedWithAdressOIB_1">
      <item>SOLID-INŽENJERING društvo s ograničenom odgovornošću za inženjering, informatiku, trgovinu, usluge, uvoz i izvoz, OIB 07097076326, Jože Požgaja 18, 40000 Čakovec</item>
    </derivirana_varijabla>
  </DomainObject.Predmet.StrankaListFormatedWithAdressOIB>
  <DomainObject.Predmet.StrankaListNazivFormated>
    <izvorni_sadrzaj>
      <item>SOLID-INŽENJERING društvo s ograničenom odgovornošću za inženjering, informatiku, trgovinu, usluge, uvoz i izvoz</item>
    </izvorni_sadrzaj>
    <derivirana_varijabla naziv="DomainObject.Predmet.StrankaListNazivFormated_1">
      <item>SOLID-INŽENJERING društvo s ograničenom odgovornošću za inženjering, informatiku, trgovinu, usluge, uvoz i izvoz</item>
    </derivirana_varijabla>
  </DomainObject.Predmet.StrankaListNazivFormated>
  <DomainObject.Predmet.StrankaListNazivFormatedOIB>
    <izvorni_sadrzaj>
      <item>SOLID-INŽENJERING društvo s ograničenom odgovornošću za inženjering, informatiku, trgovinu, usluge, uvoz i izvoz, OIB 07097076326</item>
    </izvorni_sadrzaj>
    <derivirana_varijabla naziv="DomainObject.Predmet.StrankaListNazivFormatedOIB_1">
      <item>SOLID-INŽENJERING društvo s ograničenom odgovornošću za inženjering, informatiku, trgovinu, usluge, uvoz i izvoz, OIB 07097076326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Sudski registar</item>
    </izvorni_sadrzaj>
    <derivirana_varijabla naziv="DomainObject.Predmet.OstaliListFormated_1">
      <item>Financijska agencija</item>
      <item>Sudski registar</item>
    </derivirana_varijabla>
  </DomainObject.Predmet.OstaliListFormated>
  <DomainObject.Predmet.OstaliListFormatedOIB>
    <izvorni_sadrzaj>
      <item>Financijska agencija, OIB 85821130368</item>
      <item>Sudski registar</item>
    </izvorni_sadrzaj>
    <derivirana_varijabla naziv="DomainObject.Predmet.OstaliListFormatedOIB_1">
      <item>Financijska agencija, OIB 85821130368</item>
      <item>Sudski registar</item>
    </derivirana_varijabla>
  </DomainObject.Predmet.OstaliListFormatedOIB>
  <DomainObject.Predmet.OstaliListFormatedWithAdress>
    <izvorni_sadrzaj>
      <item>Financijska agencija, Ulica grada Vukovara 70, 10000 Zagreb</item>
      <item>Sudski registar</item>
    </izvorni_sadrzaj>
    <derivirana_varijabla naziv="DomainObject.Predmet.OstaliListFormatedWithAdress_1">
      <item>Financijska agencija, Ulica grada Vukovara 70, 10000 Zagreb</item>
      <item>Sudski registar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</item>
    </izvorni_sadrzaj>
    <derivirana_varijabla naziv="DomainObject.Predmet.OstaliListFormatedWithAdressOIB_1">
      <item>Financijska agencija, OIB 85821130368, Ulica grada Vukovara 70, 10000 Zagreb</item>
      <item>Sudski registar</item>
    </derivirana_varijabla>
  </DomainObject.Predmet.OstaliListFormatedWithAdressOIB>
  <DomainObject.Predmet.OstaliListNazivFormated>
    <izvorni_sadrzaj>
      <item>Financijska agencija</item>
      <item>Sudski registar</item>
    </izvorni_sadrzaj>
    <derivirana_varijabla naziv="DomainObject.Predmet.OstaliListNazivFormated_1">
      <item>Financijska agencija</item>
      <item>Sudski registar</item>
    </derivirana_varijabla>
  </DomainObject.Predmet.OstaliListNazivFormated>
  <DomainObject.Predmet.OstaliListNazivFormatedOIB>
    <izvorni_sadrzaj>
      <item>Financijska agencija, OIB 85821130368</item>
      <item>Sudski registar</item>
    </izvorni_sadrzaj>
    <derivirana_varijabla naziv="DomainObject.Predmet.OstaliListNazivFormatedOIB_1">
      <item>Financijska agencija, OIB 85821130368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>St-173/2016-6</izvorni_sadrzaj>
    <derivirana_varijabla naziv="DomainObject.PoslovniBrojDokumenta_1">St-173/2016-6</derivirana_varijabla>
  </DomainObject.PoslovniBrojDokumenta>
  <DomainObject.Predmet.StrankaIDrugi>
    <izvorni_sadrzaj>SOLID-INŽENJERING društvo s ograničenom odgovornošću za inženjering, informatiku, trgovinu, usluge, uvoz i izvoz</izvorni_sadrzaj>
    <derivirana_varijabla naziv="DomainObject.Predmet.StrankaIDrugi_1">SOLID-INŽENJERING društvo s ograničenom odgovornošću za inženjering, informatiku, trgovinu, usluge, uvoz i izvoz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SOLID-INŽENJERING društvo s ograničenom odgovornošću za inženjering, informatiku, trgovinu, usluge, uvoz i izvoz, OIB 07097076326, Jože Požgaja 18, 40000 Čakovec</izvorni_sadrzaj>
    <derivirana_varijabla naziv="DomainObject.Predmet.StrankaIDrugiAdressOIB_1">SOLID-INŽENJERING društvo s ograničenom odgovornošću za inženjering, informatiku, trgovinu, usluge, uvoz i izvoz, OIB 07097076326, Jože Požgaja 18, 40000 Čakovec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SOLID-INŽENJERING društvo s ograničenom odgovornošću za inženjering, informatiku, trgovinu, usluge, uvoz i izvoz</item>
      <item>Financijska agencija</item>
      <item>Sudski registar</item>
    </izvorni_sadrzaj>
    <derivirana_varijabla naziv="DomainObject.Predmet.SudioniciListNaziv_1">
      <item>SOLID-INŽENJERING društvo s ograničenom odgovornošću za inženjering, informatiku, trgovinu, usluge, uvoz i izvoz</item>
      <item>Financijska agencija</item>
      <item>Sudski registar</item>
    </derivirana_varijabla>
  </DomainObject.Predmet.SudioniciListNaziv>
  <DomainObject.Predmet.SudioniciListAdressOIB>
    <izvorni_sadrzaj>
      <item>SOLID-INŽENJERING društvo s ograničenom odgovornošću za inženjering, informatiku, trgovinu, usluge, uvoz i izvoz, OIB 07097076326, Jože Požgaja 18,40000 Čakovec</item>
      <item>Financijska agencija, OIB 85821130368, Ulica grada Vukovara 70,10000 Zagreb</item>
      <item>Sudski registar</item>
    </izvorni_sadrzaj>
    <derivirana_varijabla naziv="DomainObject.Predmet.SudioniciListAdressOIB_1">
      <item>SOLID-INŽENJERING društvo s ograničenom odgovornošću za inženjering, informatiku, trgovinu, usluge, uvoz i izvoz, OIB 07097076326, Jože Požgaja 18,40000 Čakovec</item>
      <item>Financijska agencija, OIB 85821130368, Ulica grada Vukovara 70,10000 Zagreb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92B96B-F598-437C-847A-58C3462BDC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1079</properties:Words>
  <properties:Characters>6309</properties:Characters>
  <properties:Lines>333</properties:Lines>
  <properties:Paragraphs>207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2016-03-11T13:17:00Z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St-173/2016-6 / Odluka - Rješenje o potvrdi predstečajnog sporazuma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