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7319c" w14:paraId="217319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E32CB">
        <w:rPr>
          <w:sz w:val="24"/>
        </w:rPr>
        <w:t>579</w:t>
      </w:r>
      <w:r w:rsidR="00EC12B1">
        <w:rPr>
          <w:sz w:val="24"/>
        </w:rPr>
        <w:t>/1</w:t>
      </w:r>
      <w:r w:rsidR="00B136B8">
        <w:rPr>
          <w:sz w:val="24"/>
        </w:rPr>
        <w:t>7</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2D5163" w:rsidP="002D5163" w:rsidR="002D5163" w:rsidRPr="00337798">
      <w:pPr>
        <w:rPr>
          <w:sz w:val="24"/>
        </w:rPr>
      </w:pPr>
    </w:p>
    <w:p w:rsidRDefault="0005229A" w:rsidP="00EC12B1" w:rsidR="00EC12B1">
      <w:pPr>
        <w:ind w:left="2880"/>
        <w:rPr>
          <w:sz w:val="24"/>
        </w:rPr>
      </w:pPr>
      <w:r>
        <w:rPr>
          <w:sz w:val="24"/>
        </w:rPr>
        <w:t xml:space="preserve">       </w:t>
      </w:r>
      <w:r w:rsidR="00EC12B1" w:rsidRPr="00337798">
        <w:rPr>
          <w:sz w:val="24"/>
        </w:rPr>
        <w:t>R J E Š E NJ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CB4C26" w:rsidRPr="00CB4C26">
        <w:rPr>
          <w:sz w:val="24"/>
          <w:szCs w:val="24"/>
        </w:rPr>
        <w:t xml:space="preserve">nad dužnikom </w:t>
      </w:r>
      <w:r w:rsidR="001144FF" w:rsidRPr="001144FF">
        <w:rPr>
          <w:sz w:val="24"/>
          <w:szCs w:val="24"/>
        </w:rPr>
        <w:t>MLINAC društvo s ograničenom odgovornošću za trgovinu i ugostiteljstvo, Zagreb, Božidara Magovca 31, MBS: 020021049, OIB: 75449898603</w:t>
      </w:r>
      <w:r w:rsidR="00583539">
        <w:rPr>
          <w:sz w:val="24"/>
          <w:szCs w:val="24"/>
        </w:rPr>
        <w:t>,</w:t>
      </w:r>
      <w:r w:rsidR="00583539" w:rsidRPr="00583539">
        <w:rPr>
          <w:sz w:val="24"/>
          <w:szCs w:val="24"/>
        </w:rPr>
        <w:t xml:space="preserve"> </w:t>
      </w:r>
      <w:r w:rsidR="001144FF">
        <w:rPr>
          <w:sz w:val="24"/>
          <w:szCs w:val="24"/>
        </w:rPr>
        <w:t>23</w:t>
      </w:r>
      <w:r>
        <w:rPr>
          <w:sz w:val="24"/>
          <w:szCs w:val="24"/>
        </w:rPr>
        <w:t xml:space="preserve">. </w:t>
      </w:r>
      <w:r w:rsidR="00B136B8">
        <w:rPr>
          <w:sz w:val="24"/>
          <w:szCs w:val="24"/>
        </w:rPr>
        <w:t>srpnja</w:t>
      </w:r>
      <w:r>
        <w:rPr>
          <w:sz w:val="24"/>
          <w:szCs w:val="24"/>
        </w:rPr>
        <w:t xml:space="preserve"> 201</w:t>
      </w:r>
      <w:r w:rsidR="001144FF">
        <w:rPr>
          <w:sz w:val="24"/>
          <w:szCs w:val="24"/>
        </w:rPr>
        <w:t>8</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923FF8" w:rsidRPr="00923FF8">
        <w:rPr>
          <w:sz w:val="24"/>
          <w:szCs w:val="24"/>
        </w:rPr>
        <w:t>MLINAC društvo s ograničenom odgovornošću za trgovinu i ugostiteljstvo, Zagreb, Božidara Magovca 31, MBS: 020021049, OIB: 75449898603</w:t>
      </w:r>
      <w:r w:rsidR="00EC12B1">
        <w:rPr>
          <w:sz w:val="24"/>
          <w:szCs w:val="24"/>
        </w:rPr>
        <w:t>.</w:t>
      </w:r>
    </w:p>
    <w:p w:rsidRDefault="0003670C" w:rsidP="00381B5E" w:rsidR="0003670C" w:rsidRPr="0003670C">
      <w:pPr>
        <w:jc w:val="both"/>
        <w:rPr>
          <w:sz w:val="24"/>
          <w:szCs w:val="24"/>
        </w:rPr>
      </w:pPr>
      <w:r>
        <w:rPr>
          <w:sz w:val="24"/>
          <w:szCs w:val="24"/>
        </w:rPr>
        <w:t>II</w:t>
      </w:r>
      <w:r>
        <w:rPr>
          <w:sz w:val="24"/>
          <w:szCs w:val="24"/>
        </w:rPr>
        <w:tab/>
      </w:r>
      <w:r w:rsidRPr="0003670C">
        <w:rPr>
          <w:sz w:val="24"/>
          <w:szCs w:val="24"/>
        </w:rPr>
        <w:t>Privremenim stečajnim upraviteljem imenuje se</w:t>
      </w:r>
      <w:r w:rsidR="00381B5E">
        <w:rPr>
          <w:sz w:val="24"/>
          <w:szCs w:val="24"/>
        </w:rPr>
        <w:t xml:space="preserve"> </w:t>
      </w:r>
      <w:r w:rsidR="00681EE0" w:rsidRPr="00681EE0">
        <w:rPr>
          <w:sz w:val="24"/>
          <w:szCs w:val="24"/>
        </w:rPr>
        <w:t>MIRJANA DUJMOVIĆ, Zagreb, Božidara Magovca 48, OIB:30711927799</w:t>
      </w:r>
      <w:r w:rsidRPr="0003670C">
        <w:rPr>
          <w:sz w:val="24"/>
          <w:szCs w:val="24"/>
        </w:rPr>
        <w:t>.</w:t>
      </w:r>
    </w:p>
    <w:p w:rsidRDefault="002F3CA2" w:rsidP="00381B5E" w:rsidR="0003670C" w:rsidRPr="0003670C">
      <w:pPr>
        <w:jc w:val="both"/>
        <w:rPr>
          <w:sz w:val="24"/>
          <w:szCs w:val="24"/>
        </w:rPr>
      </w:pPr>
      <w:r>
        <w:rPr>
          <w:sz w:val="24"/>
          <w:szCs w:val="24"/>
        </w:rPr>
        <w:t>III</w:t>
      </w:r>
      <w:r w:rsidR="0003670C" w:rsidRPr="0003670C">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2F3CA2" w:rsidP="00381B5E" w:rsidR="0003670C">
      <w:pPr>
        <w:jc w:val="both"/>
        <w:rPr>
          <w:sz w:val="24"/>
          <w:szCs w:val="24"/>
        </w:rPr>
      </w:pPr>
      <w:r>
        <w:rPr>
          <w:sz w:val="24"/>
          <w:szCs w:val="24"/>
        </w:rPr>
        <w:t>I</w:t>
      </w:r>
      <w:r w:rsidR="0003670C">
        <w:rPr>
          <w:sz w:val="24"/>
          <w:szCs w:val="24"/>
        </w:rPr>
        <w:t>V</w:t>
      </w:r>
      <w:r w:rsidR="0003670C" w:rsidRPr="0003670C">
        <w:rPr>
          <w:sz w:val="24"/>
          <w:szCs w:val="24"/>
        </w:rPr>
        <w:tab/>
        <w:t>Privremeni stečajni upravitelj dužan je podnijeti izvješće o traženju u točci I</w:t>
      </w:r>
      <w:r w:rsidR="00381B5E">
        <w:rPr>
          <w:sz w:val="24"/>
          <w:szCs w:val="24"/>
        </w:rPr>
        <w:t>I</w:t>
      </w:r>
      <w:r w:rsidR="0003670C" w:rsidRPr="0003670C">
        <w:rPr>
          <w:sz w:val="24"/>
          <w:szCs w:val="24"/>
        </w:rPr>
        <w:t xml:space="preserve">I izreke rješenja u roku od </w:t>
      </w:r>
      <w:r>
        <w:rPr>
          <w:sz w:val="24"/>
          <w:szCs w:val="24"/>
        </w:rPr>
        <w:t>15</w:t>
      </w:r>
      <w:r w:rsidR="0003670C" w:rsidRPr="0003670C">
        <w:rPr>
          <w:sz w:val="24"/>
          <w:szCs w:val="24"/>
        </w:rPr>
        <w:t xml:space="preserve"> dana.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681EE0" w:rsidP="00681EE0" w:rsidR="00681EE0" w:rsidRPr="00681EE0">
      <w:pPr>
        <w:ind w:firstLine="708"/>
        <w:jc w:val="both"/>
        <w:rPr>
          <w:sz w:val="24"/>
          <w:szCs w:val="24"/>
        </w:rPr>
      </w:pPr>
      <w:r w:rsidRPr="00681EE0">
        <w:rPr>
          <w:sz w:val="24"/>
          <w:szCs w:val="24"/>
        </w:rPr>
        <w:t>FINA RC Zagreb, Podružnica Zagreb je 17. veljače 2017. temeljem odredbe članka 110. stavak 1. Stečajnog zakona (NN 71/15 – dalje SZ) podnijela prijedlog za provedbu stečajnog postupka s obzirom da je dužnik na dan 15. veljače 2017. u Očevidniku redoslijeda osnova za plaćanje imao evidentirane neizvršene osnove za plaćanje u iznosu od 780.853,17 kn u razdoblju duljem od 120 dana.</w:t>
      </w:r>
    </w:p>
    <w:p w:rsidRDefault="00681EE0" w:rsidP="00681EE0" w:rsidR="00CB4C26">
      <w:pPr>
        <w:ind w:firstLine="708"/>
        <w:jc w:val="both"/>
        <w:rPr>
          <w:sz w:val="24"/>
          <w:szCs w:val="24"/>
        </w:rPr>
      </w:pPr>
      <w:r w:rsidRPr="00681EE0">
        <w:rPr>
          <w:sz w:val="24"/>
          <w:szCs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 xml:space="preserve">Dužnik je nesposoban za plaćanje ako ne može trajnije ispunjavati svoje dospjele novčane obveze. Okolnost da je dužnik namirio ili da može namiriti u </w:t>
      </w:r>
      <w:r>
        <w:rPr>
          <w:sz w:val="24"/>
        </w:rPr>
        <w:lastRenderedPageBreak/>
        <w:t>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166627" w:rsidP="00166627" w:rsidR="00166627" w:rsidRPr="00166627">
      <w:pPr>
        <w:ind w:firstLine="720"/>
        <w:jc w:val="both"/>
        <w:rPr>
          <w:sz w:val="24"/>
        </w:rPr>
      </w:pPr>
      <w:r w:rsidRPr="00166627">
        <w:rPr>
          <w:sz w:val="24"/>
        </w:rPr>
        <w:t>Iz potvrde FINA-e od 6. studeni 2017. utvrđeno je da je račun dužnika na taj dan u blokadi za iznos 830.689,70 kn te da neprekidna blokada traje 383 dana.</w:t>
      </w:r>
    </w:p>
    <w:p w:rsidRDefault="00166627" w:rsidP="00166627" w:rsidR="00166627" w:rsidRPr="00166627">
      <w:pPr>
        <w:ind w:firstLine="720"/>
        <w:jc w:val="both"/>
        <w:rPr>
          <w:sz w:val="24"/>
        </w:rPr>
      </w:pPr>
      <w:r w:rsidRPr="00166627">
        <w:rPr>
          <w:sz w:val="24"/>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166627" w:rsidP="00166627" w:rsidR="00166627">
      <w:pPr>
        <w:ind w:firstLine="720"/>
        <w:jc w:val="both"/>
        <w:rPr>
          <w:sz w:val="24"/>
        </w:rPr>
      </w:pPr>
      <w:r w:rsidRPr="00166627">
        <w:rPr>
          <w:sz w:val="24"/>
        </w:rPr>
        <w:t xml:space="preserve">Slijedom navedenog, </w:t>
      </w:r>
      <w:r w:rsidR="00BF5E98">
        <w:rPr>
          <w:sz w:val="24"/>
        </w:rPr>
        <w:t xml:space="preserve">do sada </w:t>
      </w:r>
      <w:r w:rsidRPr="00166627">
        <w:rPr>
          <w:sz w:val="24"/>
        </w:rPr>
        <w:t>nije evidentirana imovina stečajnog dužnika koja bi ušla u stečajnu masu pa nije moguće</w:t>
      </w:r>
      <w:r w:rsidR="00091857">
        <w:rPr>
          <w:sz w:val="24"/>
        </w:rPr>
        <w:t xml:space="preserve"> ekonomsko namirenje vjerovnika</w:t>
      </w:r>
      <w:r w:rsidR="00BF5E98">
        <w:rPr>
          <w:sz w:val="24"/>
        </w:rPr>
        <w:t xml:space="preserve"> te je</w:t>
      </w:r>
      <w:r w:rsidR="00091857">
        <w:rPr>
          <w:sz w:val="24"/>
        </w:rPr>
        <w:t xml:space="preserve"> Sud rješenjem od 12. siječnja 2018. pozvao vjerovnike </w:t>
      </w:r>
      <w:r w:rsidR="00091857" w:rsidRPr="00091857">
        <w:rPr>
          <w:sz w:val="24"/>
        </w:rPr>
        <w:t>vjerovnici i osobe koje imaju pravni interes da se provede redovni stečajni postupak nad dužnikom MLINAC društvo s ograničenom odgovornošću za trgovinu i ugostiteljstvo, Zagreb, Božidara Magovca 31, MBS: 020021049, OIB: 754498986038 da u roku petnaest dana od dana objave ovog rješenja, uplate iznos od 9.000,00 kn na ime predujma za namirenje troškova prethodnog i otvorenog stečajnog postupka na sudski depozit ovog Suda</w:t>
      </w:r>
      <w:r w:rsidR="00091857">
        <w:rPr>
          <w:sz w:val="24"/>
        </w:rPr>
        <w:t>.</w:t>
      </w:r>
    </w:p>
    <w:p w:rsidRDefault="007A66AE" w:rsidP="00166627" w:rsidR="00091857" w:rsidRPr="00166627">
      <w:pPr>
        <w:ind w:firstLine="720"/>
        <w:jc w:val="both"/>
        <w:rPr>
          <w:sz w:val="24"/>
        </w:rPr>
      </w:pPr>
      <w:r>
        <w:rPr>
          <w:sz w:val="24"/>
        </w:rPr>
        <w:t>Vjerovnik Ceste Karlovac d.d. je sukladno pozivu Suda uplatio iznos od 9.000,00 kn na ime predujma troškova ovog postupka.</w:t>
      </w:r>
    </w:p>
    <w:p w:rsidRDefault="00600144" w:rsidP="00BF5E98" w:rsidR="000A2E10">
      <w:pPr>
        <w:ind w:firstLine="720"/>
        <w:jc w:val="both"/>
        <w:rPr>
          <w:sz w:val="24"/>
        </w:rPr>
      </w:pPr>
      <w:r>
        <w:rPr>
          <w:sz w:val="24"/>
        </w:rPr>
        <w:t xml:space="preserve">Slijedom navedenog Sud je na temelju odredbi članka 110., 115. </w:t>
      </w:r>
      <w:r w:rsidR="00BF5E98">
        <w:rPr>
          <w:sz w:val="24"/>
        </w:rPr>
        <w:t>i 119. Stečajnog zakona odlučio kao u izreci rješenja.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923FF8">
        <w:rPr>
          <w:sz w:val="24"/>
        </w:rPr>
        <w:t>23</w:t>
      </w:r>
      <w:r w:rsidR="00286BC6">
        <w:rPr>
          <w:sz w:val="24"/>
        </w:rPr>
        <w:t xml:space="preserve">. </w:t>
      </w:r>
      <w:r w:rsidR="00B136B8">
        <w:rPr>
          <w:sz w:val="24"/>
        </w:rPr>
        <w:t>srpnja</w:t>
      </w:r>
      <w:r w:rsidR="00016C56">
        <w:rPr>
          <w:sz w:val="24"/>
        </w:rPr>
        <w:t xml:space="preserve"> 201</w:t>
      </w:r>
      <w:r w:rsidR="00923FF8">
        <w:rPr>
          <w:sz w:val="24"/>
        </w:rPr>
        <w:t>8</w:t>
      </w:r>
      <w:r w:rsidR="009850B8">
        <w:rPr>
          <w:sz w:val="24"/>
        </w:rPr>
        <w:t>.</w:t>
      </w:r>
    </w:p>
    <w:p w:rsidRDefault="002D5163" w:rsidP="00291B37" w:rsidR="002D516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723542">
        <w:rPr>
          <w:sz w:val="24"/>
        </w:rPr>
        <w:t>v.r.</w:t>
      </w:r>
    </w:p>
    <w:p w:rsidRDefault="002D5163" w:rsidP="00CE3B7D" w:rsidR="002D5163">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923FF8" w:rsidR="00923FF8">
      <w:pPr>
        <w:jc w:val="both"/>
        <w:rPr>
          <w:sz w:val="24"/>
        </w:rPr>
      </w:pPr>
    </w:p>
    <w:p w:rsidRDefault="00723542" w:rsidR="00723542">
      <w:pPr>
        <w:jc w:val="both"/>
        <w:rPr>
          <w:sz w:val="24"/>
        </w:rPr>
      </w:pPr>
    </w:p>
    <w:p w:rsidRDefault="00723542" w:rsidR="00723542" w:rsidRPr="00723542">
      <w:pPr>
        <w:rPr>
          <w:sz w:val="24"/>
          <w:szCs w:val="24"/>
        </w:rPr>
      </w:pPr>
      <w:r w:rsidRPr="00723542">
        <w:rPr>
          <w:sz w:val="24"/>
          <w:szCs w:val="24"/>
        </w:rPr>
        <w:t>Za točnost otpravka - ovlašteni službenik</w:t>
      </w:r>
    </w:p>
    <w:p w:rsidRDefault="00723542" w:rsidR="00723542" w:rsidRPr="00723542">
      <w:pPr>
        <w:rPr>
          <w:sz w:val="24"/>
          <w:szCs w:val="24"/>
        </w:rPr>
      </w:pPr>
      <w:r w:rsidRPr="00723542">
        <w:rPr>
          <w:sz w:val="24"/>
          <w:szCs w:val="24"/>
        </w:rPr>
        <w:tab/>
        <w:t xml:space="preserve">      Ivana Stampf</w:t>
      </w:r>
    </w:p>
    <w:p w:rsidRDefault="002B2416" w:rsidP="00723542" w:rsidR="002B2416" w:rsidRPr="00723542">
      <w:pPr>
        <w:jc w:val="both"/>
        <w:rPr>
          <w:sz w:val="24"/>
          <w:szCs w:val="24"/>
        </w:rPr>
      </w:pPr>
    </w:p>
    <w:sectPr w:rsidSect="002D5163" w:rsidR="002B2416" w:rsidRPr="00723542">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23542">
      <w:rPr>
        <w:rStyle w:val="Brojstranice"/>
        <w:noProof/>
      </w:rPr>
      <w:t>2</w:t>
    </w:r>
    <w:r>
      <w:rPr>
        <w:rStyle w:val="Brojstranice"/>
      </w:rPr>
      <w:fldChar w:fldCharType="end"/>
    </w:r>
  </w:p>
  <w:p w:rsidRDefault="00630662" w:rsidR="004D2841">
    <w:pPr>
      <w:pStyle w:val="Zaglavlje"/>
      <w:jc w:val="right"/>
    </w:pPr>
    <w:r w:rsidRPr="00630662">
      <w:t xml:space="preserve">  </w:t>
    </w:r>
    <w:r w:rsidR="007E32CB">
      <w:tab/>
    </w:r>
    <w:r w:rsidR="007E32CB">
      <w:tab/>
    </w:r>
    <w:r w:rsidRPr="00630662">
      <w:t>66. St-</w:t>
    </w:r>
    <w:r w:rsidR="007E32CB">
      <w:t>579</w:t>
    </w:r>
    <w:r w:rsidRPr="00630662">
      <w:t>/1</w:t>
    </w:r>
    <w:r w:rsidR="00B136B8">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91857"/>
    <w:rsid w:val="000A2E10"/>
    <w:rsid w:val="000C63D4"/>
    <w:rsid w:val="000E7A4A"/>
    <w:rsid w:val="0011235D"/>
    <w:rsid w:val="00113EC7"/>
    <w:rsid w:val="001144FF"/>
    <w:rsid w:val="00131E99"/>
    <w:rsid w:val="001567C3"/>
    <w:rsid w:val="001662C4"/>
    <w:rsid w:val="00166627"/>
    <w:rsid w:val="001A1A7F"/>
    <w:rsid w:val="001A7916"/>
    <w:rsid w:val="001B44D2"/>
    <w:rsid w:val="001C2E6F"/>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F211C"/>
    <w:rsid w:val="00447CA1"/>
    <w:rsid w:val="00450221"/>
    <w:rsid w:val="00450676"/>
    <w:rsid w:val="00454BBA"/>
    <w:rsid w:val="00475CDF"/>
    <w:rsid w:val="00476E8D"/>
    <w:rsid w:val="00482933"/>
    <w:rsid w:val="00483785"/>
    <w:rsid w:val="00491DD7"/>
    <w:rsid w:val="004C1E6F"/>
    <w:rsid w:val="004D2841"/>
    <w:rsid w:val="004E2FD0"/>
    <w:rsid w:val="004E5FEF"/>
    <w:rsid w:val="004F2160"/>
    <w:rsid w:val="00516616"/>
    <w:rsid w:val="00532A1B"/>
    <w:rsid w:val="0056765A"/>
    <w:rsid w:val="00583539"/>
    <w:rsid w:val="005B3F73"/>
    <w:rsid w:val="005B5A8A"/>
    <w:rsid w:val="005B5C24"/>
    <w:rsid w:val="005C5E15"/>
    <w:rsid w:val="005E34A3"/>
    <w:rsid w:val="005E7C1A"/>
    <w:rsid w:val="00600144"/>
    <w:rsid w:val="00601987"/>
    <w:rsid w:val="00615A8B"/>
    <w:rsid w:val="00623484"/>
    <w:rsid w:val="00626395"/>
    <w:rsid w:val="00630662"/>
    <w:rsid w:val="00681EE0"/>
    <w:rsid w:val="00691DBF"/>
    <w:rsid w:val="006B7292"/>
    <w:rsid w:val="006C36E6"/>
    <w:rsid w:val="006C7E17"/>
    <w:rsid w:val="006D7A0F"/>
    <w:rsid w:val="006F46EA"/>
    <w:rsid w:val="006F7455"/>
    <w:rsid w:val="00723542"/>
    <w:rsid w:val="0075681B"/>
    <w:rsid w:val="0078577F"/>
    <w:rsid w:val="007A66AE"/>
    <w:rsid w:val="007B33A7"/>
    <w:rsid w:val="007B593F"/>
    <w:rsid w:val="007E32CB"/>
    <w:rsid w:val="008332A4"/>
    <w:rsid w:val="008366A0"/>
    <w:rsid w:val="00851934"/>
    <w:rsid w:val="0085270F"/>
    <w:rsid w:val="00876285"/>
    <w:rsid w:val="00881C02"/>
    <w:rsid w:val="00891379"/>
    <w:rsid w:val="008B582E"/>
    <w:rsid w:val="008B72BC"/>
    <w:rsid w:val="008E6A96"/>
    <w:rsid w:val="009026BB"/>
    <w:rsid w:val="009128F5"/>
    <w:rsid w:val="00923121"/>
    <w:rsid w:val="00923FF8"/>
    <w:rsid w:val="00947FB7"/>
    <w:rsid w:val="009850B8"/>
    <w:rsid w:val="009A4B77"/>
    <w:rsid w:val="009B54A8"/>
    <w:rsid w:val="009F2400"/>
    <w:rsid w:val="00A110D0"/>
    <w:rsid w:val="00A15AB7"/>
    <w:rsid w:val="00A2280A"/>
    <w:rsid w:val="00A44A71"/>
    <w:rsid w:val="00A6313F"/>
    <w:rsid w:val="00A80EB3"/>
    <w:rsid w:val="00A828C1"/>
    <w:rsid w:val="00A90C82"/>
    <w:rsid w:val="00AD3398"/>
    <w:rsid w:val="00AD75CD"/>
    <w:rsid w:val="00AE3701"/>
    <w:rsid w:val="00AF4C01"/>
    <w:rsid w:val="00B01169"/>
    <w:rsid w:val="00B136B8"/>
    <w:rsid w:val="00B14D42"/>
    <w:rsid w:val="00B32E61"/>
    <w:rsid w:val="00B35218"/>
    <w:rsid w:val="00B844BF"/>
    <w:rsid w:val="00B93B9A"/>
    <w:rsid w:val="00BA1DFD"/>
    <w:rsid w:val="00BC4571"/>
    <w:rsid w:val="00BF5E98"/>
    <w:rsid w:val="00BF6704"/>
    <w:rsid w:val="00C356A1"/>
    <w:rsid w:val="00C75751"/>
    <w:rsid w:val="00CB4C26"/>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B2670"/>
    <w:rsid w:val="00DD03F5"/>
    <w:rsid w:val="00DD67BA"/>
    <w:rsid w:val="00DE479D"/>
    <w:rsid w:val="00E07752"/>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905CD"/>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izvorni_sadrzaj>
    <derivirana_varijabla naziv="DomainObject.Predmet.Broj_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St-579/2017</izvorni_sadrzaj>
    <derivirana_varijabla naziv="DomainObject.Predmet.OznakaBroj_1">St-579/2017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MLINAC d.o.o.</izvorni_sadrzaj>
    <derivirana_varijabla naziv="DomainObject.Predmet.ProtustrankaFormated_1">  MLINAC d.o.o.</derivirana_varijabla>
  </DomainObject.Predmet.ProtustrankaFormated>
  <DomainObject.Predmet.ProtustrankaFormatedOIB>
    <izvorni_sadrzaj>  MLINAC d.o.o., OIB 75449898603</izvorni_sadrzaj>
    <derivirana_varijabla naziv="DomainObject.Predmet.ProtustrankaFormatedOIB_1">  MLINAC d.o.o., OIB 75449898603</derivirana_varijabla>
  </DomainObject.Predmet.ProtustrankaFormatedOIB>
  <DomainObject.Predmet.ProtustrankaFormatedWithAdress>
    <izvorni_sadrzaj> MLINAC d.o.o., Božidara Magovca 31, 10000 Zagreb</izvorni_sadrzaj>
    <derivirana_varijabla naziv="DomainObject.Predmet.ProtustrankaFormatedWithAdress_1"> MLINAC d.o.o., Božidara Magovca 31, 10000 Zagreb</derivirana_varijabla>
  </DomainObject.Predmet.ProtustrankaFormatedWithAdress>
  <DomainObject.Predmet.ProtustrankaFormatedWithAdressOIB>
    <izvorni_sadrzaj> MLINAC d.o.o., OIB 75449898603, Božidara Magovca 31, 10000 Zagreb</izvorni_sadrzaj>
    <derivirana_varijabla naziv="DomainObject.Predmet.ProtustrankaFormatedWithAdressOIB_1"> MLINAC d.o.o., OIB 75449898603, Božidara Magovca 31, 10000 Zagreb</derivirana_varijabla>
  </DomainObject.Predmet.ProtustrankaFormatedWithAdressOIB>
  <DomainObject.Predmet.ProtustrankaWithAdress>
    <izvorni_sadrzaj>MLINAC d.o.o. Božidara Magovca 31, 10000 Zagreb</izvorni_sadrzaj>
    <derivirana_varijabla naziv="DomainObject.Predmet.ProtustrankaWithAdress_1">MLINAC d.o.o. Božidara Magovca 31, 10000 Zagreb</derivirana_varijabla>
  </DomainObject.Predmet.ProtustrankaWithAdress>
  <DomainObject.Predmet.ProtustrankaWithAdressOIB>
    <izvorni_sadrzaj>MLINAC d.o.o., OIB 75449898603, Božidara Magovca 31, 10000 Zagreb</izvorni_sadrzaj>
    <derivirana_varijabla naziv="DomainObject.Predmet.ProtustrankaWithAdressOIB_1">MLINAC d.o.o., OIB 75449898603, Božidara Magovca 31, 10000 Zagreb</derivirana_varijabla>
  </DomainObject.Predmet.ProtustrankaWithAdressOIB>
  <DomainObject.Predmet.ProtustrankaNazivFormated>
    <izvorni_sadrzaj>MLINAC d.o.o.</izvorni_sadrzaj>
    <derivirana_varijabla naziv="DomainObject.Predmet.ProtustrankaNazivFormated_1">MLINAC d.o.o.</derivirana_varijabla>
  </DomainObject.Predmet.ProtustrankaNazivFormated>
  <DomainObject.Predmet.ProtustrankaNazivFormatedOIB>
    <izvorni_sadrzaj>MLINAC d.o.o., OIB 75449898603</izvorni_sadrzaj>
    <derivirana_varijabla naziv="DomainObject.Predmet.ProtustrankaNazivFormatedOIB_1">MLINAC d.o.o., OIB 75449898603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MLINAC d.o.o.</item>
    </izvorni_sadrzaj>
    <derivirana_varijabla naziv="DomainObject.Predmet.ProtuStrankaListFormated_1">
      <item>MLINAC d.o.o.</item>
    </derivirana_varijabla>
  </DomainObject.Predmet.ProtuStrankaListFormated>
  <DomainObject.Predmet.ProtuStrankaListFormatedOIB>
    <izvorni_sadrzaj>
      <item>MLINAC d.o.o., OIB 75449898603</item>
    </izvorni_sadrzaj>
    <derivirana_varijabla naziv="DomainObject.Predmet.ProtuStrankaListFormatedOIB_1">
      <item>MLINAC d.o.o., OIB 75449898603</item>
    </derivirana_varijabla>
  </DomainObject.Predmet.ProtuStrankaListFormatedOIB>
  <DomainObject.Predmet.ProtuStrankaListFormatedWithAdress>
    <izvorni_sadrzaj>
      <item>MLINAC d.o.o., Božidara Magovca 31, 10000 Zagreb</item>
    </izvorni_sadrzaj>
    <derivirana_varijabla naziv="DomainObject.Predmet.ProtuStrankaListFormatedWithAdress_1">
      <item>MLINAC d.o.o., Božidara Magovca 31, 10000 Zagreb</item>
    </derivirana_varijabla>
  </DomainObject.Predmet.ProtuStrankaListFormatedWithAdress>
  <DomainObject.Predmet.ProtuStrankaListFormatedWithAdressOIB>
    <izvorni_sadrzaj>
      <item>MLINAC d.o.o., OIB 75449898603, Božidara Magovca 31, 10000 Zagreb</item>
    </izvorni_sadrzaj>
    <derivirana_varijabla naziv="DomainObject.Predmet.ProtuStrankaListFormatedWithAdressOIB_1">
      <item>MLINAC d.o.o., OIB 75449898603, Božidara Magovca 31, 10000 Zagreb</item>
    </derivirana_varijabla>
  </DomainObject.Predmet.ProtuStrankaListFormatedWithAdressOIB>
  <DomainObject.Predmet.ProtuStrankaListNazivFormated>
    <izvorni_sadrzaj>
      <item>MLINAC d.o.o.</item>
    </izvorni_sadrzaj>
    <derivirana_varijabla naziv="DomainObject.Predmet.ProtuStrankaListNazivFormated_1">
      <item>MLINAC d.o.o.</item>
    </derivirana_varijabla>
  </DomainObject.Predmet.ProtuStrankaListNazivFormated>
  <DomainObject.Predmet.ProtuStrankaListNazivFormatedOIB>
    <izvorni_sadrzaj>
      <item>MLINAC d.o.o., OIB 75449898603</item>
    </izvorni_sadrzaj>
    <derivirana_varijabla naziv="DomainObject.Predmet.ProtuStrankaListNazivFormatedOIB_1">
      <item>MLINAC d.o.o., OIB 75449898603</item>
    </derivirana_varijabla>
  </DomainObject.Predmet.ProtuStrankaListNazivFormatedOIB>
  <DomainObject.Predmet.OstaliListFormated>
    <izvorni_sadrzaj>
      <item>Goran Krznarić</item>
    </izvorni_sadrzaj>
    <derivirana_varijabla naziv="DomainObject.Predmet.OstaliListFormated_1">
      <item>Goran Krznarić</item>
    </derivirana_varijabla>
  </DomainObject.Predmet.OstaliListFormated>
  <DomainObject.Predmet.OstaliListFormatedOIB>
    <izvorni_sadrzaj>
      <item>Goran Krznarić, OIB 55332780966</item>
    </izvorni_sadrzaj>
    <derivirana_varijabla naziv="DomainObject.Predmet.OstaliListFormatedOIB_1">
      <item>Goran Krznarić, OIB 55332780966</item>
    </derivirana_varijabla>
  </DomainObject.Predmet.OstaliListFormatedOIB>
  <DomainObject.Predmet.OstaliListFormatedWithAdress>
    <izvorni_sadrzaj>
      <item>Goran Krznarić, Tadije Smičiklasa 23 A, 47000 Karlovac</item>
    </izvorni_sadrzaj>
    <derivirana_varijabla naziv="DomainObject.Predmet.OstaliListFormatedWithAdress_1">
      <item>Goran Krznarić, Tadije Smičiklasa 23 A, 47000 Karlovac</item>
    </derivirana_varijabla>
  </DomainObject.Predmet.OstaliListFormatedWithAdress>
  <DomainObject.Predmet.OstaliListFormatedWithAdressOIB>
    <izvorni_sadrzaj>
      <item>Goran Krznarić, OIB 55332780966, Tadije Smičiklasa 23 A, 47000 Karlovac</item>
    </izvorni_sadrzaj>
    <derivirana_varijabla naziv="DomainObject.Predmet.OstaliListFormatedWithAdressOIB_1">
      <item>Goran Krznarić, OIB 55332780966, Tadije Smičiklasa 23 A, 47000 Karlovac</item>
    </derivirana_varijabla>
  </DomainObject.Predmet.OstaliListFormatedWithAdressOIB>
  <DomainObject.Predmet.OstaliListNazivFormated>
    <izvorni_sadrzaj>
      <item>Goran Krznarić</item>
    </izvorni_sadrzaj>
    <derivirana_varijabla naziv="DomainObject.Predmet.OstaliListNazivFormated_1">
      <item>Goran Krznarić</item>
    </derivirana_varijabla>
  </DomainObject.Predmet.OstaliListNazivFormated>
  <DomainObject.Predmet.OstaliListNazivFormatedOIB>
    <izvorni_sadrzaj>
      <item>Goran Krznarić, OIB 55332780966</item>
    </izvorni_sadrzaj>
    <derivirana_varijabla naziv="DomainObject.Predmet.OstaliListNazivFormatedOIB_1">
      <item>Goran Krznarić, OIB 55332780966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MLINAC d.o.o.</izvorni_sadrzaj>
    <derivirana_varijabla naziv="DomainObject.Predmet.ProtustrankaIDrugi_1">MLINAC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MLINAC d.o.o., OIB 75449898603, Božidara Magovca 31, 10000 Zagreb</izvorni_sadrzaj>
    <derivirana_varijabla naziv="DomainObject.Predmet.ProtustrankaIDrugiAdressOIB_1">MLINAC d.o.o., OIB 75449898603, Božidara Magovca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MLINAC d.o.o.</item>
      <item>Goran Krznarić</item>
      <item>VJEROVNICI</item>
    </izvorni_sadrzaj>
    <derivirana_varijabla naziv="DomainObject.Predmet.SudioniciListNaziv_1">
      <item>FINA Regionalni centar Zagreb</item>
      <item>MLINAC d.o.o.</item>
      <item>Goran Krznarić</item>
      <item>VJEROVNICI</item>
    </derivirana_varijabla>
  </DomainObject.Predmet.SudioniciListNaziv>
  <DomainObject.Predmet.SudioniciListAdressOIB>
    <izvorni_sadrzaj>
      <item>FINA Regionalni centar Zagreb, OIB 85821130368, Trg svibanjskih žrtava 1995. br. 1,10000 Zagreb</item>
      <item>MLINAC d.o.o., OIB 75449898603, Božidara Magovca 31,10000 Zagreb</item>
      <item>Goran Krznarić, OIB 55332780966, Tadije Smičiklasa 23 A,47000 Karlovac</item>
      <item>VJEROVNICI</item>
    </izvorni_sadrzaj>
    <derivirana_varijabla naziv="DomainObject.Predmet.SudioniciListAdressOIB_1">
      <item>FINA Regionalni centar Zagreb, OIB 85821130368, Trg svibanjskih žrtava 1995. br. 1,10000 Zagreb</item>
      <item>MLINAC d.o.o., OIB 75449898603, Božidara Magovca 31,10000 Zagreb</item>
      <item>Goran Krznarić, OIB 55332780966, Tadije Smičiklasa 23 A,47000 Karlovac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75449898603</item>
      <item>, OIB 55332780966</item>
      <item>, OIB null</item>
    </izvorni_sadrzaj>
    <derivirana_varijabla naziv="DomainObject.Predmet.SudioniciListNazivOIB_1">
      <item>, OIB 85821130368</item>
      <item>, OIB 75449898603</item>
      <item>, OIB 55332780966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A9095D-FAB1-4493-BF87-6778DDF983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730</properties:Words>
  <properties:Characters>4007</properties:Characters>
  <properties:Lines>91</properties:Lines>
  <properties:Paragraphs>33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2018-07-23T10:51:00Z</dcterms:created>
  <dc:creator>Unknown</dc:creator>
  <cp:lastModifiedBy>Ivana Stampf</cp:lastModifiedBy>
  <cp:lastPrinted>2017-03-09T10:27:00Z</cp:lastPrinted>
  <dcterms:modified xmlns:xsi="http://www.w3.org/2001/XMLSchema-instance" xsi:type="dcterms:W3CDTF">2018-07-23T11:08:00Z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(5 St-579-17 prethodni privremeni.docx)</vt:lpwstr>
  </prop:property>
  <prop:property name="CC_coloring" pid="4" fmtid="{D5CDD505-2E9C-101B-9397-08002B2CF9AE}">
    <vt:bool>false</vt:bool>
  </prop:property>
  <prop:property name="BrojStranica" pid="5" fmtid="{D5CDD505-2E9C-101B-9397-08002B2CF9AE}">
    <vt:i4>2</vt:i4>
  </prop:property>
</prop:Properties>
</file>