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a579" w14:paraId="131a579" w:rsidRDefault="00C84E5F" w:rsidP="006D68A1" w:rsidR="000E1F39" w:rsidRPr="00187FF6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Obrazac 21</w:t>
      </w:r>
      <w:r w:rsidR="000E1F39" w:rsidRPr="00187FF6">
        <w:rPr>
          <w:rFonts w:hAnsi="Times New Roman" w:ascii="Times New Roman"/>
          <w:b/>
          <w:sz w:val="24"/>
          <w:szCs w:val="24"/>
        </w:rPr>
        <w:t>.</w:t>
      </w: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C84E5F" w:rsidP="00C84E5F" w:rsidR="00C84E5F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b/>
          <w:sz w:val="24"/>
        </w:rPr>
        <w:t xml:space="preserve"> UPRAVITELJA</w:t>
      </w:r>
    </w:p>
    <w:p w:rsidRDefault="00BE132C" w:rsidP="00C84E5F" w:rsidR="00C84E5F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</w:t>
      </w:r>
      <w:r>
        <w:rPr>
          <w:rFonts w:hAnsi="Times New Roman" w:ascii="Times New Roman"/>
          <w:b/>
          <w:sz w:val="24"/>
        </w:rPr>
        <w:t xml:space="preserve">gospodarskom položaju dužnika i </w:t>
      </w:r>
      <w:r w:rsidRPr="00655B39">
        <w:rPr>
          <w:rFonts w:hAnsi="Times New Roman" w:ascii="Times New Roman"/>
          <w:b/>
          <w:sz w:val="24"/>
        </w:rPr>
        <w:t>stanju stečajne mase u razdoblju od</w:t>
      </w:r>
      <w:r>
        <w:rPr>
          <w:rFonts w:hAnsi="Times New Roman" w:ascii="Times New Roman"/>
          <w:b/>
          <w:sz w:val="24"/>
        </w:rPr>
        <w:t xml:space="preserve"> dana otvaranja stečajnoga postupka</w:t>
      </w:r>
      <w:r w:rsidRPr="00655B39">
        <w:rPr>
          <w:rFonts w:hAnsi="Times New Roman" w:ascii="Times New Roman"/>
          <w:b/>
          <w:sz w:val="24"/>
        </w:rPr>
        <w:t xml:space="preserve"> do </w:t>
      </w:r>
      <w:r>
        <w:rPr>
          <w:rFonts w:hAnsi="Times New Roman" w:ascii="Times New Roman"/>
          <w:b/>
          <w:sz w:val="24"/>
        </w:rPr>
        <w:t>2</w:t>
      </w:r>
      <w:r w:rsidR="005736E9">
        <w:rPr>
          <w:rFonts w:hAnsi="Times New Roman" w:ascii="Times New Roman"/>
          <w:b/>
          <w:sz w:val="24"/>
        </w:rPr>
        <w:t>0</w:t>
      </w:r>
      <w:r>
        <w:rPr>
          <w:rFonts w:hAnsi="Times New Roman" w:ascii="Times New Roman"/>
          <w:b/>
          <w:sz w:val="24"/>
        </w:rPr>
        <w:t>.</w:t>
      </w:r>
      <w:r w:rsidR="005736E9">
        <w:rPr>
          <w:rFonts w:hAnsi="Times New Roman" w:ascii="Times New Roman"/>
          <w:b/>
          <w:sz w:val="24"/>
        </w:rPr>
        <w:t>08</w:t>
      </w:r>
      <w:r>
        <w:rPr>
          <w:rFonts w:hAnsi="Times New Roman" w:ascii="Times New Roman"/>
          <w:b/>
          <w:sz w:val="24"/>
        </w:rPr>
        <w:t>.201</w:t>
      </w:r>
      <w:r w:rsidR="005736E9">
        <w:rPr>
          <w:rFonts w:hAnsi="Times New Roman" w:ascii="Times New Roman"/>
          <w:b/>
          <w:sz w:val="24"/>
        </w:rPr>
        <w:t>7</w:t>
      </w:r>
      <w:r>
        <w:rPr>
          <w:rFonts w:hAnsi="Times New Roman" w:ascii="Times New Roman"/>
          <w:b/>
          <w:sz w:val="24"/>
        </w:rPr>
        <w:t>. godine</w:t>
      </w:r>
    </w:p>
    <w:p w:rsidRDefault="003F00C9" w:rsidP="006D68A1" w:rsidR="003F00C9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D68A1" w:rsidP="000E1F39" w:rsidR="006D68A1" w:rsidRPr="00187FF6">
      <w:pPr>
        <w:jc w:val="center"/>
        <w:rPr>
          <w:rFonts w:hAnsi="Times New Roman" w:ascii="Times New Roman"/>
          <w:sz w:val="24"/>
          <w:szCs w:val="24"/>
        </w:rPr>
      </w:pP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Nadležni trgovački sud : Trgovački sud u </w:t>
      </w:r>
      <w:r w:rsidR="005736E9">
        <w:rPr>
          <w:rFonts w:hAnsi="Times New Roman" w:ascii="Times New Roman"/>
          <w:sz w:val="24"/>
          <w:szCs w:val="24"/>
          <w:lang w:val="pl-PL"/>
        </w:rPr>
        <w:t>Varaždinu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5736E9">
        <w:rPr>
          <w:rFonts w:hAnsi="Times New Roman" w:ascii="Times New Roman"/>
          <w:sz w:val="24"/>
          <w:szCs w:val="24"/>
          <w:lang w:val="pl-PL"/>
        </w:rPr>
        <w:t>5 St-257/17 (7 St-101/16)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5736E9">
        <w:rPr>
          <w:rFonts w:hAnsi="Times New Roman" w:ascii="Times New Roman"/>
          <w:sz w:val="24"/>
          <w:szCs w:val="24"/>
          <w:lang w:val="pl-PL"/>
        </w:rPr>
        <w:t>Stečajna masa iza CUBUS d.o.o. u stečaju (Križevci, Ulica kralja Tomislava 24, OIB: 10033930013), Zagreb, Hruševečka ulica 11, OIB: 48887690062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C61253" w:rsidP="004071AC" w:rsidR="00C61253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C84E5F" w:rsidP="00C84E5F" w:rsidR="00C84E5F" w:rsidRPr="00C84E5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84E5F">
        <w:rPr>
          <w:rFonts w:hAnsi="Times New Roman" w:ascii="Times New Roman"/>
          <w:b/>
          <w:sz w:val="24"/>
          <w:szCs w:val="24"/>
        </w:rPr>
        <w:t>I. STANJE STEČAJNE MASE NAKON ZAVRŠNOG ROČIŠTA, ODNOSNO ZAKLJUČENJA STEČAJNOGA POSTUPKA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F2307F" w:rsidP="00C84E5F" w:rsidR="00F2307F" w:rsidRPr="00187FF6">
      <w:pPr>
        <w:numPr>
          <w:ilvl w:val="0"/>
          <w:numId w:val="23"/>
        </w:numPr>
        <w:rPr>
          <w:rFonts w:hAnsi="Times New Roman" w:ascii="Times New Roman"/>
          <w:b/>
          <w:sz w:val="24"/>
          <w:szCs w:val="24"/>
        </w:rPr>
      </w:pPr>
      <w:r w:rsidRPr="00187FF6">
        <w:rPr>
          <w:rFonts w:hAnsi="Times New Roman" w:ascii="Times New Roman"/>
          <w:b/>
          <w:sz w:val="24"/>
          <w:szCs w:val="24"/>
        </w:rPr>
        <w:t>Uzroci i razlozi otvaranja stečajnog postupka</w:t>
      </w:r>
    </w:p>
    <w:p w:rsidRDefault="001441E0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1441E0" w:rsidP="00187FF6" w:rsidR="000B5346" w:rsidRPr="00187FF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 xml:space="preserve">Zahtjev za provedbu skraćenog stečajnog postupka nad dužnikom </w:t>
      </w:r>
      <w:r w:rsidR="005736E9">
        <w:rPr>
          <w:rFonts w:hAnsi="Times New Roman" w:ascii="Times New Roman"/>
          <w:sz w:val="24"/>
          <w:szCs w:val="24"/>
        </w:rPr>
        <w:t>CUBUS</w:t>
      </w:r>
      <w:r w:rsidRPr="00187FF6">
        <w:rPr>
          <w:rFonts w:hAnsi="Times New Roman" w:ascii="Times New Roman"/>
          <w:sz w:val="24"/>
          <w:szCs w:val="24"/>
        </w:rPr>
        <w:t xml:space="preserve"> d.o.o. podnijela je Financijska agencija</w:t>
      </w:r>
      <w:r w:rsidR="003F2DCA">
        <w:rPr>
          <w:rFonts w:hAnsi="Times New Roman" w:ascii="Times New Roman"/>
          <w:sz w:val="24"/>
          <w:szCs w:val="24"/>
        </w:rPr>
        <w:t>, Podružnica Varaždin.</w:t>
      </w:r>
      <w:r w:rsidRPr="00187FF6">
        <w:rPr>
          <w:rFonts w:hAnsi="Times New Roman" w:ascii="Times New Roman"/>
          <w:sz w:val="24"/>
          <w:szCs w:val="24"/>
        </w:rPr>
        <w:t xml:space="preserve"> </w:t>
      </w:r>
      <w:r w:rsidR="003F2DCA">
        <w:rPr>
          <w:rFonts w:hAnsi="Times New Roman" w:ascii="Times New Roman"/>
          <w:sz w:val="24"/>
          <w:szCs w:val="24"/>
        </w:rPr>
        <w:t xml:space="preserve">Na dan 18.01.2016. godine </w:t>
      </w:r>
      <w:r w:rsidRPr="00187FF6">
        <w:rPr>
          <w:rFonts w:hAnsi="Times New Roman" w:ascii="Times New Roman"/>
          <w:sz w:val="24"/>
          <w:szCs w:val="24"/>
        </w:rPr>
        <w:t>evidentiran</w:t>
      </w:r>
      <w:r w:rsidR="003F2DCA">
        <w:rPr>
          <w:rFonts w:hAnsi="Times New Roman" w:ascii="Times New Roman"/>
          <w:sz w:val="24"/>
          <w:szCs w:val="24"/>
        </w:rPr>
        <w:t>e su neizvršene osnove za plaćanje u ukupnom</w:t>
      </w:r>
      <w:r w:rsidRPr="00187FF6">
        <w:rPr>
          <w:rFonts w:hAnsi="Times New Roman" w:ascii="Times New Roman"/>
          <w:sz w:val="24"/>
          <w:szCs w:val="24"/>
        </w:rPr>
        <w:t xml:space="preserve"> iznosu 8</w:t>
      </w:r>
      <w:r w:rsidR="003F2DCA">
        <w:rPr>
          <w:rFonts w:hAnsi="Times New Roman" w:ascii="Times New Roman"/>
          <w:sz w:val="24"/>
          <w:szCs w:val="24"/>
        </w:rPr>
        <w:t>9</w:t>
      </w:r>
      <w:r w:rsidRPr="00187FF6">
        <w:rPr>
          <w:rFonts w:hAnsi="Times New Roman" w:ascii="Times New Roman"/>
          <w:sz w:val="24"/>
          <w:szCs w:val="24"/>
        </w:rPr>
        <w:t>.</w:t>
      </w:r>
      <w:r w:rsidR="003F2DCA">
        <w:rPr>
          <w:rFonts w:hAnsi="Times New Roman" w:ascii="Times New Roman"/>
          <w:sz w:val="24"/>
          <w:szCs w:val="24"/>
        </w:rPr>
        <w:t>264,13</w:t>
      </w:r>
      <w:r w:rsidRPr="00187FF6">
        <w:rPr>
          <w:rFonts w:hAnsi="Times New Roman" w:ascii="Times New Roman"/>
          <w:sz w:val="24"/>
          <w:szCs w:val="24"/>
        </w:rPr>
        <w:t xml:space="preserve"> kn. </w:t>
      </w:r>
      <w:r w:rsidR="003F2DCA">
        <w:rPr>
          <w:rFonts w:hAnsi="Times New Roman" w:ascii="Times New Roman"/>
          <w:sz w:val="24"/>
          <w:szCs w:val="24"/>
        </w:rPr>
        <w:t xml:space="preserve">Nakon objavljenog oglasa kojim je osoba ovlaštena za zastupanje bila pozvana u roku 15 dana dostaviti javnobilježnički ovjereni prokazni popis imovine i obveza, a vjerovnici dužnika da u roku 45 dana predujme sredstva za namirenje troškova postupka, Sud je primjenom čl. 431. i 432. Stečajnog zakona </w:t>
      </w:r>
      <w:r w:rsidRPr="00187FF6">
        <w:rPr>
          <w:rFonts w:hAnsi="Times New Roman" w:ascii="Times New Roman"/>
          <w:sz w:val="24"/>
          <w:szCs w:val="24"/>
        </w:rPr>
        <w:t>otvor</w:t>
      </w:r>
      <w:r w:rsidR="003F2DCA">
        <w:rPr>
          <w:rFonts w:hAnsi="Times New Roman" w:ascii="Times New Roman"/>
          <w:sz w:val="24"/>
          <w:szCs w:val="24"/>
        </w:rPr>
        <w:t>io</w:t>
      </w:r>
      <w:r w:rsidRPr="00187FF6">
        <w:rPr>
          <w:rFonts w:hAnsi="Times New Roman" w:ascii="Times New Roman"/>
          <w:sz w:val="24"/>
          <w:szCs w:val="24"/>
        </w:rPr>
        <w:t xml:space="preserve"> i zaključ</w:t>
      </w:r>
      <w:r w:rsidR="003F2DCA">
        <w:rPr>
          <w:rFonts w:hAnsi="Times New Roman" w:ascii="Times New Roman"/>
          <w:sz w:val="24"/>
          <w:szCs w:val="24"/>
        </w:rPr>
        <w:t>io</w:t>
      </w:r>
      <w:r w:rsidRPr="00187FF6">
        <w:rPr>
          <w:rFonts w:hAnsi="Times New Roman" w:ascii="Times New Roman"/>
          <w:sz w:val="24"/>
          <w:szCs w:val="24"/>
        </w:rPr>
        <w:t xml:space="preserve"> </w:t>
      </w:r>
      <w:r w:rsidR="003F2DCA">
        <w:rPr>
          <w:rFonts w:hAnsi="Times New Roman" w:ascii="Times New Roman"/>
          <w:sz w:val="24"/>
          <w:szCs w:val="24"/>
        </w:rPr>
        <w:t xml:space="preserve">stečajni postupak </w:t>
      </w:r>
      <w:r w:rsidR="000B5346" w:rsidRPr="00187FF6">
        <w:rPr>
          <w:rFonts w:hAnsi="Times New Roman" w:ascii="Times New Roman"/>
          <w:sz w:val="24"/>
          <w:szCs w:val="24"/>
        </w:rPr>
        <w:t>Rješenjem pod po</w:t>
      </w:r>
      <w:r w:rsidR="00E36B29">
        <w:rPr>
          <w:rFonts w:hAnsi="Times New Roman" w:ascii="Times New Roman"/>
          <w:sz w:val="24"/>
          <w:szCs w:val="24"/>
        </w:rPr>
        <w:t xml:space="preserve">slovnim brojem </w:t>
      </w:r>
      <w:r w:rsidR="003F2DCA">
        <w:rPr>
          <w:rFonts w:hAnsi="Times New Roman" w:ascii="Times New Roman"/>
          <w:sz w:val="24"/>
          <w:szCs w:val="24"/>
        </w:rPr>
        <w:t>7</w:t>
      </w:r>
      <w:r w:rsidR="00E36B29">
        <w:rPr>
          <w:rFonts w:hAnsi="Times New Roman" w:ascii="Times New Roman"/>
          <w:sz w:val="24"/>
          <w:szCs w:val="24"/>
        </w:rPr>
        <w:t xml:space="preserve"> St-</w:t>
      </w:r>
      <w:r w:rsidR="003F2DCA">
        <w:rPr>
          <w:rFonts w:hAnsi="Times New Roman" w:ascii="Times New Roman"/>
          <w:sz w:val="24"/>
          <w:szCs w:val="24"/>
        </w:rPr>
        <w:t>101</w:t>
      </w:r>
      <w:r w:rsidR="00E36B29">
        <w:rPr>
          <w:rFonts w:hAnsi="Times New Roman" w:ascii="Times New Roman"/>
          <w:sz w:val="24"/>
          <w:szCs w:val="24"/>
        </w:rPr>
        <w:t>/1</w:t>
      </w:r>
      <w:r w:rsidR="003F2DCA">
        <w:rPr>
          <w:rFonts w:hAnsi="Times New Roman" w:ascii="Times New Roman"/>
          <w:sz w:val="24"/>
          <w:szCs w:val="24"/>
        </w:rPr>
        <w:t>6-4</w:t>
      </w:r>
      <w:r w:rsidR="000B5346" w:rsidRPr="00187FF6">
        <w:rPr>
          <w:rFonts w:hAnsi="Times New Roman" w:ascii="Times New Roman"/>
          <w:sz w:val="24"/>
          <w:szCs w:val="24"/>
        </w:rPr>
        <w:t xml:space="preserve"> </w:t>
      </w:r>
      <w:r w:rsidR="00E36B29">
        <w:rPr>
          <w:rFonts w:hAnsi="Times New Roman" w:ascii="Times New Roman"/>
          <w:sz w:val="24"/>
          <w:szCs w:val="24"/>
        </w:rPr>
        <w:t>dana 0</w:t>
      </w:r>
      <w:r w:rsidR="003F2DCA">
        <w:rPr>
          <w:rFonts w:hAnsi="Times New Roman" w:ascii="Times New Roman"/>
          <w:sz w:val="24"/>
          <w:szCs w:val="24"/>
        </w:rPr>
        <w:t>2</w:t>
      </w:r>
      <w:r w:rsidR="00E36B29">
        <w:rPr>
          <w:rFonts w:hAnsi="Times New Roman" w:ascii="Times New Roman"/>
          <w:sz w:val="24"/>
          <w:szCs w:val="24"/>
        </w:rPr>
        <w:t xml:space="preserve">. </w:t>
      </w:r>
      <w:r w:rsidR="003F2DCA">
        <w:rPr>
          <w:rFonts w:hAnsi="Times New Roman" w:ascii="Times New Roman"/>
          <w:sz w:val="24"/>
          <w:szCs w:val="24"/>
        </w:rPr>
        <w:t>lipnja</w:t>
      </w:r>
      <w:r w:rsidR="00E36B29">
        <w:rPr>
          <w:rFonts w:hAnsi="Times New Roman" w:ascii="Times New Roman"/>
          <w:sz w:val="24"/>
          <w:szCs w:val="24"/>
        </w:rPr>
        <w:t xml:space="preserve"> </w:t>
      </w:r>
      <w:r w:rsidRPr="00187FF6">
        <w:rPr>
          <w:rFonts w:hAnsi="Times New Roman" w:ascii="Times New Roman"/>
          <w:sz w:val="24"/>
          <w:szCs w:val="24"/>
        </w:rPr>
        <w:t>2016. godine.</w:t>
      </w:r>
    </w:p>
    <w:p w:rsidRDefault="000B5346" w:rsidP="00187FF6" w:rsidR="000B5346" w:rsidRPr="00187FF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 xml:space="preserve">Rješenjem Općinskog suda u </w:t>
      </w:r>
      <w:r w:rsidR="003F2DCA">
        <w:rPr>
          <w:rFonts w:hAnsi="Times New Roman" w:ascii="Times New Roman"/>
          <w:sz w:val="24"/>
          <w:szCs w:val="24"/>
        </w:rPr>
        <w:t xml:space="preserve">Bjelovaru, Stalna služba u Pakracu </w:t>
      </w:r>
      <w:r w:rsidRPr="00187FF6">
        <w:rPr>
          <w:rFonts w:hAnsi="Times New Roman" w:ascii="Times New Roman"/>
          <w:sz w:val="24"/>
          <w:szCs w:val="24"/>
        </w:rPr>
        <w:t xml:space="preserve">broj </w:t>
      </w:r>
      <w:r w:rsidR="003F2DCA">
        <w:rPr>
          <w:rFonts w:hAnsi="Times New Roman" w:ascii="Times New Roman"/>
          <w:sz w:val="24"/>
          <w:szCs w:val="24"/>
        </w:rPr>
        <w:t>33</w:t>
      </w:r>
      <w:r w:rsidRPr="00187FF6">
        <w:rPr>
          <w:rFonts w:hAnsi="Times New Roman" w:ascii="Times New Roman"/>
          <w:sz w:val="24"/>
          <w:szCs w:val="24"/>
        </w:rPr>
        <w:t xml:space="preserve"> Ovr-</w:t>
      </w:r>
      <w:r w:rsidR="003F2DCA">
        <w:rPr>
          <w:rFonts w:hAnsi="Times New Roman" w:ascii="Times New Roman"/>
          <w:sz w:val="24"/>
          <w:szCs w:val="24"/>
        </w:rPr>
        <w:t>647</w:t>
      </w:r>
      <w:r w:rsidRPr="00187FF6">
        <w:rPr>
          <w:rFonts w:hAnsi="Times New Roman" w:ascii="Times New Roman"/>
          <w:sz w:val="24"/>
          <w:szCs w:val="24"/>
        </w:rPr>
        <w:t>/</w:t>
      </w:r>
      <w:r w:rsidR="003F2DCA">
        <w:rPr>
          <w:rFonts w:hAnsi="Times New Roman" w:ascii="Times New Roman"/>
          <w:sz w:val="24"/>
          <w:szCs w:val="24"/>
        </w:rPr>
        <w:t>20</w:t>
      </w:r>
      <w:r w:rsidRPr="00187FF6">
        <w:rPr>
          <w:rFonts w:hAnsi="Times New Roman" w:ascii="Times New Roman"/>
          <w:sz w:val="24"/>
          <w:szCs w:val="24"/>
        </w:rPr>
        <w:t>1</w:t>
      </w:r>
      <w:r w:rsidR="003F2DCA">
        <w:rPr>
          <w:rFonts w:hAnsi="Times New Roman" w:ascii="Times New Roman"/>
          <w:sz w:val="24"/>
          <w:szCs w:val="24"/>
        </w:rPr>
        <w:t>7-2</w:t>
      </w:r>
      <w:r w:rsidRPr="00187FF6">
        <w:rPr>
          <w:rFonts w:hAnsi="Times New Roman" w:ascii="Times New Roman"/>
          <w:sz w:val="24"/>
          <w:szCs w:val="24"/>
        </w:rPr>
        <w:t xml:space="preserve"> od </w:t>
      </w:r>
      <w:r w:rsidR="003F2DCA">
        <w:rPr>
          <w:rFonts w:hAnsi="Times New Roman" w:ascii="Times New Roman"/>
          <w:sz w:val="24"/>
          <w:szCs w:val="24"/>
        </w:rPr>
        <w:t>21</w:t>
      </w:r>
      <w:r w:rsidRPr="00187FF6">
        <w:rPr>
          <w:rFonts w:hAnsi="Times New Roman" w:ascii="Times New Roman"/>
          <w:sz w:val="24"/>
          <w:szCs w:val="24"/>
        </w:rPr>
        <w:t xml:space="preserve">. </w:t>
      </w:r>
      <w:r w:rsidR="003F2DCA">
        <w:rPr>
          <w:rFonts w:hAnsi="Times New Roman" w:ascii="Times New Roman"/>
          <w:sz w:val="24"/>
          <w:szCs w:val="24"/>
        </w:rPr>
        <w:t>veljače</w:t>
      </w:r>
      <w:r w:rsidRPr="00187FF6">
        <w:rPr>
          <w:rFonts w:hAnsi="Times New Roman" w:ascii="Times New Roman"/>
          <w:sz w:val="24"/>
          <w:szCs w:val="24"/>
        </w:rPr>
        <w:t xml:space="preserve"> 201</w:t>
      </w:r>
      <w:r w:rsidR="003F2DCA">
        <w:rPr>
          <w:rFonts w:hAnsi="Times New Roman" w:ascii="Times New Roman"/>
          <w:sz w:val="24"/>
          <w:szCs w:val="24"/>
        </w:rPr>
        <w:t>7</w:t>
      </w:r>
      <w:r w:rsidRPr="00187FF6">
        <w:rPr>
          <w:rFonts w:hAnsi="Times New Roman" w:ascii="Times New Roman"/>
          <w:sz w:val="24"/>
          <w:szCs w:val="24"/>
        </w:rPr>
        <w:t xml:space="preserve">. godine </w:t>
      </w:r>
      <w:r w:rsidR="003F2DCA">
        <w:rPr>
          <w:rFonts w:hAnsi="Times New Roman" w:ascii="Times New Roman"/>
          <w:sz w:val="24"/>
          <w:szCs w:val="24"/>
        </w:rPr>
        <w:t>Sud je odredio ovrhu na nekretninama ovršenika</w:t>
      </w:r>
      <w:r w:rsidRPr="00187FF6">
        <w:rPr>
          <w:rFonts w:hAnsi="Times New Roman" w:ascii="Times New Roman"/>
          <w:sz w:val="24"/>
          <w:szCs w:val="24"/>
        </w:rPr>
        <w:t xml:space="preserve">. </w:t>
      </w:r>
    </w:p>
    <w:p w:rsidRDefault="000B5346" w:rsidP="00187FF6" w:rsidR="001E36C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 xml:space="preserve">Podneskom od </w:t>
      </w:r>
      <w:r w:rsidR="003F2DCA">
        <w:rPr>
          <w:rFonts w:hAnsi="Times New Roman" w:ascii="Times New Roman"/>
          <w:sz w:val="24"/>
          <w:szCs w:val="24"/>
        </w:rPr>
        <w:t>13</w:t>
      </w:r>
      <w:r w:rsidRPr="00187FF6">
        <w:rPr>
          <w:rFonts w:hAnsi="Times New Roman" w:ascii="Times New Roman"/>
          <w:sz w:val="24"/>
          <w:szCs w:val="24"/>
        </w:rPr>
        <w:t>.</w:t>
      </w:r>
      <w:r w:rsidR="003F2DCA">
        <w:rPr>
          <w:rFonts w:hAnsi="Times New Roman" w:ascii="Times New Roman"/>
          <w:sz w:val="24"/>
          <w:szCs w:val="24"/>
        </w:rPr>
        <w:t>03.</w:t>
      </w:r>
      <w:r w:rsidRPr="00187FF6">
        <w:rPr>
          <w:rFonts w:hAnsi="Times New Roman" w:ascii="Times New Roman"/>
          <w:sz w:val="24"/>
          <w:szCs w:val="24"/>
        </w:rPr>
        <w:t>201</w:t>
      </w:r>
      <w:r w:rsidR="003F2DCA">
        <w:rPr>
          <w:rFonts w:hAnsi="Times New Roman" w:ascii="Times New Roman"/>
          <w:sz w:val="24"/>
          <w:szCs w:val="24"/>
        </w:rPr>
        <w:t>7</w:t>
      </w:r>
      <w:r w:rsidRPr="00187FF6">
        <w:rPr>
          <w:rFonts w:hAnsi="Times New Roman" w:ascii="Times New Roman"/>
          <w:sz w:val="24"/>
          <w:szCs w:val="24"/>
        </w:rPr>
        <w:t xml:space="preserve">. </w:t>
      </w:r>
      <w:r w:rsidR="001E36C1">
        <w:rPr>
          <w:rFonts w:hAnsi="Times New Roman" w:ascii="Times New Roman"/>
          <w:sz w:val="24"/>
          <w:szCs w:val="24"/>
        </w:rPr>
        <w:t xml:space="preserve">godine </w:t>
      </w:r>
      <w:r w:rsidRPr="00187FF6">
        <w:rPr>
          <w:rFonts w:hAnsi="Times New Roman" w:ascii="Times New Roman"/>
          <w:sz w:val="24"/>
          <w:szCs w:val="24"/>
        </w:rPr>
        <w:t>stečajni upravitelj je obavijestio Trgo</w:t>
      </w:r>
      <w:r w:rsidR="00187FF6">
        <w:rPr>
          <w:rFonts w:hAnsi="Times New Roman" w:ascii="Times New Roman"/>
          <w:sz w:val="24"/>
          <w:szCs w:val="24"/>
        </w:rPr>
        <w:t xml:space="preserve">vački sud u </w:t>
      </w:r>
      <w:r w:rsidR="003F2DCA">
        <w:rPr>
          <w:rFonts w:hAnsi="Times New Roman" w:ascii="Times New Roman"/>
          <w:sz w:val="24"/>
          <w:szCs w:val="24"/>
        </w:rPr>
        <w:t>Varaždinu</w:t>
      </w:r>
      <w:r w:rsidR="00187FF6">
        <w:rPr>
          <w:rFonts w:hAnsi="Times New Roman" w:ascii="Times New Roman"/>
          <w:sz w:val="24"/>
          <w:szCs w:val="24"/>
        </w:rPr>
        <w:t xml:space="preserve"> o</w:t>
      </w:r>
      <w:r w:rsidRPr="00187FF6">
        <w:rPr>
          <w:rFonts w:hAnsi="Times New Roman" w:ascii="Times New Roman"/>
          <w:sz w:val="24"/>
          <w:szCs w:val="24"/>
        </w:rPr>
        <w:t xml:space="preserve"> ovršno</w:t>
      </w:r>
      <w:r w:rsidR="00187FF6">
        <w:rPr>
          <w:rFonts w:hAnsi="Times New Roman" w:ascii="Times New Roman"/>
          <w:sz w:val="24"/>
          <w:szCs w:val="24"/>
        </w:rPr>
        <w:t>m</w:t>
      </w:r>
      <w:r w:rsidRPr="00187FF6">
        <w:rPr>
          <w:rFonts w:hAnsi="Times New Roman" w:ascii="Times New Roman"/>
          <w:sz w:val="24"/>
          <w:szCs w:val="24"/>
        </w:rPr>
        <w:t xml:space="preserve"> postupk</w:t>
      </w:r>
      <w:r w:rsidR="00187FF6">
        <w:rPr>
          <w:rFonts w:hAnsi="Times New Roman" w:ascii="Times New Roman"/>
          <w:sz w:val="24"/>
          <w:szCs w:val="24"/>
        </w:rPr>
        <w:t>u</w:t>
      </w:r>
      <w:r w:rsidR="001E36C1">
        <w:rPr>
          <w:rFonts w:hAnsi="Times New Roman" w:ascii="Times New Roman"/>
          <w:sz w:val="24"/>
          <w:szCs w:val="24"/>
        </w:rPr>
        <w:t>, te je temeljem odredbi čl. 289., stavka 1., točke 1. predložio nastavak stečajnog postupka radi naknadne diobe.</w:t>
      </w:r>
    </w:p>
    <w:p w:rsidRDefault="000B5346" w:rsidP="00187FF6" w:rsidR="000B5346" w:rsidRPr="00187FF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 xml:space="preserve">Rješenjem broj </w:t>
      </w:r>
      <w:r w:rsidR="001E36C1">
        <w:rPr>
          <w:rFonts w:hAnsi="Times New Roman" w:ascii="Times New Roman"/>
          <w:sz w:val="24"/>
          <w:szCs w:val="24"/>
        </w:rPr>
        <w:t>5</w:t>
      </w:r>
      <w:r w:rsidRPr="00187FF6">
        <w:rPr>
          <w:rFonts w:hAnsi="Times New Roman" w:ascii="Times New Roman"/>
          <w:sz w:val="24"/>
          <w:szCs w:val="24"/>
        </w:rPr>
        <w:t xml:space="preserve"> St-</w:t>
      </w:r>
      <w:r w:rsidR="001E36C1">
        <w:rPr>
          <w:rFonts w:hAnsi="Times New Roman" w:ascii="Times New Roman"/>
          <w:sz w:val="24"/>
          <w:szCs w:val="24"/>
        </w:rPr>
        <w:t>257</w:t>
      </w:r>
      <w:r w:rsidRPr="00187FF6">
        <w:rPr>
          <w:rFonts w:hAnsi="Times New Roman" w:ascii="Times New Roman"/>
          <w:sz w:val="24"/>
          <w:szCs w:val="24"/>
        </w:rPr>
        <w:t>/1</w:t>
      </w:r>
      <w:r w:rsidR="001E36C1">
        <w:rPr>
          <w:rFonts w:hAnsi="Times New Roman" w:ascii="Times New Roman"/>
          <w:sz w:val="24"/>
          <w:szCs w:val="24"/>
        </w:rPr>
        <w:t>7-14</w:t>
      </w:r>
      <w:r w:rsidR="00187FF6" w:rsidRPr="00187FF6">
        <w:rPr>
          <w:rFonts w:hAnsi="Times New Roman" w:ascii="Times New Roman"/>
          <w:sz w:val="24"/>
          <w:szCs w:val="24"/>
        </w:rPr>
        <w:t xml:space="preserve"> od </w:t>
      </w:r>
      <w:r w:rsidR="001E36C1">
        <w:rPr>
          <w:rFonts w:hAnsi="Times New Roman" w:ascii="Times New Roman"/>
          <w:sz w:val="24"/>
          <w:szCs w:val="24"/>
        </w:rPr>
        <w:t>1</w:t>
      </w:r>
      <w:r w:rsidR="00187FF6" w:rsidRPr="00187FF6">
        <w:rPr>
          <w:rFonts w:hAnsi="Times New Roman" w:ascii="Times New Roman"/>
          <w:sz w:val="24"/>
          <w:szCs w:val="24"/>
        </w:rPr>
        <w:t>2.</w:t>
      </w:r>
      <w:r w:rsidR="001E36C1">
        <w:rPr>
          <w:rFonts w:hAnsi="Times New Roman" w:ascii="Times New Roman"/>
          <w:sz w:val="24"/>
          <w:szCs w:val="24"/>
        </w:rPr>
        <w:t>05.</w:t>
      </w:r>
      <w:r w:rsidR="00187FF6" w:rsidRPr="00187FF6">
        <w:rPr>
          <w:rFonts w:hAnsi="Times New Roman" w:ascii="Times New Roman"/>
          <w:sz w:val="24"/>
          <w:szCs w:val="24"/>
        </w:rPr>
        <w:t>201</w:t>
      </w:r>
      <w:r w:rsidR="001E36C1">
        <w:rPr>
          <w:rFonts w:hAnsi="Times New Roman" w:ascii="Times New Roman"/>
          <w:sz w:val="24"/>
          <w:szCs w:val="24"/>
        </w:rPr>
        <w:t>7</w:t>
      </w:r>
      <w:r w:rsidR="00187FF6" w:rsidRPr="00187FF6">
        <w:rPr>
          <w:rFonts w:hAnsi="Times New Roman" w:ascii="Times New Roman"/>
          <w:sz w:val="24"/>
          <w:szCs w:val="24"/>
        </w:rPr>
        <w:t xml:space="preserve">. nastavljen </w:t>
      </w:r>
      <w:r w:rsidRPr="00187FF6">
        <w:rPr>
          <w:rFonts w:hAnsi="Times New Roman" w:ascii="Times New Roman"/>
          <w:sz w:val="24"/>
          <w:szCs w:val="24"/>
        </w:rPr>
        <w:t>je stečajni post</w:t>
      </w:r>
      <w:r w:rsidR="00187FF6" w:rsidRPr="00187FF6">
        <w:rPr>
          <w:rFonts w:hAnsi="Times New Roman" w:ascii="Times New Roman"/>
          <w:sz w:val="24"/>
          <w:szCs w:val="24"/>
        </w:rPr>
        <w:t>upak nad Stečajn</w:t>
      </w:r>
      <w:r w:rsidR="00187FF6">
        <w:rPr>
          <w:rFonts w:hAnsi="Times New Roman" w:ascii="Times New Roman"/>
          <w:sz w:val="24"/>
          <w:szCs w:val="24"/>
        </w:rPr>
        <w:t>om masom</w:t>
      </w:r>
      <w:r w:rsidR="00187FF6" w:rsidRPr="00187FF6">
        <w:rPr>
          <w:rFonts w:hAnsi="Times New Roman" w:ascii="Times New Roman"/>
          <w:sz w:val="24"/>
          <w:szCs w:val="24"/>
        </w:rPr>
        <w:t xml:space="preserve"> iza </w:t>
      </w:r>
      <w:r w:rsidR="001E36C1">
        <w:rPr>
          <w:rFonts w:hAnsi="Times New Roman" w:ascii="Times New Roman"/>
          <w:sz w:val="24"/>
          <w:szCs w:val="24"/>
        </w:rPr>
        <w:t xml:space="preserve">Cubus d.o.o. </w:t>
      </w:r>
      <w:r w:rsidR="00187FF6" w:rsidRPr="00187FF6">
        <w:rPr>
          <w:rFonts w:hAnsi="Times New Roman" w:ascii="Times New Roman"/>
          <w:sz w:val="24"/>
          <w:szCs w:val="24"/>
        </w:rPr>
        <w:t xml:space="preserve">u stečaju, </w:t>
      </w:r>
      <w:r w:rsidR="00C84E5F">
        <w:rPr>
          <w:rFonts w:hAnsi="Times New Roman" w:ascii="Times New Roman"/>
          <w:sz w:val="24"/>
          <w:szCs w:val="24"/>
        </w:rPr>
        <w:t>radi naknadne diobe.</w:t>
      </w:r>
    </w:p>
    <w:p w:rsidRDefault="00187FF6" w:rsidP="001441E0" w:rsidR="00187FF6">
      <w:pPr>
        <w:jc w:val="both"/>
        <w:rPr>
          <w:rFonts w:hAnsi="Times New Roman" w:ascii="Times New Roman"/>
          <w:sz w:val="24"/>
          <w:szCs w:val="24"/>
        </w:rPr>
      </w:pPr>
    </w:p>
    <w:p w:rsidRDefault="00187FF6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>U dosadašnjem tijeku stečajnoga postupka stečajni upravitelj je:</w:t>
      </w:r>
    </w:p>
    <w:p w:rsidRDefault="00187FF6" w:rsidP="00187FF6" w:rsidR="00187FF6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novi pečat stečajnog dužnika</w:t>
      </w:r>
    </w:p>
    <w:p w:rsidRDefault="00187FF6" w:rsidP="00187FF6" w:rsidR="00187FF6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obradio prispjele tražbine i sastavio tablicu razlučnih vjerovnika</w:t>
      </w:r>
    </w:p>
    <w:p w:rsidRDefault="00187FF6" w:rsidP="00187FF6" w:rsid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izvješće za izvještajno ročište</w:t>
      </w:r>
    </w:p>
    <w:p w:rsidRDefault="0095417B" w:rsidP="00187FF6" w:rsidR="0095417B" w:rsidRPr="00187FF6">
      <w:pPr>
        <w:pStyle w:val="Odlomakpopisa"/>
        <w:numPr>
          <w:ilvl w:val="0"/>
          <w:numId w:val="18"/>
        </w:numPr>
        <w:spacing w:after="80"/>
        <w:contextualSpacing/>
      </w:pPr>
      <w:r>
        <w:t>identificirao nekretnine u suvlasništvu stečajnog dužnika</w:t>
      </w:r>
    </w:p>
    <w:p w:rsidRDefault="00187FF6" w:rsidP="001441E0" w:rsidR="00187FF6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1441E0" w:rsidP="001441E0" w:rsidR="001441E0">
      <w:pPr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 xml:space="preserve">Uvidom u dostupnu financijsku dokumentaciju, utvrđeno je da društvo nije aktivno poslovalo posljednjih </w:t>
      </w:r>
      <w:r w:rsidR="001E36C1">
        <w:rPr>
          <w:rFonts w:hAnsi="Times New Roman" w:ascii="Times New Roman"/>
          <w:sz w:val="24"/>
          <w:szCs w:val="24"/>
        </w:rPr>
        <w:t>6</w:t>
      </w:r>
      <w:r w:rsidRPr="00187FF6">
        <w:rPr>
          <w:rFonts w:hAnsi="Times New Roman" w:ascii="Times New Roman"/>
          <w:sz w:val="24"/>
          <w:szCs w:val="24"/>
        </w:rPr>
        <w:t xml:space="preserve"> godina, odnosno od 201</w:t>
      </w:r>
      <w:r w:rsidR="001E36C1">
        <w:rPr>
          <w:rFonts w:hAnsi="Times New Roman" w:ascii="Times New Roman"/>
          <w:sz w:val="24"/>
          <w:szCs w:val="24"/>
        </w:rPr>
        <w:t>1</w:t>
      </w:r>
      <w:r w:rsidRPr="00187FF6">
        <w:rPr>
          <w:rFonts w:hAnsi="Times New Roman" w:ascii="Times New Roman"/>
          <w:sz w:val="24"/>
          <w:szCs w:val="24"/>
        </w:rPr>
        <w:t>. godine nije ostvarivalo prihode.</w:t>
      </w:r>
    </w:p>
    <w:p w:rsidRDefault="001E36C1" w:rsidP="001441E0" w:rsidR="001E36C1" w:rsidRPr="00187FF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C84E5F" w:rsidP="00AA5DCF" w:rsidR="007C4C80" w:rsidRPr="00AA5DCF">
      <w:pPr>
        <w:pStyle w:val="Odlomakpopisa"/>
        <w:numPr>
          <w:ilvl w:val="0"/>
          <w:numId w:val="23"/>
        </w:numPr>
        <w:spacing w:after="80"/>
        <w:contextualSpacing/>
        <w:rPr>
          <w:b/>
        </w:rPr>
      </w:pPr>
      <w:r w:rsidRPr="00C84E5F">
        <w:rPr>
          <w:b/>
        </w:rPr>
        <w:lastRenderedPageBreak/>
        <w:t>IMOVINA</w:t>
      </w:r>
      <w:r w:rsidR="00AA5DCF">
        <w:rPr>
          <w:b/>
        </w:rPr>
        <w:t xml:space="preserve"> - NEKRETNINE</w:t>
      </w:r>
    </w:p>
    <w:p w:rsidRDefault="00C540D2" w:rsidP="00EE0472" w:rsidR="00C540D2" w:rsidRPr="00031075">
      <w:pPr>
        <w:pStyle w:val="Odlomakpopisa"/>
        <w:jc w:val="both"/>
      </w:pPr>
    </w:p>
    <w:p w:rsidRDefault="00C540D2" w:rsidP="00EE0472" w:rsidR="00EE0472" w:rsidRPr="00031075">
      <w:pPr>
        <w:pStyle w:val="Odlomakpopisa"/>
        <w:jc w:val="both"/>
      </w:pPr>
      <w:r w:rsidRPr="00031075">
        <w:t xml:space="preserve">Stečajni dužnik </w:t>
      </w:r>
      <w:r w:rsidR="00031075" w:rsidRPr="00031075">
        <w:t xml:space="preserve">je </w:t>
      </w:r>
      <w:r w:rsidR="00AA5DCF">
        <w:t xml:space="preserve">suvlasnik u ½ dijela </w:t>
      </w:r>
      <w:r w:rsidR="00031075" w:rsidRPr="00031075">
        <w:rPr>
          <w:lang w:val="pl-PL"/>
        </w:rPr>
        <w:t xml:space="preserve">nekretnine upisane u zk.ul. </w:t>
      </w:r>
      <w:r w:rsidR="00AA5DCF">
        <w:rPr>
          <w:lang w:val="pl-PL"/>
        </w:rPr>
        <w:t>2927</w:t>
      </w:r>
      <w:r w:rsidR="00031075" w:rsidRPr="00031075">
        <w:rPr>
          <w:lang w:val="pl-PL"/>
        </w:rPr>
        <w:t xml:space="preserve">, k.o. </w:t>
      </w:r>
      <w:r w:rsidR="00AA5DCF">
        <w:rPr>
          <w:lang w:val="pl-PL"/>
        </w:rPr>
        <w:t>Grad Bjelovar, i to: zkč.br. 377/1, oranica Veliko Polje sa 4000 m2, zkč.br. 377/6, oranica u ulici Kamila Kolba sa 1569 m2 i zkč.br. 377/7, oranica u ulici Kamila Kolba sa 304 m2.</w:t>
      </w:r>
    </w:p>
    <w:p w:rsidRDefault="00031075" w:rsidP="00AA5DCF" w:rsidR="00031075" w:rsidRPr="00031075">
      <w:pPr>
        <w:pStyle w:val="Odlomakpopisa"/>
        <w:ind w:left="0"/>
        <w:jc w:val="both"/>
      </w:pPr>
    </w:p>
    <w:p w:rsidRDefault="00CD65BF" w:rsidP="00AA4A89" w:rsidR="00CD65BF" w:rsidRPr="00031075">
      <w:pPr>
        <w:jc w:val="both"/>
        <w:rPr>
          <w:rFonts w:hAnsi="Times New Roman" w:ascii="Times New Roman"/>
          <w:sz w:val="24"/>
          <w:szCs w:val="24"/>
        </w:rPr>
      </w:pPr>
    </w:p>
    <w:p w:rsidRDefault="007E085E" w:rsidP="0095417B" w:rsidR="007E085E" w:rsidRPr="0095417B">
      <w:pPr>
        <w:numPr>
          <w:ilvl w:val="0"/>
          <w:numId w:val="23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3107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5417B">
        <w:rPr>
          <w:rFonts w:hAnsi="Times New Roman" w:ascii="Times New Roman"/>
          <w:b/>
          <w:sz w:val="24"/>
          <w:szCs w:val="24"/>
          <w:lang w:val="pl-PL"/>
        </w:rPr>
        <w:t xml:space="preserve">OBVEZE </w:t>
      </w:r>
      <w:r w:rsidR="0095417B" w:rsidRPr="0095417B"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Pr="0095417B">
        <w:rPr>
          <w:rFonts w:hAnsi="Times New Roman" w:ascii="Times New Roman"/>
          <w:b/>
          <w:sz w:val="24"/>
          <w:szCs w:val="24"/>
        </w:rPr>
        <w:t>PRIJAVLJENE TRAŽBINE</w:t>
      </w:r>
    </w:p>
    <w:p w:rsidRDefault="00686EBC" w:rsidP="007E085E" w:rsidR="00686EBC" w:rsidRPr="00031075">
      <w:pPr>
        <w:jc w:val="both"/>
        <w:rPr>
          <w:rFonts w:hAnsi="Times New Roman" w:ascii="Times New Roman"/>
          <w:sz w:val="24"/>
          <w:szCs w:val="24"/>
        </w:rPr>
      </w:pPr>
    </w:p>
    <w:p w:rsidRDefault="005252CF" w:rsidP="0095417B" w:rsidR="007E085E" w:rsidRPr="00031075">
      <w:pPr>
        <w:spacing w:after="0"/>
        <w:ind w:firstLine="284"/>
        <w:jc w:val="both"/>
        <w:rPr>
          <w:rFonts w:hAnsi="Times New Roman" w:ascii="Times New Roman"/>
          <w:sz w:val="24"/>
          <w:szCs w:val="24"/>
        </w:rPr>
      </w:pPr>
      <w:r w:rsidRPr="00031075">
        <w:rPr>
          <w:rFonts w:hAnsi="Times New Roman" w:ascii="Times New Roman"/>
          <w:sz w:val="24"/>
          <w:szCs w:val="24"/>
        </w:rPr>
        <w:t>Z</w:t>
      </w:r>
      <w:r w:rsidR="007E085E" w:rsidRPr="00031075">
        <w:rPr>
          <w:rFonts w:hAnsi="Times New Roman" w:ascii="Times New Roman"/>
          <w:sz w:val="24"/>
          <w:szCs w:val="24"/>
        </w:rPr>
        <w:t>aprim</w:t>
      </w:r>
      <w:r w:rsidR="00031075" w:rsidRPr="00031075">
        <w:rPr>
          <w:rFonts w:hAnsi="Times New Roman" w:ascii="Times New Roman"/>
          <w:sz w:val="24"/>
          <w:szCs w:val="24"/>
        </w:rPr>
        <w:t>ljena</w:t>
      </w:r>
      <w:r w:rsidRPr="00031075">
        <w:rPr>
          <w:rFonts w:hAnsi="Times New Roman" w:ascii="Times New Roman"/>
          <w:sz w:val="24"/>
          <w:szCs w:val="24"/>
        </w:rPr>
        <w:t xml:space="preserve"> je </w:t>
      </w:r>
      <w:r w:rsidR="00031075" w:rsidRPr="00031075">
        <w:rPr>
          <w:rFonts w:hAnsi="Times New Roman" w:ascii="Times New Roman"/>
          <w:sz w:val="24"/>
          <w:szCs w:val="24"/>
        </w:rPr>
        <w:t>jedna</w:t>
      </w:r>
      <w:r w:rsidR="007E085E" w:rsidRPr="00031075">
        <w:rPr>
          <w:rFonts w:hAnsi="Times New Roman" w:ascii="Times New Roman"/>
          <w:sz w:val="24"/>
          <w:szCs w:val="24"/>
        </w:rPr>
        <w:t xml:space="preserve"> </w:t>
      </w:r>
      <w:r w:rsidRPr="00031075">
        <w:rPr>
          <w:rFonts w:hAnsi="Times New Roman" w:ascii="Times New Roman"/>
          <w:sz w:val="24"/>
          <w:szCs w:val="24"/>
        </w:rPr>
        <w:t xml:space="preserve">prijava </w:t>
      </w:r>
      <w:r w:rsidR="007E085E" w:rsidRPr="00031075">
        <w:rPr>
          <w:rFonts w:hAnsi="Times New Roman" w:ascii="Times New Roman"/>
          <w:sz w:val="24"/>
          <w:szCs w:val="24"/>
        </w:rPr>
        <w:t>tražbin</w:t>
      </w:r>
      <w:r w:rsidR="00031075" w:rsidRPr="00031075">
        <w:rPr>
          <w:rFonts w:hAnsi="Times New Roman" w:ascii="Times New Roman"/>
          <w:sz w:val="24"/>
          <w:szCs w:val="24"/>
        </w:rPr>
        <w:t>e</w:t>
      </w:r>
      <w:r w:rsidR="007E085E" w:rsidRPr="00031075">
        <w:rPr>
          <w:rFonts w:hAnsi="Times New Roman" w:ascii="Times New Roman"/>
          <w:sz w:val="24"/>
          <w:szCs w:val="24"/>
        </w:rPr>
        <w:t xml:space="preserve"> vjerovnika </w:t>
      </w:r>
      <w:r w:rsidR="00031075" w:rsidRPr="00031075">
        <w:rPr>
          <w:rFonts w:hAnsi="Times New Roman" w:ascii="Times New Roman"/>
          <w:sz w:val="24"/>
          <w:szCs w:val="24"/>
        </w:rPr>
        <w:t>II višeg isplatnog reda</w:t>
      </w:r>
      <w:r w:rsidR="00031075">
        <w:rPr>
          <w:rFonts w:hAnsi="Times New Roman" w:ascii="Times New Roman"/>
          <w:sz w:val="24"/>
          <w:szCs w:val="24"/>
        </w:rPr>
        <w:t>:</w:t>
      </w:r>
    </w:p>
    <w:p w:rsidRDefault="00031075" w:rsidP="00031075" w:rsidR="00031075" w:rsidRPr="00031075">
      <w:pPr>
        <w:pStyle w:val="Odlomakpopisa"/>
        <w:ind w:left="0"/>
        <w:jc w:val="both"/>
      </w:pPr>
    </w:p>
    <w:p w:rsidRDefault="00031075" w:rsidP="00E36B29" w:rsidR="00031075" w:rsidRPr="00031075">
      <w:pPr>
        <w:pStyle w:val="Odlomakpopisa"/>
        <w:ind w:left="284"/>
        <w:jc w:val="both"/>
      </w:pPr>
      <w:r w:rsidRPr="00031075">
        <w:t>Republika Hrvatska, Ministarstvo financija,</w:t>
      </w:r>
      <w:r w:rsidR="004D156E">
        <w:t xml:space="preserve"> Porezna uprava, Područni ured sjevern</w:t>
      </w:r>
      <w:r w:rsidRPr="00031075">
        <w:t xml:space="preserve">a Hrvatska zastupana po ŽDO u </w:t>
      </w:r>
      <w:r w:rsidR="004D156E">
        <w:t>Varaždinu</w:t>
      </w:r>
      <w:r w:rsidRPr="00031075">
        <w:t xml:space="preserve">, </w:t>
      </w:r>
      <w:r w:rsidR="004D156E">
        <w:t>Varaždin, Graberje 1</w:t>
      </w:r>
      <w:r w:rsidRPr="00031075">
        <w:t xml:space="preserve">, OIB: </w:t>
      </w:r>
      <w:r w:rsidR="004D156E">
        <w:t>52634238587</w:t>
      </w:r>
      <w:r w:rsidRPr="00031075">
        <w:t xml:space="preserve">, tražbina u iznosu </w:t>
      </w:r>
      <w:r w:rsidRPr="00031075">
        <w:rPr>
          <w:b/>
        </w:rPr>
        <w:t>7</w:t>
      </w:r>
      <w:r w:rsidR="004D156E">
        <w:rPr>
          <w:b/>
        </w:rPr>
        <w:t>86</w:t>
      </w:r>
      <w:r w:rsidRPr="00031075">
        <w:rPr>
          <w:b/>
        </w:rPr>
        <w:t>,</w:t>
      </w:r>
      <w:r w:rsidR="004D156E">
        <w:rPr>
          <w:b/>
        </w:rPr>
        <w:t>61</w:t>
      </w:r>
      <w:r w:rsidRPr="00031075">
        <w:rPr>
          <w:b/>
        </w:rPr>
        <w:t xml:space="preserve"> kn</w:t>
      </w:r>
      <w:r w:rsidRPr="00031075">
        <w:t xml:space="preserve"> s osnova članarine HGK. </w:t>
      </w:r>
    </w:p>
    <w:p w:rsidRDefault="007E085E" w:rsidP="007E085E" w:rsidR="007E085E" w:rsidRPr="00031075">
      <w:pPr>
        <w:jc w:val="both"/>
        <w:rPr>
          <w:rFonts w:hAnsi="Times New Roman" w:ascii="Times New Roman"/>
          <w:sz w:val="24"/>
          <w:szCs w:val="24"/>
        </w:rPr>
      </w:pPr>
    </w:p>
    <w:p w:rsidRDefault="00031075" w:rsidP="00031075" w:rsidR="00031075">
      <w:pPr>
        <w:pStyle w:val="Odlomakpopisa"/>
        <w:spacing w:after="80"/>
        <w:ind w:left="0"/>
        <w:contextualSpacing/>
        <w:rPr>
          <w:b/>
        </w:rPr>
      </w:pPr>
    </w:p>
    <w:p w:rsidRDefault="00031075" w:rsidP="00657A72" w:rsidR="00031075" w:rsidRPr="00031075">
      <w:pPr>
        <w:pStyle w:val="Odlomakpopisa"/>
        <w:spacing w:after="80"/>
        <w:ind w:firstLine="284" w:left="0"/>
        <w:contextualSpacing/>
        <w:rPr>
          <w:b/>
        </w:rPr>
      </w:pPr>
      <w:r w:rsidRPr="00031075">
        <w:rPr>
          <w:b/>
        </w:rPr>
        <w:t>Razlučni vjerovnici – obveza temeljem Sporazuma radi osiguranja novčane tražbine</w:t>
      </w:r>
    </w:p>
    <w:p w:rsidRDefault="00031075" w:rsidP="00031075" w:rsidR="00031075" w:rsidRPr="00031075">
      <w:pPr>
        <w:pStyle w:val="Odlomakpopisa"/>
        <w:ind w:left="1080"/>
      </w:pPr>
    </w:p>
    <w:p w:rsidRDefault="00A516F0" w:rsidP="00031075" w:rsidR="00031075" w:rsidRPr="00031075">
      <w:pPr>
        <w:pStyle w:val="Odlomakpopisa"/>
        <w:ind w:left="567"/>
        <w:jc w:val="both"/>
        <w:rPr>
          <w:lang w:val="pl-PL"/>
        </w:rPr>
      </w:pPr>
      <w:r>
        <w:rPr>
          <w:lang w:val="pl-PL"/>
        </w:rPr>
        <w:t>PODRAVSKA BANKA d.d.</w:t>
      </w:r>
      <w:r w:rsidR="00031075" w:rsidRPr="00031075">
        <w:rPr>
          <w:lang w:val="pl-PL"/>
        </w:rPr>
        <w:t xml:space="preserve">, </w:t>
      </w:r>
      <w:r>
        <w:rPr>
          <w:lang w:val="pl-PL"/>
        </w:rPr>
        <w:t>Koprivnica, Opatička 3</w:t>
      </w:r>
      <w:r w:rsidR="00031075" w:rsidRPr="00031075">
        <w:rPr>
          <w:lang w:val="pl-PL"/>
        </w:rPr>
        <w:t xml:space="preserve">, OIB: </w:t>
      </w:r>
      <w:r>
        <w:rPr>
          <w:lang w:val="pl-PL"/>
        </w:rPr>
        <w:t>97326283154</w:t>
      </w:r>
      <w:r w:rsidR="00031075" w:rsidRPr="00031075">
        <w:rPr>
          <w:lang w:val="pl-PL"/>
        </w:rPr>
        <w:t xml:space="preserve">, tražbina u iznosu </w:t>
      </w:r>
      <w:r>
        <w:rPr>
          <w:lang w:val="pl-PL"/>
        </w:rPr>
        <w:t>290.801,69</w:t>
      </w:r>
      <w:r w:rsidR="00031075" w:rsidRPr="00031075">
        <w:rPr>
          <w:lang w:val="pl-PL"/>
        </w:rPr>
        <w:t xml:space="preserve"> kn, osigurana razlučnim pravom na nekretnini u </w:t>
      </w:r>
      <w:r>
        <w:rPr>
          <w:lang w:val="pl-PL"/>
        </w:rPr>
        <w:t>su</w:t>
      </w:r>
      <w:r w:rsidR="00031075" w:rsidRPr="00031075">
        <w:rPr>
          <w:lang w:val="pl-PL"/>
        </w:rPr>
        <w:t>vlasništvu društva</w:t>
      </w:r>
      <w:r w:rsidR="0095417B">
        <w:rPr>
          <w:lang w:val="pl-PL"/>
        </w:rPr>
        <w:t>.</w:t>
      </w:r>
    </w:p>
    <w:p w:rsidRDefault="006A23FA" w:rsidP="00EF64AC" w:rsidR="006A23FA">
      <w:pPr>
        <w:jc w:val="both"/>
        <w:rPr>
          <w:rFonts w:cs="Arial" w:eastAsia="Times New Roman" w:hAnsi="Cambria" w:ascii="Cambria"/>
        </w:rPr>
      </w:pPr>
    </w:p>
    <w:p w:rsidRDefault="007E7D32" w:rsidP="007E7D32" w:rsidR="00C84E5F">
      <w:pPr>
        <w:pStyle w:val="Odlomakpopisa"/>
        <w:numPr>
          <w:ilvl w:val="0"/>
          <w:numId w:val="23"/>
        </w:numPr>
        <w:spacing w:after="80"/>
        <w:contextualSpacing/>
        <w:rPr>
          <w:b/>
        </w:rPr>
      </w:pPr>
      <w:r>
        <w:rPr>
          <w:b/>
        </w:rPr>
        <w:t>AKTIVNI PRAVNI PREDMETI</w:t>
      </w:r>
    </w:p>
    <w:p w:rsidRDefault="00C84E5F" w:rsidP="00C84E5F" w:rsidR="00C84E5F">
      <w:pPr>
        <w:pStyle w:val="Odlomakpopisa"/>
        <w:spacing w:after="80"/>
        <w:ind w:left="0"/>
        <w:contextualSpacing/>
      </w:pPr>
    </w:p>
    <w:p w:rsidRDefault="00C84E5F" w:rsidP="00657A72" w:rsidR="00C84E5F">
      <w:pPr>
        <w:pStyle w:val="Odlomakpopisa"/>
        <w:ind w:firstLine="708" w:left="0"/>
      </w:pPr>
      <w:r>
        <w:t xml:space="preserve">Općinski sud u </w:t>
      </w:r>
      <w:r w:rsidR="00A516F0">
        <w:t>Bjelovaru</w:t>
      </w:r>
      <w:r>
        <w:t xml:space="preserve">, poslovni broj </w:t>
      </w:r>
      <w:r w:rsidR="00A516F0" w:rsidRPr="00A516F0">
        <w:rPr>
          <w:b/>
        </w:rPr>
        <w:t xml:space="preserve">33 </w:t>
      </w:r>
      <w:r w:rsidRPr="008936CB">
        <w:rPr>
          <w:b/>
        </w:rPr>
        <w:t>Ovr-</w:t>
      </w:r>
      <w:r w:rsidR="00A516F0">
        <w:rPr>
          <w:b/>
        </w:rPr>
        <w:t>647</w:t>
      </w:r>
      <w:r w:rsidRPr="008936CB">
        <w:rPr>
          <w:b/>
        </w:rPr>
        <w:t>/1</w:t>
      </w:r>
      <w:r w:rsidR="00A516F0">
        <w:rPr>
          <w:b/>
        </w:rPr>
        <w:t>7</w:t>
      </w:r>
    </w:p>
    <w:p w:rsidRDefault="00C84E5F" w:rsidP="00C84E5F" w:rsidR="00C84E5F">
      <w:pPr>
        <w:pStyle w:val="Odlomakpopisa"/>
        <w:rPr>
          <w:lang w:val="pl-PL"/>
        </w:rPr>
      </w:pPr>
      <w:r>
        <w:t xml:space="preserve">Ovrhovoditelj: </w:t>
      </w:r>
      <w:r w:rsidR="00A516F0">
        <w:rPr>
          <w:lang w:val="pl-PL"/>
        </w:rPr>
        <w:t>PODRAVSKA BANKA d.d.</w:t>
      </w:r>
      <w:r w:rsidR="00A516F0" w:rsidRPr="00031075">
        <w:rPr>
          <w:lang w:val="pl-PL"/>
        </w:rPr>
        <w:t xml:space="preserve">, </w:t>
      </w:r>
      <w:r w:rsidR="00A516F0">
        <w:rPr>
          <w:lang w:val="pl-PL"/>
        </w:rPr>
        <w:t>Koprivnica, Opatička 3</w:t>
      </w:r>
      <w:r w:rsidR="00A516F0" w:rsidRPr="00031075">
        <w:rPr>
          <w:lang w:val="pl-PL"/>
        </w:rPr>
        <w:t xml:space="preserve">, OIB: </w:t>
      </w:r>
      <w:r w:rsidR="00A516F0">
        <w:rPr>
          <w:lang w:val="pl-PL"/>
        </w:rPr>
        <w:t>97326283154</w:t>
      </w:r>
    </w:p>
    <w:p w:rsidRDefault="00A516F0" w:rsidP="00C84E5F" w:rsidR="00A516F0">
      <w:pPr>
        <w:pStyle w:val="Odlomakpopisa"/>
      </w:pPr>
    </w:p>
    <w:p w:rsidRDefault="00C84E5F" w:rsidP="00657A72" w:rsidR="00C84E5F">
      <w:pPr>
        <w:pStyle w:val="Odlomakpopisa"/>
        <w:ind w:left="709"/>
        <w:jc w:val="both"/>
        <w:rPr>
          <w:lang w:val="pl-PL"/>
        </w:rPr>
      </w:pPr>
      <w:r>
        <w:t xml:space="preserve">Ovršni postupak se vodi radi naplate novčane tražbine dužnika </w:t>
      </w:r>
      <w:r w:rsidR="00A516F0">
        <w:t>Delić Gorana iz Križevaca, Paška ulica 7, OIB</w:t>
      </w:r>
      <w:r>
        <w:rPr>
          <w:lang w:val="pl-PL"/>
        </w:rPr>
        <w:t xml:space="preserve">: </w:t>
      </w:r>
      <w:r w:rsidR="00A516F0">
        <w:rPr>
          <w:lang w:val="pl-PL"/>
        </w:rPr>
        <w:t>56784962093</w:t>
      </w:r>
      <w:r>
        <w:rPr>
          <w:lang w:val="pl-PL"/>
        </w:rPr>
        <w:t xml:space="preserve">, na temelju Ugovora o </w:t>
      </w:r>
      <w:r w:rsidR="00A516F0">
        <w:rPr>
          <w:lang w:val="pl-PL"/>
        </w:rPr>
        <w:t>kratkoročnom kreditu za obrtna sredstva od 10.03.2015.</w:t>
      </w:r>
      <w:r>
        <w:rPr>
          <w:lang w:val="pl-PL"/>
        </w:rPr>
        <w:t>,</w:t>
      </w:r>
      <w:r w:rsidR="00A516F0">
        <w:rPr>
          <w:lang w:val="pl-PL"/>
        </w:rPr>
        <w:t xml:space="preserve"> i </w:t>
      </w:r>
      <w:r>
        <w:rPr>
          <w:lang w:val="pl-PL"/>
        </w:rPr>
        <w:t xml:space="preserve">Sporazuma radi osiguranja novčane tražbine od </w:t>
      </w:r>
      <w:r w:rsidR="00A516F0">
        <w:rPr>
          <w:lang w:val="pl-PL"/>
        </w:rPr>
        <w:t>10.03</w:t>
      </w:r>
      <w:r>
        <w:rPr>
          <w:lang w:val="pl-PL"/>
        </w:rPr>
        <w:t>.201</w:t>
      </w:r>
      <w:r w:rsidR="00A516F0">
        <w:rPr>
          <w:lang w:val="pl-PL"/>
        </w:rPr>
        <w:t>5</w:t>
      </w:r>
      <w:r>
        <w:rPr>
          <w:lang w:val="pl-PL"/>
        </w:rPr>
        <w:t xml:space="preserve">. godine i to prodajom nekretnine u </w:t>
      </w:r>
      <w:r w:rsidR="00A516F0">
        <w:rPr>
          <w:lang w:val="pl-PL"/>
        </w:rPr>
        <w:t>su</w:t>
      </w:r>
      <w:r>
        <w:rPr>
          <w:lang w:val="pl-PL"/>
        </w:rPr>
        <w:t>vlasništvu dužnika</w:t>
      </w:r>
      <w:r w:rsidR="00A516F0">
        <w:rPr>
          <w:lang w:val="pl-PL"/>
        </w:rPr>
        <w:t>.</w:t>
      </w:r>
      <w:r w:rsidR="00CF24E5">
        <w:rPr>
          <w:lang w:val="pl-PL"/>
        </w:rPr>
        <w:t xml:space="preserve"> </w:t>
      </w:r>
    </w:p>
    <w:p w:rsidRDefault="005B5305" w:rsidP="00EF64AC" w:rsidR="005B5305">
      <w:pPr>
        <w:jc w:val="both"/>
        <w:rPr>
          <w:rFonts w:cs="Arial" w:eastAsia="Times New Roman" w:hAnsi="Cambria" w:ascii="Cambria"/>
        </w:rPr>
      </w:pPr>
    </w:p>
    <w:p w:rsidRDefault="00845A52" w:rsidP="00657A72" w:rsidR="00845A52" w:rsidRPr="00657A72">
      <w:pPr>
        <w:numPr>
          <w:ilvl w:val="0"/>
          <w:numId w:val="23"/>
        </w:numPr>
        <w:jc w:val="both"/>
        <w:rPr>
          <w:rFonts w:hAnsi="Times New Roman" w:ascii="Times New Roman"/>
          <w:b/>
          <w:sz w:val="24"/>
          <w:szCs w:val="24"/>
        </w:rPr>
      </w:pPr>
      <w:r w:rsidRPr="00657A72">
        <w:rPr>
          <w:rFonts w:hAnsi="Times New Roman" w:ascii="Times New Roman"/>
          <w:b/>
          <w:sz w:val="24"/>
          <w:szCs w:val="24"/>
        </w:rPr>
        <w:t xml:space="preserve"> FINANCIJSKO IZVJEŠĆE</w:t>
      </w:r>
    </w:p>
    <w:p w:rsidRDefault="00845A52" w:rsidP="00845A52" w:rsidR="00845A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31075" w:rsidP="00835577" w:rsidR="00031075">
      <w:pPr>
        <w:pStyle w:val="Odlomakpopisa"/>
        <w:numPr>
          <w:ilvl w:val="0"/>
          <w:numId w:val="25"/>
        </w:numPr>
        <w:spacing w:after="80"/>
        <w:ind w:hanging="567" w:left="567"/>
        <w:contextualSpacing/>
        <w:jc w:val="both"/>
        <w:rPr>
          <w:b/>
        </w:rPr>
      </w:pPr>
      <w:r>
        <w:rPr>
          <w:b/>
        </w:rPr>
        <w:t xml:space="preserve">Dospjeli nepodmireni troškovi od </w:t>
      </w:r>
      <w:r w:rsidR="001917F4">
        <w:rPr>
          <w:b/>
        </w:rPr>
        <w:t>1</w:t>
      </w:r>
      <w:r w:rsidR="00E72E59">
        <w:rPr>
          <w:b/>
        </w:rPr>
        <w:t>2</w:t>
      </w:r>
      <w:r w:rsidR="00BE132C">
        <w:rPr>
          <w:b/>
        </w:rPr>
        <w:t>.0</w:t>
      </w:r>
      <w:r w:rsidR="001917F4">
        <w:rPr>
          <w:b/>
        </w:rPr>
        <w:t>5</w:t>
      </w:r>
      <w:r w:rsidR="00BE132C">
        <w:rPr>
          <w:b/>
        </w:rPr>
        <w:t>.201</w:t>
      </w:r>
      <w:r w:rsidR="001917F4">
        <w:rPr>
          <w:b/>
        </w:rPr>
        <w:t>7</w:t>
      </w:r>
      <w:r w:rsidR="00BE132C">
        <w:rPr>
          <w:b/>
        </w:rPr>
        <w:t>. do 2</w:t>
      </w:r>
      <w:r w:rsidR="00E72E59">
        <w:rPr>
          <w:b/>
        </w:rPr>
        <w:t>0</w:t>
      </w:r>
      <w:r>
        <w:rPr>
          <w:b/>
        </w:rPr>
        <w:t>.</w:t>
      </w:r>
      <w:r w:rsidR="00E72E59">
        <w:rPr>
          <w:b/>
        </w:rPr>
        <w:t>08</w:t>
      </w:r>
      <w:r>
        <w:rPr>
          <w:b/>
        </w:rPr>
        <w:t>.201</w:t>
      </w:r>
      <w:r w:rsidR="00E72E59">
        <w:rPr>
          <w:b/>
        </w:rPr>
        <w:t>7</w:t>
      </w:r>
      <w:r>
        <w:rPr>
          <w:b/>
        </w:rPr>
        <w:t>.</w:t>
      </w:r>
    </w:p>
    <w:p w:rsidRDefault="00031075" w:rsidP="00031075" w:rsidR="00031075">
      <w:pPr>
        <w:pStyle w:val="Odlomakpopisa"/>
        <w:ind w:left="1068"/>
        <w:jc w:val="both"/>
        <w:rPr>
          <w:b/>
        </w:rPr>
      </w:pPr>
    </w:p>
    <w:tbl>
      <w:tblPr>
        <w:tblW w:type="dxa" w:w="8979"/>
        <w:jc w:val="center"/>
        <w:tblInd w:type="dxa" w:w="10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8"/>
        <w:gridCol w:w="1129"/>
        <w:gridCol w:w="1144"/>
        <w:gridCol w:w="1218"/>
      </w:tblGrid>
      <w:tr w:rsidTr="00E72E59" w:rsidR="00031075" w:rsidRPr="00FD226A">
        <w:trPr>
          <w:trHeight w:val="299"/>
          <w:jc w:val="center"/>
        </w:trPr>
        <w:tc>
          <w:tcPr>
            <w:tcW w:type="dxa" w:w="5488"/>
            <w:vAlign w:val="center"/>
          </w:tcPr>
          <w:p w:rsidRDefault="00031075" w:rsidP="00031075" w:rsidR="00031075" w:rsidRPr="00FD226A">
            <w:pPr>
              <w:pStyle w:val="Odlomakpopisa"/>
              <w:ind w:left="0"/>
            </w:pPr>
          </w:p>
        </w:tc>
        <w:tc>
          <w:tcPr>
            <w:tcW w:type="dxa" w:w="1129"/>
            <w:vAlign w:val="center"/>
          </w:tcPr>
          <w:p w:rsidRDefault="00E72E59" w:rsidP="00031075" w:rsidR="00031075" w:rsidRPr="00FD226A">
            <w:pPr>
              <w:pStyle w:val="Odlomakpopisa"/>
              <w:ind w:left="0"/>
              <w:jc w:val="right"/>
            </w:pPr>
            <w:r>
              <w:t>cijena</w:t>
            </w:r>
          </w:p>
        </w:tc>
        <w:tc>
          <w:tcPr>
            <w:tcW w:type="dxa" w:w="1144"/>
            <w:vAlign w:val="center"/>
          </w:tcPr>
          <w:p w:rsidRDefault="00E72E59" w:rsidP="00031075" w:rsidR="00031075" w:rsidRPr="00FD226A">
            <w:pPr>
              <w:pStyle w:val="Odlomakpopisa"/>
              <w:ind w:left="0"/>
              <w:jc w:val="right"/>
            </w:pPr>
            <w:r>
              <w:t>kom</w:t>
            </w:r>
          </w:p>
        </w:tc>
        <w:tc>
          <w:tcPr>
            <w:tcW w:type="dxa" w:w="1218"/>
            <w:vAlign w:val="center"/>
          </w:tcPr>
          <w:p w:rsidRDefault="00031075" w:rsidP="00031075" w:rsidR="00031075" w:rsidRPr="00FD226A">
            <w:pPr>
              <w:pStyle w:val="Odlomakpopisa"/>
              <w:ind w:left="0"/>
              <w:jc w:val="right"/>
            </w:pPr>
            <w:r>
              <w:t>Ukupno</w:t>
            </w:r>
          </w:p>
        </w:tc>
      </w:tr>
      <w:tr w:rsidTr="00E72E59" w:rsidR="007E7D32" w:rsidRPr="00FD226A">
        <w:trPr>
          <w:trHeight w:val="299"/>
          <w:jc w:val="center"/>
        </w:trPr>
        <w:tc>
          <w:tcPr>
            <w:tcW w:type="dxa" w:w="5488"/>
            <w:vAlign w:val="center"/>
          </w:tcPr>
          <w:p w:rsidRDefault="007E7D32" w:rsidP="00962BE8" w:rsidR="007E7D32" w:rsidRPr="00FD226A">
            <w:pPr>
              <w:pStyle w:val="Odlomakpopisa"/>
              <w:ind w:left="0"/>
            </w:pPr>
            <w:r>
              <w:t>Troškovi računovodstva</w:t>
            </w:r>
          </w:p>
        </w:tc>
        <w:tc>
          <w:tcPr>
            <w:tcW w:type="dxa" w:w="1129"/>
            <w:vAlign w:val="center"/>
          </w:tcPr>
          <w:p w:rsidRDefault="0095417B" w:rsidP="001917F4" w:rsidR="007E7D32" w:rsidRPr="00FD226A">
            <w:pPr>
              <w:pStyle w:val="Odlomakpopisa"/>
              <w:ind w:left="0"/>
              <w:jc w:val="right"/>
            </w:pPr>
            <w:r>
              <w:t>1.</w:t>
            </w:r>
            <w:r w:rsidR="001917F4">
              <w:t>25</w:t>
            </w:r>
            <w:r>
              <w:t>0</w:t>
            </w:r>
            <w:r w:rsidR="007E7D32">
              <w:t>,00</w:t>
            </w:r>
          </w:p>
        </w:tc>
        <w:tc>
          <w:tcPr>
            <w:tcW w:type="dxa" w:w="1144"/>
            <w:vAlign w:val="center"/>
          </w:tcPr>
          <w:p w:rsidRDefault="001917F4" w:rsidP="00031075" w:rsidR="007E7D32" w:rsidRPr="00FD226A">
            <w:pPr>
              <w:pStyle w:val="Odlomakpopisa"/>
              <w:ind w:left="0"/>
              <w:jc w:val="right"/>
            </w:pPr>
            <w:r>
              <w:t>4</w:t>
            </w:r>
          </w:p>
        </w:tc>
        <w:tc>
          <w:tcPr>
            <w:tcW w:type="dxa" w:w="1218"/>
            <w:vAlign w:val="center"/>
          </w:tcPr>
          <w:p w:rsidRDefault="001917F4" w:rsidP="001917F4" w:rsidR="007E7D32" w:rsidRPr="00FD226A">
            <w:pPr>
              <w:pStyle w:val="Odlomakpopisa"/>
              <w:ind w:left="0"/>
              <w:jc w:val="right"/>
            </w:pPr>
            <w:r>
              <w:t>5</w:t>
            </w:r>
            <w:r w:rsidR="00040EE0">
              <w:t>.</w:t>
            </w:r>
            <w:r>
              <w:t>000</w:t>
            </w:r>
            <w:r w:rsidR="007E7D32">
              <w:t>,00</w:t>
            </w:r>
          </w:p>
        </w:tc>
      </w:tr>
      <w:tr w:rsidTr="00E72E59" w:rsidR="00E72E59" w:rsidRPr="00FD226A">
        <w:trPr>
          <w:trHeight w:val="299"/>
          <w:jc w:val="center"/>
        </w:trPr>
        <w:tc>
          <w:tcPr>
            <w:tcW w:type="dxa" w:w="5488"/>
            <w:vAlign w:val="center"/>
          </w:tcPr>
          <w:p w:rsidRDefault="00E72E59" w:rsidP="00962BE8" w:rsidR="00E72E59" w:rsidRPr="00FD226A">
            <w:pPr>
              <w:pStyle w:val="Odlomakpopisa"/>
              <w:ind w:left="0"/>
            </w:pPr>
            <w:r w:rsidRPr="00FD226A">
              <w:t>Izrada pečata</w:t>
            </w:r>
            <w:r>
              <w:t xml:space="preserve"> - posudba stečajni upravitelj</w:t>
            </w:r>
          </w:p>
        </w:tc>
        <w:tc>
          <w:tcPr>
            <w:tcW w:type="dxa" w:w="1129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150,00</w:t>
            </w:r>
          </w:p>
        </w:tc>
        <w:tc>
          <w:tcPr>
            <w:tcW w:type="dxa" w:w="1144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1</w:t>
            </w:r>
          </w:p>
        </w:tc>
        <w:tc>
          <w:tcPr>
            <w:tcW w:type="dxa" w:w="1218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150</w:t>
            </w:r>
            <w:r w:rsidRPr="00FD226A">
              <w:t>,00</w:t>
            </w:r>
          </w:p>
        </w:tc>
      </w:tr>
      <w:tr w:rsidTr="00E72E59" w:rsidR="00031075" w:rsidRPr="00FD226A">
        <w:trPr>
          <w:trHeight w:val="315"/>
          <w:jc w:val="center"/>
        </w:trPr>
        <w:tc>
          <w:tcPr>
            <w:tcW w:type="dxa" w:w="5488"/>
            <w:vAlign w:val="center"/>
          </w:tcPr>
          <w:p w:rsidRDefault="00031075" w:rsidP="00031075" w:rsidR="00031075" w:rsidRPr="00031075">
            <w:pPr>
              <w:pStyle w:val="Odlomakpopisa"/>
              <w:ind w:left="0"/>
              <w:rPr>
                <w:b/>
              </w:rPr>
            </w:pPr>
            <w:r w:rsidRPr="00031075">
              <w:rPr>
                <w:b/>
              </w:rPr>
              <w:t>UKUPNO</w:t>
            </w:r>
          </w:p>
        </w:tc>
        <w:tc>
          <w:tcPr>
            <w:tcW w:type="dxa" w:w="1129"/>
            <w:vAlign w:val="center"/>
          </w:tcPr>
          <w:p w:rsidRDefault="00031075" w:rsidP="00031075" w:rsidR="00031075" w:rsidRPr="00031075">
            <w:pPr>
              <w:pStyle w:val="Odlomakpopisa"/>
              <w:ind w:left="0"/>
              <w:jc w:val="right"/>
              <w:rPr>
                <w:b/>
              </w:rPr>
            </w:pPr>
          </w:p>
        </w:tc>
        <w:tc>
          <w:tcPr>
            <w:tcW w:type="dxa" w:w="1144"/>
            <w:vAlign w:val="center"/>
          </w:tcPr>
          <w:p w:rsidRDefault="00031075" w:rsidP="00031075" w:rsidR="00031075" w:rsidRPr="00031075">
            <w:pPr>
              <w:pStyle w:val="Odlomakpopisa"/>
              <w:ind w:left="0"/>
              <w:jc w:val="right"/>
              <w:rPr>
                <w:b/>
              </w:rPr>
            </w:pPr>
          </w:p>
        </w:tc>
        <w:tc>
          <w:tcPr>
            <w:tcW w:type="dxa" w:w="1218"/>
            <w:vAlign w:val="center"/>
          </w:tcPr>
          <w:p w:rsidRDefault="001917F4" w:rsidP="001917F4" w:rsidR="00031075" w:rsidRPr="00031075">
            <w:pPr>
              <w:pStyle w:val="Odlomakpopisa"/>
              <w:ind w:left="0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031075" w:rsidRPr="00031075">
              <w:rPr>
                <w:b/>
              </w:rPr>
              <w:t>.</w:t>
            </w:r>
            <w:r>
              <w:rPr>
                <w:b/>
              </w:rPr>
              <w:t>150</w:t>
            </w:r>
            <w:r w:rsidR="00031075" w:rsidRPr="00031075">
              <w:rPr>
                <w:b/>
              </w:rPr>
              <w:t>,</w:t>
            </w:r>
            <w:r w:rsidR="00040EE0">
              <w:rPr>
                <w:b/>
              </w:rPr>
              <w:t>00</w:t>
            </w:r>
          </w:p>
        </w:tc>
      </w:tr>
    </w:tbl>
    <w:p w:rsidRDefault="00031075" w:rsidP="00031075" w:rsidR="00031075">
      <w:pPr>
        <w:pStyle w:val="Odlomakpopisa"/>
        <w:ind w:left="1068"/>
        <w:jc w:val="both"/>
        <w:rPr>
          <w:b/>
        </w:rPr>
      </w:pPr>
    </w:p>
    <w:p w:rsidRDefault="0095417B" w:rsidP="00031075" w:rsidR="00031075">
      <w:pPr>
        <w:pStyle w:val="Odlomakpopisa"/>
        <w:ind w:left="1068"/>
        <w:jc w:val="both"/>
        <w:rPr>
          <w:b/>
        </w:rPr>
      </w:pPr>
      <w:r>
        <w:rPr>
          <w:b/>
        </w:rPr>
        <w:br w:type="page"/>
      </w:r>
    </w:p>
    <w:p w:rsidRDefault="00031075" w:rsidP="00835577" w:rsidR="00031075">
      <w:pPr>
        <w:pStyle w:val="Odlomakpopisa"/>
        <w:numPr>
          <w:ilvl w:val="0"/>
          <w:numId w:val="25"/>
        </w:numPr>
        <w:spacing w:after="80"/>
        <w:ind w:hanging="567" w:left="567"/>
        <w:contextualSpacing/>
        <w:jc w:val="both"/>
        <w:rPr>
          <w:b/>
        </w:rPr>
      </w:pPr>
      <w:r>
        <w:rPr>
          <w:b/>
        </w:rPr>
        <w:lastRenderedPageBreak/>
        <w:t>Predračun troškova za naredno šestmjesečno razdoblje</w:t>
      </w:r>
      <w:r w:rsidR="00E72E59">
        <w:rPr>
          <w:b/>
        </w:rPr>
        <w:t xml:space="preserve"> 20</w:t>
      </w:r>
      <w:r>
        <w:rPr>
          <w:b/>
        </w:rPr>
        <w:t>.</w:t>
      </w:r>
      <w:r w:rsidR="00E72E59">
        <w:rPr>
          <w:b/>
        </w:rPr>
        <w:t>08</w:t>
      </w:r>
      <w:r>
        <w:rPr>
          <w:b/>
        </w:rPr>
        <w:t>.201</w:t>
      </w:r>
      <w:r w:rsidR="00E72E59">
        <w:rPr>
          <w:b/>
        </w:rPr>
        <w:t>7</w:t>
      </w:r>
      <w:r>
        <w:rPr>
          <w:b/>
        </w:rPr>
        <w:t xml:space="preserve">. do </w:t>
      </w:r>
      <w:r w:rsidR="00E72E59">
        <w:rPr>
          <w:b/>
        </w:rPr>
        <w:t>28</w:t>
      </w:r>
      <w:r>
        <w:rPr>
          <w:b/>
        </w:rPr>
        <w:t>.0</w:t>
      </w:r>
      <w:r w:rsidR="00E72E59">
        <w:rPr>
          <w:b/>
        </w:rPr>
        <w:t>2</w:t>
      </w:r>
      <w:r>
        <w:rPr>
          <w:b/>
        </w:rPr>
        <w:t>.201</w:t>
      </w:r>
      <w:r w:rsidR="00E72E59">
        <w:rPr>
          <w:b/>
        </w:rPr>
        <w:t>8</w:t>
      </w:r>
      <w:r>
        <w:rPr>
          <w:b/>
        </w:rPr>
        <w:t>.</w:t>
      </w:r>
    </w:p>
    <w:p w:rsidRDefault="00031075" w:rsidP="00031075" w:rsidR="00031075">
      <w:pPr>
        <w:pStyle w:val="Odlomakpopisa"/>
        <w:rPr>
          <w:b/>
        </w:rPr>
      </w:pPr>
    </w:p>
    <w:tbl>
      <w:tblPr>
        <w:tblW w:type="dxa" w:w="9001"/>
        <w:jc w:val="center"/>
        <w:tblInd w:type="dxa" w:w="10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16"/>
        <w:gridCol w:w="1159"/>
        <w:gridCol w:w="950"/>
        <w:gridCol w:w="1176"/>
      </w:tblGrid>
      <w:tr w:rsidTr="00E72E59" w:rsidR="00031075" w:rsidRPr="00FD226A">
        <w:trPr>
          <w:trHeight w:val="277"/>
          <w:jc w:val="center"/>
        </w:trPr>
        <w:tc>
          <w:tcPr>
            <w:tcW w:type="dxa" w:w="5752"/>
            <w:vAlign w:val="center"/>
          </w:tcPr>
          <w:p w:rsidRDefault="00031075" w:rsidP="007E7D32" w:rsidR="00031075" w:rsidRPr="00FD226A">
            <w:pPr>
              <w:pStyle w:val="Odlomakpopisa"/>
              <w:ind w:left="0"/>
              <w:jc w:val="center"/>
            </w:pPr>
          </w:p>
        </w:tc>
        <w:tc>
          <w:tcPr>
            <w:tcW w:type="dxa" w:w="1159"/>
            <w:vAlign w:val="center"/>
          </w:tcPr>
          <w:p w:rsidRDefault="00031075" w:rsidP="00031075" w:rsidR="00031075" w:rsidRPr="00FD226A">
            <w:pPr>
              <w:pStyle w:val="Odlomakpopisa"/>
              <w:ind w:left="0"/>
              <w:jc w:val="right"/>
            </w:pPr>
            <w:r>
              <w:t>mjesečno</w:t>
            </w:r>
          </w:p>
        </w:tc>
        <w:tc>
          <w:tcPr>
            <w:tcW w:type="dxa" w:w="914"/>
            <w:vAlign w:val="center"/>
          </w:tcPr>
          <w:p w:rsidRDefault="00031075" w:rsidP="00031075" w:rsidR="00031075" w:rsidRPr="00FD226A">
            <w:pPr>
              <w:pStyle w:val="Odlomakpopisa"/>
              <w:ind w:left="0"/>
              <w:jc w:val="right"/>
            </w:pPr>
            <w:r>
              <w:t>mjeseci</w:t>
            </w:r>
          </w:p>
        </w:tc>
        <w:tc>
          <w:tcPr>
            <w:tcW w:type="dxa" w:w="1176"/>
            <w:vAlign w:val="center"/>
          </w:tcPr>
          <w:p w:rsidRDefault="00031075" w:rsidP="00031075" w:rsidR="00031075" w:rsidRPr="00FD226A">
            <w:pPr>
              <w:pStyle w:val="Odlomakpopisa"/>
              <w:ind w:left="0"/>
              <w:jc w:val="right"/>
            </w:pPr>
            <w:r>
              <w:t>ukupno</w:t>
            </w:r>
          </w:p>
        </w:tc>
      </w:tr>
      <w:tr w:rsidTr="00E72E59" w:rsidR="00E72E59" w:rsidRPr="00FD226A">
        <w:trPr>
          <w:trHeight w:val="277"/>
          <w:jc w:val="center"/>
        </w:trPr>
        <w:tc>
          <w:tcPr>
            <w:tcW w:type="dxa" w:w="5752"/>
            <w:vAlign w:val="center"/>
          </w:tcPr>
          <w:p w:rsidRDefault="00E72E59" w:rsidP="00FA4FDB" w:rsidR="00E72E59" w:rsidRPr="00FD226A">
            <w:pPr>
              <w:pStyle w:val="Odlomakpopisa"/>
              <w:ind w:left="0"/>
            </w:pPr>
            <w:r>
              <w:t>Troškovi računovodstva</w:t>
            </w:r>
          </w:p>
        </w:tc>
        <w:tc>
          <w:tcPr>
            <w:tcW w:type="dxa" w:w="1159"/>
            <w:vAlign w:val="center"/>
          </w:tcPr>
          <w:p w:rsidRDefault="0095417B" w:rsidP="001917F4" w:rsidR="00E72E59" w:rsidRPr="00FD226A">
            <w:pPr>
              <w:pStyle w:val="Odlomakpopisa"/>
              <w:ind w:left="0"/>
              <w:jc w:val="right"/>
            </w:pPr>
            <w:r>
              <w:t>1.</w:t>
            </w:r>
            <w:r w:rsidR="001917F4">
              <w:t>25</w:t>
            </w:r>
            <w:r>
              <w:t>0</w:t>
            </w:r>
            <w:r w:rsidR="00E72E59">
              <w:t>,00</w:t>
            </w:r>
          </w:p>
        </w:tc>
        <w:tc>
          <w:tcPr>
            <w:tcW w:type="dxa" w:w="914"/>
            <w:vAlign w:val="center"/>
          </w:tcPr>
          <w:p w:rsidRDefault="0095417B" w:rsidP="00FA4FDB" w:rsidR="00E72E59" w:rsidRPr="00FD226A">
            <w:pPr>
              <w:pStyle w:val="Odlomakpopisa"/>
              <w:ind w:left="0"/>
              <w:jc w:val="right"/>
            </w:pPr>
            <w:r>
              <w:t>6</w:t>
            </w:r>
          </w:p>
        </w:tc>
        <w:tc>
          <w:tcPr>
            <w:tcW w:type="dxa" w:w="1176"/>
            <w:vAlign w:val="center"/>
          </w:tcPr>
          <w:p w:rsidRDefault="001917F4" w:rsidP="001917F4" w:rsidR="00E72E59">
            <w:pPr>
              <w:pStyle w:val="Odlomakpopisa"/>
              <w:ind w:left="0"/>
              <w:jc w:val="right"/>
            </w:pPr>
            <w:r>
              <w:t>7</w:t>
            </w:r>
            <w:r w:rsidR="00E72E59">
              <w:t>.</w:t>
            </w:r>
            <w:r>
              <w:t>5</w:t>
            </w:r>
            <w:r w:rsidR="0095417B">
              <w:t>0</w:t>
            </w:r>
            <w:r w:rsidR="00E72E59">
              <w:t>0,00</w:t>
            </w:r>
          </w:p>
        </w:tc>
      </w:tr>
      <w:tr w:rsidTr="00E72E59" w:rsidR="00E72E59" w:rsidRPr="00FD226A">
        <w:trPr>
          <w:trHeight w:val="277"/>
          <w:jc w:val="center"/>
        </w:trPr>
        <w:tc>
          <w:tcPr>
            <w:tcW w:type="dxa" w:w="5752"/>
            <w:vAlign w:val="center"/>
          </w:tcPr>
          <w:p w:rsidRDefault="00E72E59" w:rsidP="00962BE8" w:rsidR="00E72E59" w:rsidRPr="00FD226A">
            <w:pPr>
              <w:pStyle w:val="Odlomakpopisa"/>
              <w:ind w:left="0"/>
            </w:pPr>
            <w:r>
              <w:t>Predaja GFI</w:t>
            </w:r>
          </w:p>
        </w:tc>
        <w:tc>
          <w:tcPr>
            <w:tcW w:type="dxa" w:w="1159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400,00</w:t>
            </w:r>
          </w:p>
        </w:tc>
        <w:tc>
          <w:tcPr>
            <w:tcW w:type="dxa" w:w="914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3</w:t>
            </w:r>
            <w:r w:rsidR="00E72E59">
              <w:t xml:space="preserve"> kom</w:t>
            </w:r>
          </w:p>
        </w:tc>
        <w:tc>
          <w:tcPr>
            <w:tcW w:type="dxa" w:w="1176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1.200,00</w:t>
            </w:r>
          </w:p>
        </w:tc>
      </w:tr>
      <w:tr w:rsidTr="00E72E59" w:rsidR="00E72E59" w:rsidRPr="00FD226A">
        <w:trPr>
          <w:trHeight w:val="277"/>
          <w:jc w:val="center"/>
        </w:trPr>
        <w:tc>
          <w:tcPr>
            <w:tcW w:type="dxa" w:w="5752"/>
            <w:vAlign w:val="center"/>
          </w:tcPr>
          <w:p w:rsidRDefault="00E72E59" w:rsidP="00031075" w:rsidR="00E72E59" w:rsidRPr="00FD226A">
            <w:pPr>
              <w:pStyle w:val="Odlomakpopisa"/>
              <w:ind w:left="0"/>
            </w:pPr>
            <w:r>
              <w:t>Bankarski troškovi i FINA certifikat</w:t>
            </w:r>
          </w:p>
        </w:tc>
        <w:tc>
          <w:tcPr>
            <w:tcW w:type="dxa" w:w="1159"/>
            <w:vAlign w:val="center"/>
          </w:tcPr>
          <w:p w:rsidRDefault="0095417B" w:rsidP="00031075" w:rsidR="00E72E59" w:rsidRPr="00FD226A">
            <w:pPr>
              <w:pStyle w:val="Odlomakpopisa"/>
              <w:ind w:left="0"/>
              <w:jc w:val="right"/>
            </w:pPr>
            <w:r>
              <w:t>15</w:t>
            </w:r>
            <w:r w:rsidR="00E72E59">
              <w:t>0,00</w:t>
            </w:r>
          </w:p>
        </w:tc>
        <w:tc>
          <w:tcPr>
            <w:tcW w:type="dxa" w:w="914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6</w:t>
            </w:r>
          </w:p>
        </w:tc>
        <w:tc>
          <w:tcPr>
            <w:tcW w:type="dxa" w:w="1176"/>
            <w:vAlign w:val="center"/>
          </w:tcPr>
          <w:p w:rsidRDefault="0095417B" w:rsidP="00031075" w:rsidR="00E72E59">
            <w:pPr>
              <w:pStyle w:val="Odlomakpopisa"/>
              <w:ind w:left="0"/>
              <w:jc w:val="right"/>
            </w:pPr>
            <w:r>
              <w:t>9</w:t>
            </w:r>
            <w:r w:rsidR="00040EE0">
              <w:t>00,00</w:t>
            </w:r>
          </w:p>
        </w:tc>
      </w:tr>
      <w:tr w:rsidTr="00E72E59" w:rsidR="00E72E59" w:rsidRPr="00FD226A">
        <w:trPr>
          <w:trHeight w:val="277"/>
          <w:jc w:val="center"/>
        </w:trPr>
        <w:tc>
          <w:tcPr>
            <w:tcW w:type="dxa" w:w="5752"/>
            <w:vAlign w:val="center"/>
          </w:tcPr>
          <w:p w:rsidRDefault="00E72E59" w:rsidP="00031075" w:rsidR="00E72E59" w:rsidRPr="00FD226A">
            <w:pPr>
              <w:pStyle w:val="Odlomakpopisa"/>
              <w:ind w:left="0"/>
            </w:pPr>
            <w:r>
              <w:t>Izrada GFI</w:t>
            </w:r>
          </w:p>
        </w:tc>
        <w:tc>
          <w:tcPr>
            <w:tcW w:type="dxa" w:w="1159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1</w:t>
            </w:r>
            <w:r w:rsidR="0095417B">
              <w:t>.</w:t>
            </w:r>
            <w:r>
              <w:t>250,00</w:t>
            </w:r>
          </w:p>
        </w:tc>
        <w:tc>
          <w:tcPr>
            <w:tcW w:type="dxa" w:w="914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3 kom</w:t>
            </w:r>
          </w:p>
        </w:tc>
        <w:tc>
          <w:tcPr>
            <w:tcW w:type="dxa" w:w="1176"/>
            <w:vAlign w:val="center"/>
          </w:tcPr>
          <w:p w:rsidRDefault="00E72E59" w:rsidP="00031075" w:rsidR="00E72E59">
            <w:pPr>
              <w:pStyle w:val="Odlomakpopisa"/>
              <w:ind w:left="0"/>
              <w:jc w:val="right"/>
            </w:pPr>
            <w:r>
              <w:t>3.750,00</w:t>
            </w:r>
          </w:p>
        </w:tc>
      </w:tr>
      <w:tr w:rsidTr="00E72E59" w:rsidR="00E72E59" w:rsidRPr="00FD226A">
        <w:trPr>
          <w:trHeight w:val="251"/>
          <w:jc w:val="center"/>
        </w:trPr>
        <w:tc>
          <w:tcPr>
            <w:tcW w:type="dxa" w:w="5752"/>
            <w:vAlign w:val="center"/>
          </w:tcPr>
          <w:p w:rsidRDefault="00E72E59" w:rsidP="00031075" w:rsidR="00E72E59" w:rsidRPr="00FD226A">
            <w:pPr>
              <w:pStyle w:val="Odlomakpopisa"/>
              <w:ind w:left="0"/>
            </w:pPr>
            <w:r w:rsidRPr="00FD226A">
              <w:t>Materijalni troškovi (poštarina, uredski materijal</w:t>
            </w:r>
            <w:r>
              <w:t>, biljezi</w:t>
            </w:r>
            <w:r w:rsidRPr="00FD226A">
              <w:t>)</w:t>
            </w:r>
          </w:p>
        </w:tc>
        <w:tc>
          <w:tcPr>
            <w:tcW w:type="dxa" w:w="1159"/>
            <w:vAlign w:val="center"/>
          </w:tcPr>
          <w:p w:rsidRDefault="0095417B" w:rsidP="00031075" w:rsidR="00E72E59" w:rsidRPr="00FD226A">
            <w:pPr>
              <w:pStyle w:val="Odlomakpopisa"/>
              <w:ind w:left="0"/>
              <w:jc w:val="right"/>
            </w:pPr>
            <w:r>
              <w:t>3</w:t>
            </w:r>
            <w:r w:rsidR="00E72E59">
              <w:t>00,00</w:t>
            </w:r>
          </w:p>
        </w:tc>
        <w:tc>
          <w:tcPr>
            <w:tcW w:type="dxa" w:w="914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6</w:t>
            </w:r>
          </w:p>
        </w:tc>
        <w:tc>
          <w:tcPr>
            <w:tcW w:type="dxa" w:w="1176"/>
            <w:vAlign w:val="center"/>
          </w:tcPr>
          <w:p w:rsidRDefault="0095417B" w:rsidP="00031075" w:rsidR="00E72E59" w:rsidRPr="00FD226A">
            <w:pPr>
              <w:pStyle w:val="Odlomakpopisa"/>
              <w:ind w:left="0"/>
              <w:jc w:val="right"/>
            </w:pPr>
            <w:r>
              <w:t>1.8</w:t>
            </w:r>
            <w:r w:rsidR="00E72E59">
              <w:t>00,00</w:t>
            </w:r>
          </w:p>
        </w:tc>
      </w:tr>
      <w:tr w:rsidTr="00E72E59" w:rsidR="00E72E59" w:rsidRPr="00FD226A">
        <w:trPr>
          <w:trHeight w:val="241"/>
          <w:jc w:val="center"/>
        </w:trPr>
        <w:tc>
          <w:tcPr>
            <w:tcW w:type="dxa" w:w="5752"/>
            <w:vAlign w:val="center"/>
          </w:tcPr>
          <w:p w:rsidRDefault="00E72E59" w:rsidP="00E72E59" w:rsidR="00E72E59" w:rsidRPr="00FD226A">
            <w:pPr>
              <w:pStyle w:val="Odlomakpopisa"/>
              <w:ind w:left="0"/>
            </w:pPr>
            <w:r w:rsidRPr="00FD226A">
              <w:t>Bankarska naknada</w:t>
            </w:r>
            <w:r>
              <w:t xml:space="preserve"> (trošak zatvaranja računa)</w:t>
            </w:r>
          </w:p>
        </w:tc>
        <w:tc>
          <w:tcPr>
            <w:tcW w:type="dxa" w:w="2073"/>
            <w:gridSpan w:val="2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</w:p>
        </w:tc>
        <w:tc>
          <w:tcPr>
            <w:tcW w:type="dxa" w:w="1176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20</w:t>
            </w:r>
            <w:r w:rsidR="00E72E59">
              <w:t>0,00</w:t>
            </w:r>
          </w:p>
        </w:tc>
      </w:tr>
      <w:tr w:rsidTr="00E72E59" w:rsidR="00E72E59" w:rsidRPr="00FD226A">
        <w:trPr>
          <w:trHeight w:val="231"/>
          <w:jc w:val="center"/>
        </w:trPr>
        <w:tc>
          <w:tcPr>
            <w:tcW w:type="dxa" w:w="5752"/>
            <w:vAlign w:val="center"/>
          </w:tcPr>
          <w:p w:rsidRDefault="00E72E59" w:rsidP="00E72E59" w:rsidR="00E72E59" w:rsidRPr="00FD226A">
            <w:pPr>
              <w:pStyle w:val="Odlomakpopisa"/>
              <w:ind w:left="0"/>
            </w:pPr>
            <w:r w:rsidRPr="00FD226A">
              <w:t>Putni nalozi</w:t>
            </w:r>
            <w:r>
              <w:t xml:space="preserve"> Zagreb-Bjelovar (175 km x </w:t>
            </w:r>
            <w:r w:rsidRPr="00FD226A">
              <w:t>2,00</w:t>
            </w:r>
            <w:r w:rsidR="00040EE0">
              <w:t xml:space="preserve"> </w:t>
            </w:r>
            <w:r w:rsidRPr="00FD226A">
              <w:t>kn</w:t>
            </w:r>
            <w:r>
              <w:t>)</w:t>
            </w:r>
          </w:p>
        </w:tc>
        <w:tc>
          <w:tcPr>
            <w:tcW w:type="dxa" w:w="1159"/>
            <w:vAlign w:val="center"/>
          </w:tcPr>
          <w:p w:rsidRDefault="00E72E59" w:rsidP="00031075" w:rsidR="00E72E59" w:rsidRPr="00FD226A">
            <w:pPr>
              <w:pStyle w:val="Odlomakpopisa"/>
              <w:ind w:left="0"/>
              <w:jc w:val="right"/>
            </w:pPr>
            <w:r>
              <w:t>350,00</w:t>
            </w:r>
          </w:p>
        </w:tc>
        <w:tc>
          <w:tcPr>
            <w:tcW w:type="dxa" w:w="914"/>
            <w:vAlign w:val="center"/>
          </w:tcPr>
          <w:p w:rsidRDefault="00040EE0" w:rsidP="00031075" w:rsidR="00E72E59" w:rsidRPr="00FD226A">
            <w:pPr>
              <w:pStyle w:val="Odlomakpopisa"/>
              <w:ind w:left="0"/>
              <w:jc w:val="right"/>
            </w:pPr>
            <w:r>
              <w:t>6</w:t>
            </w:r>
            <w:r w:rsidR="00E72E59">
              <w:t xml:space="preserve"> kom</w:t>
            </w:r>
          </w:p>
        </w:tc>
        <w:tc>
          <w:tcPr>
            <w:tcW w:type="dxa" w:w="1176"/>
            <w:vAlign w:val="center"/>
          </w:tcPr>
          <w:p w:rsidRDefault="00040EE0" w:rsidP="00040EE0" w:rsidR="00E72E59" w:rsidRPr="00FD226A">
            <w:pPr>
              <w:pStyle w:val="Odlomakpopisa"/>
              <w:ind w:left="0"/>
              <w:jc w:val="right"/>
            </w:pPr>
            <w:r>
              <w:t>2</w:t>
            </w:r>
            <w:r w:rsidR="00E72E59">
              <w:t>.</w:t>
            </w:r>
            <w:r>
              <w:t>100</w:t>
            </w:r>
            <w:r w:rsidR="00E72E59">
              <w:t>,</w:t>
            </w:r>
            <w:r>
              <w:t>00</w:t>
            </w:r>
          </w:p>
        </w:tc>
      </w:tr>
      <w:tr w:rsidTr="00E72E59" w:rsidR="00E72E59" w:rsidRPr="00FD226A">
        <w:trPr>
          <w:trHeight w:val="293"/>
          <w:jc w:val="center"/>
        </w:trPr>
        <w:tc>
          <w:tcPr>
            <w:tcW w:type="dxa" w:w="5752"/>
            <w:vAlign w:val="center"/>
          </w:tcPr>
          <w:p w:rsidRDefault="00E72E59" w:rsidP="00031075" w:rsidR="00E72E59" w:rsidRPr="00031075">
            <w:pPr>
              <w:pStyle w:val="Odlomakpopisa"/>
              <w:ind w:left="0"/>
              <w:rPr>
                <w:b/>
              </w:rPr>
            </w:pPr>
            <w:r w:rsidRPr="00031075">
              <w:rPr>
                <w:b/>
              </w:rPr>
              <w:t>UKUPNO</w:t>
            </w:r>
          </w:p>
        </w:tc>
        <w:tc>
          <w:tcPr>
            <w:tcW w:type="dxa" w:w="1159"/>
            <w:vAlign w:val="center"/>
          </w:tcPr>
          <w:p w:rsidRDefault="00E72E59" w:rsidP="00031075" w:rsidR="00E72E59" w:rsidRPr="00031075">
            <w:pPr>
              <w:pStyle w:val="Odlomakpopisa"/>
              <w:ind w:left="0"/>
              <w:jc w:val="right"/>
              <w:rPr>
                <w:b/>
              </w:rPr>
            </w:pPr>
          </w:p>
        </w:tc>
        <w:tc>
          <w:tcPr>
            <w:tcW w:type="dxa" w:w="914"/>
            <w:vAlign w:val="center"/>
          </w:tcPr>
          <w:p w:rsidRDefault="00E72E59" w:rsidP="00031075" w:rsidR="00E72E59" w:rsidRPr="00031075">
            <w:pPr>
              <w:pStyle w:val="Odlomakpopisa"/>
              <w:ind w:left="0"/>
              <w:jc w:val="right"/>
              <w:rPr>
                <w:b/>
              </w:rPr>
            </w:pPr>
          </w:p>
        </w:tc>
        <w:tc>
          <w:tcPr>
            <w:tcW w:type="dxa" w:w="1176"/>
            <w:vAlign w:val="center"/>
          </w:tcPr>
          <w:p w:rsidRDefault="00E72E59" w:rsidP="001917F4" w:rsidR="00E72E59" w:rsidRPr="00031075">
            <w:pPr>
              <w:pStyle w:val="Odlomakpopisa"/>
              <w:ind w:left="0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1917F4">
              <w:rPr>
                <w:b/>
              </w:rPr>
              <w:t>7</w:t>
            </w:r>
            <w:r w:rsidRPr="00031075">
              <w:rPr>
                <w:b/>
              </w:rPr>
              <w:t>.</w:t>
            </w:r>
            <w:r w:rsidR="001917F4">
              <w:rPr>
                <w:b/>
              </w:rPr>
              <w:t>45</w:t>
            </w:r>
            <w:r w:rsidR="00040EE0">
              <w:rPr>
                <w:b/>
              </w:rPr>
              <w:t>0</w:t>
            </w:r>
            <w:r w:rsidRPr="00031075">
              <w:rPr>
                <w:b/>
              </w:rPr>
              <w:t>,</w:t>
            </w:r>
            <w:r w:rsidR="00040EE0">
              <w:rPr>
                <w:b/>
              </w:rPr>
              <w:t>00</w:t>
            </w:r>
          </w:p>
        </w:tc>
      </w:tr>
    </w:tbl>
    <w:p w:rsidRDefault="00031075" w:rsidP="00031075" w:rsidR="00031075">
      <w:pPr>
        <w:pStyle w:val="Odlomakpopisa"/>
        <w:rPr>
          <w:b/>
        </w:rPr>
      </w:pPr>
    </w:p>
    <w:p w:rsidRDefault="00A516F0" w:rsidP="000E1F39" w:rsidR="00031075" w:rsidRPr="001917F4">
      <w:pPr>
        <w:rPr>
          <w:rFonts w:cs="Arial" w:hAnsi="Cambria" w:ascii="Cambria"/>
          <w:lang w:val="pl-PL"/>
        </w:rPr>
      </w:pPr>
      <w:r w:rsidRPr="001917F4">
        <w:rPr>
          <w:rFonts w:cs="Arial" w:hAnsi="Cambria" w:ascii="Cambria"/>
          <w:lang w:val="pl-PL"/>
        </w:rPr>
        <w:t>*stečajnom upravitelju još nije dostavljena dokumentacija o iznosu mjesečnog troška komunalne naknade i naknade za</w:t>
      </w:r>
      <w:r w:rsidR="001917F4">
        <w:rPr>
          <w:rFonts w:cs="Arial" w:hAnsi="Cambria" w:ascii="Cambria"/>
          <w:lang w:val="pl-PL"/>
        </w:rPr>
        <w:t xml:space="preserve"> </w:t>
      </w:r>
      <w:r w:rsidRPr="001917F4">
        <w:rPr>
          <w:rFonts w:cs="Arial" w:hAnsi="Cambria" w:ascii="Cambria"/>
          <w:lang w:val="pl-PL"/>
        </w:rPr>
        <w:t>uređenje voda.</w:t>
      </w:r>
    </w:p>
    <w:p w:rsidRDefault="00A516F0" w:rsidP="000E1F39" w:rsidR="00A516F0">
      <w:pPr>
        <w:rPr>
          <w:rFonts w:cs="Arial" w:hAnsi="Cambria" w:ascii="Cambria"/>
          <w:b/>
          <w:lang w:val="pl-PL"/>
        </w:rPr>
      </w:pPr>
    </w:p>
    <w:p w:rsidRDefault="00657A72" w:rsidP="00657A72" w:rsidR="00657A72" w:rsidRPr="00657A7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657A72">
        <w:rPr>
          <w:rFonts w:hAnsi="Times New Roman" w:ascii="Times New Roman"/>
          <w:b/>
          <w:sz w:val="24"/>
          <w:szCs w:val="24"/>
          <w:lang w:val="pl-PL"/>
        </w:rPr>
        <w:t>II</w:t>
      </w:r>
      <w:r w:rsidR="000E1F39" w:rsidRPr="00657A72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Pr="00657A72">
        <w:rPr>
          <w:rFonts w:hAnsi="Times New Roman" w:ascii="Times New Roman"/>
          <w:b/>
          <w:sz w:val="24"/>
          <w:szCs w:val="24"/>
        </w:rPr>
        <w:t xml:space="preserve">POSTUPANJE SA STEČAJNOM MASOM </w:t>
      </w:r>
    </w:p>
    <w:p w:rsidRDefault="000E1F39" w:rsidP="000E1F39" w:rsidR="000E1F39" w:rsidRPr="00E36B2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t>Analizom imovine i obveza, te samog gospodarskog položaja stečajnog dužnika, utvrđeno je da stečajni dužnik nema započetih i nedovršenih poslova</w:t>
      </w:r>
      <w:r w:rsidR="00E36B29">
        <w:t>, te nema uvjeta za nastavak poslovanja</w:t>
      </w:r>
      <w:r w:rsidRPr="00E36B29">
        <w:t>.</w:t>
      </w:r>
    </w:p>
    <w:p w:rsidRDefault="00031075" w:rsidP="00031075" w:rsidR="00031075" w:rsidRPr="00E36B29">
      <w:pPr>
        <w:pStyle w:val="Odlomakpopisa"/>
        <w:jc w:val="both"/>
      </w:pP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t>Slijedom iznesenog u ovom izvješću stečajni upravitelj predlaže da skupština vjerovnika donese sljedeće</w:t>
      </w:r>
    </w:p>
    <w:p w:rsidRDefault="00031075" w:rsidP="00031075" w:rsidR="00031075" w:rsidRPr="00E36B29">
      <w:pPr>
        <w:pStyle w:val="Odlomakpopisa"/>
        <w:jc w:val="center"/>
      </w:pPr>
    </w:p>
    <w:p w:rsidRDefault="001917F4" w:rsidP="00E36B29" w:rsidR="00031075" w:rsidRPr="00E36B29">
      <w:pPr>
        <w:pStyle w:val="Odlomakpopisa"/>
        <w:ind w:left="0"/>
        <w:jc w:val="center"/>
        <w:rPr>
          <w:b/>
        </w:rPr>
      </w:pPr>
      <w:r>
        <w:rPr>
          <w:b/>
        </w:rPr>
        <w:t>ODLUKE</w:t>
      </w:r>
    </w:p>
    <w:p w:rsidRDefault="00031075" w:rsidP="00031075" w:rsidR="00031075" w:rsidRPr="00E36B29">
      <w:pPr>
        <w:pStyle w:val="Odlomakpopisa"/>
        <w:jc w:val="center"/>
        <w:rPr>
          <w:b/>
        </w:rPr>
      </w:pPr>
    </w:p>
    <w:p w:rsidRDefault="00031075" w:rsidP="00E36B29" w:rsidR="00031075" w:rsidRPr="00657A72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 w:rsidRPr="00657A72">
        <w:rPr>
          <w:b/>
        </w:rPr>
        <w:t>prihvaća se izvješće stečajnog upravitelja</w:t>
      </w:r>
    </w:p>
    <w:p w:rsidRDefault="00657A72" w:rsidP="00657A72" w:rsidR="00031075" w:rsidRPr="00E36B29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kod ovog dužnika ne postoje uvjeti za nastavak djelatnosti</w:t>
      </w:r>
      <w:r w:rsidR="00E36B29">
        <w:rPr>
          <w:b/>
        </w:rPr>
        <w:t>.</w:t>
      </w:r>
    </w:p>
    <w:p w:rsidRDefault="00031075" w:rsidP="00031075" w:rsidR="00031075" w:rsidRPr="00E36B29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31075" w:rsidP="00031075" w:rsidR="00031075">
      <w:pPr>
        <w:rPr>
          <w:rFonts w:hAnsi="Times New Roman" w:ascii="Times New Roman"/>
          <w:sz w:val="24"/>
          <w:szCs w:val="24"/>
          <w:lang w:val="pl-PL"/>
        </w:rPr>
      </w:pPr>
    </w:p>
    <w:p w:rsidRDefault="001917F4" w:rsidP="00835577" w:rsidR="00031075" w:rsidRPr="00E36B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E36B2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08</w:t>
      </w:r>
      <w:r w:rsidR="00E36B29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E36B29">
        <w:rPr>
          <w:rFonts w:hAnsi="Times New Roman" w:ascii="Times New Roman"/>
          <w:sz w:val="24"/>
          <w:szCs w:val="24"/>
          <w:lang w:val="pl-PL"/>
        </w:rPr>
        <w:t>. godine</w:t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  <w:t>Stečajni upravitelj:</w:t>
      </w:r>
    </w:p>
    <w:p w:rsidRDefault="00031075" w:rsidP="00E36B29" w:rsidR="001F51B7">
      <w:pPr>
        <w:rPr>
          <w:rFonts w:hAnsi="Times New Roman" w:ascii="Times New Roman"/>
          <w:sz w:val="24"/>
          <w:szCs w:val="24"/>
          <w:lang w:val="pl-PL"/>
        </w:rPr>
      </w:pP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sectPr w:rsidSect="006D68A1" w:rsidR="001F51B7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F06" w:rsidP="00630104" w:rsidR="00265F06">
      <w:pPr>
        <w:spacing w:after="0"/>
      </w:pPr>
      <w:r>
        <w:separator/>
      </w:r>
    </w:p>
  </w:endnote>
  <w:endnote w:id="0" w:type="continuationSeparator">
    <w:p w:rsidRDefault="00265F06" w:rsidP="00630104" w:rsidR="00265F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F55EF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F06" w:rsidP="00630104" w:rsidR="00265F06">
      <w:pPr>
        <w:spacing w:after="0"/>
      </w:pPr>
      <w:r>
        <w:separator/>
      </w:r>
    </w:p>
  </w:footnote>
  <w:footnote w:id="0" w:type="continuationSeparator">
    <w:p w:rsidRDefault="00265F06" w:rsidP="00630104" w:rsidR="00265F0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E97DBC"/>
    <w:multiLevelType w:val="hybridMultilevel"/>
    <w:tmpl w:val="9BD83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D0D4AD1"/>
    <w:multiLevelType w:val="hybridMultilevel"/>
    <w:tmpl w:val="8698F094"/>
    <w:lvl w:tplc="0F5809EA" w:ilvl="0">
      <w:start w:val="1"/>
      <w:numFmt w:val="lowerLetter"/>
      <w:lvlText w:val="%1)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3D923C24"/>
    <w:multiLevelType w:val="hybridMultilevel"/>
    <w:tmpl w:val="FB4C3C0A"/>
    <w:lvl w:tplc="D4A8F3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4077F59"/>
    <w:multiLevelType w:val="hybridMultilevel"/>
    <w:tmpl w:val="735873B4"/>
    <w:lvl w:tplc="7D0462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262EA0"/>
    <w:multiLevelType w:val="hybridMultilevel"/>
    <w:tmpl w:val="9C1A117A"/>
    <w:lvl w:tplc="478404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845B4C"/>
    <w:multiLevelType w:val="hybridMultilevel"/>
    <w:tmpl w:val="F734271E"/>
    <w:lvl w:tplc="44AE3F8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A802C46"/>
    <w:multiLevelType w:val="hybridMultilevel"/>
    <w:tmpl w:val="F748436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6E4F0F"/>
    <w:multiLevelType w:val="hybridMultilevel"/>
    <w:tmpl w:val="67ACBB70"/>
    <w:lvl w:tplc="0C50CF9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21"/>
  </w:num>
  <w:num w:numId="6">
    <w:abstractNumId w:val="22"/>
  </w:num>
  <w:num w:numId="7">
    <w:abstractNumId w:val="19"/>
  </w:num>
  <w:num w:numId="8">
    <w:abstractNumId w:val="1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"/>
  </w:num>
  <w:num w:numId="16">
    <w:abstractNumId w:val="1"/>
  </w:num>
  <w:num w:numId="17">
    <w:abstractNumId w:val="0"/>
  </w:num>
  <w:num w:numId="18">
    <w:abstractNumId w:val="12"/>
  </w:num>
  <w:num w:numId="19">
    <w:abstractNumId w:val="2"/>
  </w:num>
  <w:num w:numId="20">
    <w:abstractNumId w:val="9"/>
  </w:num>
  <w:num w:numId="21">
    <w:abstractNumId w:val="20"/>
  </w:num>
  <w:num w:numId="22">
    <w:abstractNumId w:val="10"/>
  </w:num>
  <w:num w:numId="23">
    <w:abstractNumId w:val="8"/>
  </w:num>
  <w:num w:numId="24">
    <w:abstractNumId w:val="16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21735"/>
    <w:rsid w:val="00024292"/>
    <w:rsid w:val="00026091"/>
    <w:rsid w:val="00031075"/>
    <w:rsid w:val="00040EE0"/>
    <w:rsid w:val="00041014"/>
    <w:rsid w:val="00054A0F"/>
    <w:rsid w:val="0006122E"/>
    <w:rsid w:val="000661D2"/>
    <w:rsid w:val="00066B75"/>
    <w:rsid w:val="00071029"/>
    <w:rsid w:val="00071520"/>
    <w:rsid w:val="00077074"/>
    <w:rsid w:val="00097365"/>
    <w:rsid w:val="000B5346"/>
    <w:rsid w:val="000E1F39"/>
    <w:rsid w:val="000E3985"/>
    <w:rsid w:val="000F3D58"/>
    <w:rsid w:val="000F55EF"/>
    <w:rsid w:val="000F6652"/>
    <w:rsid w:val="000F6A5C"/>
    <w:rsid w:val="000F6C18"/>
    <w:rsid w:val="000F788A"/>
    <w:rsid w:val="001117E0"/>
    <w:rsid w:val="00121F13"/>
    <w:rsid w:val="001441E0"/>
    <w:rsid w:val="00144A01"/>
    <w:rsid w:val="00161FBA"/>
    <w:rsid w:val="00166D74"/>
    <w:rsid w:val="00167B5F"/>
    <w:rsid w:val="00183013"/>
    <w:rsid w:val="00187E70"/>
    <w:rsid w:val="00187FF6"/>
    <w:rsid w:val="0019177F"/>
    <w:rsid w:val="001917F4"/>
    <w:rsid w:val="001A6FD8"/>
    <w:rsid w:val="001B4293"/>
    <w:rsid w:val="001C08E7"/>
    <w:rsid w:val="001C7393"/>
    <w:rsid w:val="001E36C1"/>
    <w:rsid w:val="001F51B7"/>
    <w:rsid w:val="00211DCD"/>
    <w:rsid w:val="002408C1"/>
    <w:rsid w:val="00253A4A"/>
    <w:rsid w:val="00265A4B"/>
    <w:rsid w:val="00265F06"/>
    <w:rsid w:val="00274A65"/>
    <w:rsid w:val="002B0EA7"/>
    <w:rsid w:val="002F2B32"/>
    <w:rsid w:val="00302EC9"/>
    <w:rsid w:val="00316FF4"/>
    <w:rsid w:val="00321250"/>
    <w:rsid w:val="003248D7"/>
    <w:rsid w:val="00327E7D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E5D05"/>
    <w:rsid w:val="003F00C9"/>
    <w:rsid w:val="003F2B2E"/>
    <w:rsid w:val="003F2DCA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5774"/>
    <w:rsid w:val="00457B27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56E"/>
    <w:rsid w:val="004D1BE3"/>
    <w:rsid w:val="004D3712"/>
    <w:rsid w:val="004D6605"/>
    <w:rsid w:val="005116DA"/>
    <w:rsid w:val="00512809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36E9"/>
    <w:rsid w:val="00575DB3"/>
    <w:rsid w:val="005840A1"/>
    <w:rsid w:val="00592FE3"/>
    <w:rsid w:val="00595797"/>
    <w:rsid w:val="005A1E80"/>
    <w:rsid w:val="005B5305"/>
    <w:rsid w:val="005D7B8F"/>
    <w:rsid w:val="005E4B9D"/>
    <w:rsid w:val="005F2C19"/>
    <w:rsid w:val="005F3C23"/>
    <w:rsid w:val="005F5746"/>
    <w:rsid w:val="005F7C2F"/>
    <w:rsid w:val="005F7E72"/>
    <w:rsid w:val="006042F2"/>
    <w:rsid w:val="00604AAB"/>
    <w:rsid w:val="006122C1"/>
    <w:rsid w:val="00630104"/>
    <w:rsid w:val="00637A21"/>
    <w:rsid w:val="00642351"/>
    <w:rsid w:val="00657A72"/>
    <w:rsid w:val="00670589"/>
    <w:rsid w:val="0067771F"/>
    <w:rsid w:val="00686EBC"/>
    <w:rsid w:val="006A23FA"/>
    <w:rsid w:val="006B3436"/>
    <w:rsid w:val="006B6D99"/>
    <w:rsid w:val="006C6CD6"/>
    <w:rsid w:val="006D68A1"/>
    <w:rsid w:val="006E29FB"/>
    <w:rsid w:val="006E48CE"/>
    <w:rsid w:val="006E52B6"/>
    <w:rsid w:val="006E60AF"/>
    <w:rsid w:val="006F00D4"/>
    <w:rsid w:val="007204BF"/>
    <w:rsid w:val="00750AD0"/>
    <w:rsid w:val="007534D5"/>
    <w:rsid w:val="0076554F"/>
    <w:rsid w:val="00793046"/>
    <w:rsid w:val="0079568D"/>
    <w:rsid w:val="007A78EE"/>
    <w:rsid w:val="007B51C2"/>
    <w:rsid w:val="007B5519"/>
    <w:rsid w:val="007C0576"/>
    <w:rsid w:val="007C4C80"/>
    <w:rsid w:val="007E0006"/>
    <w:rsid w:val="007E020B"/>
    <w:rsid w:val="007E085E"/>
    <w:rsid w:val="007E7D32"/>
    <w:rsid w:val="007F32DE"/>
    <w:rsid w:val="00811034"/>
    <w:rsid w:val="00824BA5"/>
    <w:rsid w:val="00825A6F"/>
    <w:rsid w:val="00825EE9"/>
    <w:rsid w:val="00835577"/>
    <w:rsid w:val="00845A52"/>
    <w:rsid w:val="008512FB"/>
    <w:rsid w:val="00852EDF"/>
    <w:rsid w:val="00870812"/>
    <w:rsid w:val="008837B6"/>
    <w:rsid w:val="00887159"/>
    <w:rsid w:val="0089797D"/>
    <w:rsid w:val="008B217F"/>
    <w:rsid w:val="008C3545"/>
    <w:rsid w:val="008C4F66"/>
    <w:rsid w:val="008D56EB"/>
    <w:rsid w:val="008F3AEA"/>
    <w:rsid w:val="00911507"/>
    <w:rsid w:val="00911CC0"/>
    <w:rsid w:val="009149CD"/>
    <w:rsid w:val="00946DDB"/>
    <w:rsid w:val="0095056C"/>
    <w:rsid w:val="0095417B"/>
    <w:rsid w:val="00962BE8"/>
    <w:rsid w:val="009A67D4"/>
    <w:rsid w:val="009B6FF8"/>
    <w:rsid w:val="009C43B4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516F0"/>
    <w:rsid w:val="00A71C12"/>
    <w:rsid w:val="00A90F17"/>
    <w:rsid w:val="00A956C9"/>
    <w:rsid w:val="00AA4A89"/>
    <w:rsid w:val="00AA5DCF"/>
    <w:rsid w:val="00AA6F1E"/>
    <w:rsid w:val="00AB191E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3367C"/>
    <w:rsid w:val="00B403DD"/>
    <w:rsid w:val="00B52797"/>
    <w:rsid w:val="00B56C21"/>
    <w:rsid w:val="00B5712A"/>
    <w:rsid w:val="00B67765"/>
    <w:rsid w:val="00B75496"/>
    <w:rsid w:val="00B77978"/>
    <w:rsid w:val="00BA1BCC"/>
    <w:rsid w:val="00BA4F7F"/>
    <w:rsid w:val="00BB34A3"/>
    <w:rsid w:val="00BC143E"/>
    <w:rsid w:val="00BC34DA"/>
    <w:rsid w:val="00BC3F88"/>
    <w:rsid w:val="00BE132C"/>
    <w:rsid w:val="00BE3F1F"/>
    <w:rsid w:val="00C11CE5"/>
    <w:rsid w:val="00C20A98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4E5F"/>
    <w:rsid w:val="00C868CE"/>
    <w:rsid w:val="00C90701"/>
    <w:rsid w:val="00CA0444"/>
    <w:rsid w:val="00CC7049"/>
    <w:rsid w:val="00CD2068"/>
    <w:rsid w:val="00CD65BF"/>
    <w:rsid w:val="00CE0EE5"/>
    <w:rsid w:val="00CE69EB"/>
    <w:rsid w:val="00CF24E5"/>
    <w:rsid w:val="00CF3DBC"/>
    <w:rsid w:val="00D165D6"/>
    <w:rsid w:val="00D2516B"/>
    <w:rsid w:val="00D43731"/>
    <w:rsid w:val="00D60CEF"/>
    <w:rsid w:val="00D6557D"/>
    <w:rsid w:val="00D67AC7"/>
    <w:rsid w:val="00D7785F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B29"/>
    <w:rsid w:val="00E36D02"/>
    <w:rsid w:val="00E51DD1"/>
    <w:rsid w:val="00E62D00"/>
    <w:rsid w:val="00E72E59"/>
    <w:rsid w:val="00E973E6"/>
    <w:rsid w:val="00EB72E3"/>
    <w:rsid w:val="00EC26A1"/>
    <w:rsid w:val="00ED45B9"/>
    <w:rsid w:val="00EE02C9"/>
    <w:rsid w:val="00EE0472"/>
    <w:rsid w:val="00EF64AC"/>
    <w:rsid w:val="00EF7983"/>
    <w:rsid w:val="00F03DC2"/>
    <w:rsid w:val="00F2307F"/>
    <w:rsid w:val="00F32C05"/>
    <w:rsid w:val="00F94BAA"/>
    <w:rsid w:val="00F96F5F"/>
    <w:rsid w:val="00FA2F18"/>
    <w:rsid w:val="00FA4FDB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5E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5E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5E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5E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5E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5E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5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5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St-257/2017-23</izvorni_sadrzaj>
    <derivirana_varijabla naziv="DomainObject.Oznaka_1">St-257/2017-23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</izvorni_sadrzaj>
    <derivirana_varijabla naziv="DomainObject.Predmet.Opis_1">Nastavak postupka -naknade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CUBUS društvo s ograničenom odgovornošću za građenje, trgovinu i usluge u stečaju</izvorni_sadrzaj>
    <derivirana_varijabla naziv="DomainObject.Predmet.ProtustrankaFormated_1">  brisano CUBUS društvo s ograničenom odgovornošću za građenje, trgovinu i usluge u stečaju</derivirana_varijabla>
  </DomainObject.Predmet.ProtustrankaFormated>
  <DomainObject.Predmet.ProtustrankaFormatedOIB>
    <izvorni_sadrzaj>  brisano CUBUS društvo s ograničenom odgovornošću za građenje, trgovinu i usluge u stečaju, OIB 10033930013</izvorni_sadrzaj>
    <derivirana_varijabla naziv="DomainObject.Predmet.ProtustrankaFormatedOIB_1">  brisano CUBUS društvo s ograničenom odgovornošću za građenje, trgovinu i usluge u stečaju, OIB 10033930013</derivirana_varijabla>
  </DomainObject.Predmet.ProtustrankaFormatedOIB>
  <DomainObject.Predmet.ProtustrankaFormatedWithAdress>
    <izvorni_sadrzaj> brisano CUBUS društvo s ograničenom odgovornošću za građenje, trgovinu i usluge u stečaju, Ulica kralja Tomislava 24, 48260 Križevci</izvorni_sadrzaj>
    <derivirana_varijabla naziv="DomainObject.Predmet.ProtustrankaFormatedWithAdress_1"> brisano CUBUS društvo s ograničenom odgovornošću za građenje, trgovinu i usluge u stečaju, Ulica kralja Tomislava 24, 48260 Križevci</derivirana_varijabla>
  </DomainObject.Predmet.ProtustrankaFormatedWithAdress>
  <DomainObject.Predmet.ProtustrankaFormatedWithAdressOIB>
    <izvorni_sadrzaj> brisano CUBUS društvo s ograničenom odgovornošću za građenje, trgovinu i usluge u stečaju, OIB 10033930013, Ulica kralja Tomislava 24, 48260 Križevci</izvorni_sadrzaj>
    <derivirana_varijabla naziv="DomainObject.Predmet.ProtustrankaFormatedWithAdressOIB_1"> brisano CUBUS društvo s ograničenom odgovornošću za građenje, trgovinu i usluge u stečaju, OIB 10033930013, Ulica kralja Tomislava 24, 48260 Križevci</derivirana_varijabla>
  </DomainObject.Predmet.ProtustrankaFormatedWithAdressOIB>
  <DomainObject.Predmet.ProtustrankaWithAdress>
    <izvorni_sadrzaj>brisano CUBUS društvo s ograničenom odgovornošću za građenje, trgovinu i usluge u stečaju Ulica kralja Tomislava 24, 48260 Križevci</izvorni_sadrzaj>
    <derivirana_varijabla naziv="DomainObject.Predmet.ProtustrankaWithAdress_1">brisano CUBUS društvo s ograničenom odgovornošću za građenje, trgovinu i usluge u stečaju Ulica kralja Tomislava 24, 48260 Križevci</derivirana_varijabla>
  </DomainObject.Predmet.ProtustrankaWithAdress>
  <DomainObject.Predmet.ProtustrankaWithAdressOIB>
    <izvorni_sadrzaj>brisano CUBUS društvo s ograničenom odgovornošću za građenje, trgovinu i usluge u stečaju, OIB 10033930013, Ulica kralja Tomislava 24, 48260 Križevci</izvorni_sadrzaj>
    <derivirana_varijabla naziv="DomainObject.Predmet.ProtustrankaWithAdressOIB_1">brisano CUBUS društvo s ograničenom odgovornošću za građenje, trgovinu i usluge u stečaju, OIB 10033930013, Ulica kralja Tomislava 24, 48260 Križevci</derivirana_varijabla>
  </DomainObject.Predmet.ProtustrankaWithAdressOIB>
  <DomainObject.Predmet.ProtustrankaNazivFormated>
    <izvorni_sadrzaj>brisano CUBUS društvo s ograničenom odgovornošću za građenje, trgovinu i usluge u stečaju</izvorni_sadrzaj>
    <derivirana_varijabla naziv="DomainObject.Predmet.ProtustrankaNazivFormated_1">brisano CUBUS društvo s ograničenom odgovornošću za građenje, trgovinu i usluge u stečaju</derivirana_varijabla>
  </DomainObject.Predmet.ProtustrankaNazivFormated>
  <DomainObject.Predmet.ProtustrankaNazivFormatedOIB>
    <izvorni_sadrzaj>brisano CUBUS društvo s ograničenom odgovornošću za građenje, trgovinu i usluge u stečaju, OIB 10033930013</izvorni_sadrzaj>
    <derivirana_varijabla naziv="DomainObject.Predmet.ProtustrankaNazivFormatedOIB_1">brisano CUBUS društvo s ograničenom odgovornošću za građenje, trgovinu i usluge u stečaju,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Hruševečka Ulica 11, 10000 Zagreb</izvorni_sadrzaj>
    <derivirana_varijabla naziv="DomainObject.Predmet.StrankaFormatedWithAdress_1"> Ivan Prpić, Hruševečka Ulica 11, 10000 Zagreb</derivirana_varijabla>
  </DomainObject.Predmet.StrankaFormatedWithAdress>
  <DomainObject.Predmet.StrankaFormatedWithAdressOIB>
    <izvorni_sadrzaj> Ivan Prpić, OIB 16795120342, Hruševečka Ulica 11, 10000 Zagreb</izvorni_sadrzaj>
    <derivirana_varijabla naziv="DomainObject.Predmet.StrankaFormatedWithAdressOIB_1"> Ivan Prpić, OIB 16795120342, Hruševečka Ulica 11, 10000 Zagreb</derivirana_varijabla>
  </DomainObject.Predmet.StrankaFormatedWithAdressOIB>
  <DomainObject.Predmet.StrankaWithAdress>
    <izvorni_sadrzaj>Ivan Prpić Hruševečka Ulica 11,10000 Zagreb</izvorni_sadrzaj>
    <derivirana_varijabla naziv="DomainObject.Predmet.StrankaWithAdress_1">Ivan Prpić Hruševečka Ulica 11,10000 Zagreb</derivirana_varijabla>
  </DomainObject.Predmet.StrankaWithAdress>
  <DomainObject.Predmet.StrankaWithAdressOIB>
    <izvorni_sadrzaj>Ivan Prpić, OIB 16795120342, Hruševečka Ulica 11,10000 Zagreb</izvorni_sadrzaj>
    <derivirana_varijabla naziv="DomainObject.Predmet.StrankaWithAdressOIB_1">Ivan Prpić, OIB 16795120342, Hruševečka Ulica 11,10000 Zagreb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Hruševečka Ulica 11, 10000 Zagreb</item>
    </izvorni_sadrzaj>
    <derivirana_varijabla naziv="DomainObject.Predmet.StrankaListFormatedWithAdress_1">
      <item>Ivan Prpić, Hruševečka Ulica 11, 10000 Zagreb</item>
    </derivirana_varijabla>
  </DomainObject.Predmet.StrankaListFormatedWithAdress>
  <DomainObject.Predmet.StrankaListFormatedWithAdressOIB>
    <izvorni_sadrzaj>
      <item>Ivan Prpić, OIB 16795120342, Hruševečka Ulica 11, 10000 Zagreb</item>
    </izvorni_sadrzaj>
    <derivirana_varijabla naziv="DomainObject.Predmet.StrankaListFormatedWithAdressOIB_1">
      <item>Ivan Prpić, OIB 16795120342, Hruševečka Ulica 11, 10000 Zagreb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brisano CUBUS društvo s ograničenom odgovornošću za građenje, trgovinu i usluge u stečaju</item>
    </izvorni_sadrzaj>
    <derivirana_varijabla naziv="DomainObject.Predmet.ProtuStrankaListFormated_1">
      <item>brisano CUBUS društvo s ograničenom odgovornošću za građenje, trgovinu i usluge u stečaju</item>
    </derivirana_varijabla>
  </DomainObject.Predmet.ProtuStrankaListFormated>
  <DomainObject.Predmet.ProtuStrankaListFormatedOIB>
    <izvorni_sadrzaj>
      <item>brisano CUBUS društvo s ograničenom odgovornošću za građenje, trgovinu i usluge u stečaju, OIB 10033930013</item>
    </izvorni_sadrzaj>
    <derivirana_varijabla naziv="DomainObject.Predmet.ProtuStrankaListFormatedOIB_1">
      <item>brisano CUBUS društvo s ograničenom odgovornošću za građenje, trgovinu i usluge u stečaju, OIB 10033930013</item>
    </derivirana_varijabla>
  </DomainObject.Predmet.ProtuStrankaListFormatedOIB>
  <DomainObject.Predmet.ProtuStrankaListFormatedWithAdress>
    <izvorni_sadrzaj>
      <item>brisano CUBUS društvo s ograničenom odgovornošću za građenje, trgovinu i usluge u stečaju, Ulica kralja Tomislava 24, 48260 Križevci</item>
    </izvorni_sadrzaj>
    <derivirana_varijabla naziv="DomainObject.Predmet.ProtuStrankaListFormatedWithAdress_1">
      <item>brisano CUBUS društvo s ograničenom odgovornošću za građenje, trgovinu i usluge u stečaju, Ulica kralja Tomislava 24, 48260 Križevci</item>
    </derivirana_varijabla>
  </DomainObject.Predmet.ProtuStrankaListFormatedWithAdress>
  <DomainObject.Predmet.ProtuStrankaListFormatedWithAdressOIB>
    <izvorni_sadrzaj>
      <item>brisano CUBUS društvo s ograničenom odgovornošću za građenje, trgovinu i usluge u stečaju, OIB 10033930013, Ulica kralja Tomislava 24, 48260 Križevci</item>
    </izvorni_sadrzaj>
    <derivirana_varijabla naziv="DomainObject.Predmet.ProtuStrankaListFormatedWithAdressOIB_1">
      <item>brisano CUBUS društvo s ograničenom odgovornošću za građenje, trgovinu i usluge u stečaju, OIB 10033930013, Ulica kralja Tomislava 24, 48260 Križevci</item>
    </derivirana_varijabla>
  </DomainObject.Predmet.ProtuStrankaListFormatedWithAdressOIB>
  <DomainObject.Predmet.ProtuStrankaListNazivFormated>
    <izvorni_sadrzaj>
      <item>brisano CUBUS društvo s ograničenom odgovornošću za građenje, trgovinu i usluge u stečaju</item>
    </izvorni_sadrzaj>
    <derivirana_varijabla naziv="DomainObject.Predmet.ProtuStrankaListNazivFormated_1">
      <item>brisano CUBUS društvo s ograničenom odgovornošću za građenje, trgovinu i usluge u stečaju</item>
    </derivirana_varijabla>
  </DomainObject.Predmet.ProtuStrankaListNazivFormated>
  <DomainObject.Predmet.ProtuStrankaListNazivFormatedOIB>
    <izvorni_sadrzaj>
      <item>brisano CUBUS društvo s ograničenom odgovornošću za građenje, trgovinu i usluge u stečaju, OIB 10033930013</item>
    </izvorni_sadrzaj>
    <derivirana_varijabla naziv="DomainObject.Predmet.ProtuStrankaListNazivFormatedOIB_1">
      <item>brisano CUBUS društvo s ograničenom odgovornošću za građenje, trgovinu i usluge u stečaju, OIB 10033930013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brisano CUBUS društvo s ograničenom odgovornošću za građenje, trgovinu i usluge u stečaju</izvorni_sadrzaj>
    <derivirana_varijabla naziv="DomainObject.Predmet.ProtustrankaIDrugi_1">brisano CUBUS društvo s ograničenom odgovornošću za građenje, trgovinu i usluge u stečaju</derivirana_varijabla>
  </DomainObject.Predmet.ProtustrankaIDrugi>
  <DomainObject.Predmet.StrankaIDrugiAdressOIB>
    <izvorni_sadrzaj>Ivan Prpić, OIB 16795120342, Hruševečka Ulica 11, 10000 Zagreb</izvorni_sadrzaj>
    <derivirana_varijabla naziv="DomainObject.Predmet.StrankaIDrugiAdressOIB_1">Ivan Prpić, OIB 16795120342, Hruševečka Ulica 11, 10000 Zagreb</derivirana_varijabla>
  </DomainObject.Predmet.StrankaIDrugiAdressOIB>
  <DomainObject.Predmet.ProtustrankaIDrugiAdressOIB>
    <izvorni_sadrzaj>brisano CUBUS društvo s ograničenom odgovornošću za građenje, trgovinu i usluge u stečaju, OIB 10033930013, Ulica kralja Tomislava 24, 48260 Križevci</izvorni_sadrzaj>
    <derivirana_varijabla naziv="DomainObject.Predmet.ProtustrankaIDrugiAdressOIB_1">brisano CUBUS društvo s ograničenom odgovornošću za građenje, trgovinu i usluge u stečaju,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CUBUS društvo s ograničenom odgovornošću za građenje, trgovinu i usluge u stečaju</item>
      <item>Ivan Prpić</item>
    </izvorni_sadrzaj>
    <derivirana_varijabla naziv="DomainObject.Predmet.SudioniciListNaziv_1">
      <item>brisano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brisano CUBUS društvo s ograničenom odgovornošću za građenje, trgovinu i usluge u stečaju, OIB 10033930013, Ulica kralja Tomislava 24,48260 Križevci</item>
      <item>Ivan Prpić, OIB 16795120342, Hruševečka Ulica 11,10000 Zagreb</item>
    </izvorni_sadrzaj>
    <derivirana_varijabla naziv="DomainObject.Predmet.SudioniciListAdressOIB_1">
      <item>brisano CUBUS društvo s ograničenom odgovornošću za građenje, trgovinu i usluge u stečaju, OIB 10033930013, Ulica kralja Tomislava 24,48260 Križevci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10033930013</item>
      <item>, OIB 16795120342</item>
    </izvorni_sadrzaj>
    <derivirana_varijabla naziv="DomainObject.Predmet.SudioniciListNazivOIB_1">
      <item>, OIB 10033930013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678</properties:Words>
  <properties:Characters>4176</properties:Characters>
  <properties:Lines>158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2017-08-24T10:56:00Z</dcterms:created>
  <dc:creator>ADMINIBM</dc:creator>
  <cp:lastModifiedBy>Lea Rogina</cp:lastModifiedBy>
  <cp:lastPrinted>2016-11-21T11:46:00Z</cp:lastPrinted>
  <dcterms:modified xmlns:xsi="http://www.w3.org/2001/XMLSchema-instance" xsi:type="dcterms:W3CDTF">2017-08-24T10:57:00Z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