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a390e" w14:paraId="2ca390e" w:rsidRDefault="003C5632" w:rsidP="003C5632" w:rsidR="003C5632">
      <w:pPr>
        <w15:collapsed w:val="false"/>
        <w:rPr>
          <w:rFonts w:hAnsi="Times New Roman" w:ascii="Times New Roman"/>
          <w:b/>
          <w:bCs/>
        </w:rPr>
      </w:pPr>
      <w:bookmarkStart w:name="_GoBack" w:id="0"/>
      <w:bookmarkEnd w:id="0"/>
      <w:r>
        <w:rPr>
          <w:rFonts w:hAnsi="Times New Roman" w:ascii="Times New Roman"/>
          <w:b/>
          <w:bCs/>
        </w:rPr>
        <w:t xml:space="preserve">   </w:t>
      </w:r>
    </w:p>
    <w:p w:rsidRDefault="003C5632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noProof/>
        </w:rPr>
        <w:t xml:space="preserve">                  </w:t>
      </w:r>
      <w:r>
        <w:rPr>
          <w:rFonts w:hAnsi="Times New Roman" w:ascii="Times New Roman"/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          Republika Hrvatska</w:t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TRGOVAČKI SUD U ZAGREBU</w:t>
      </w:r>
    </w:p>
    <w:p w:rsidRDefault="003C5632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Cs/>
        </w:rPr>
        <w:t xml:space="preserve">        Zagreb, Amruševa 2/II</w:t>
      </w:r>
      <w:r w:rsidR="00626CC5">
        <w:rPr>
          <w:rFonts w:hAnsi="Times New Roman" w:ascii="Times New Roman"/>
          <w:bCs/>
        </w:rPr>
        <w:t xml:space="preserve"> (pp 432)</w:t>
      </w:r>
    </w:p>
    <w:p w:rsidRDefault="003C5632" w:rsidP="003C5632" w:rsidR="003C563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bCs/>
        </w:rPr>
        <w:t>20. St-</w:t>
      </w:r>
      <w:r w:rsidR="00E17C7C">
        <w:rPr>
          <w:rFonts w:hAnsi="Times New Roman" w:ascii="Times New Roman"/>
          <w:bCs/>
        </w:rPr>
        <w:t>155/13</w:t>
      </w:r>
      <w:r w:rsidR="00E62FFD">
        <w:rPr>
          <w:rFonts w:hAnsi="Times New Roman" w:ascii="Times New Roman"/>
          <w:bCs/>
        </w:rPr>
        <w:t>-91</w:t>
      </w:r>
    </w:p>
    <w:p w:rsidRDefault="003C5632" w:rsidP="003C5632" w:rsidR="003C563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A K</w:t>
      </w:r>
      <w:r w:rsidR="00664F12">
        <w:rPr>
          <w:rFonts w:hAnsi="Times New Roman" w:ascii="Times New Roman"/>
          <w:bCs/>
        </w:rPr>
        <w:t xml:space="preserve">  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 w:rsidRPr="00F3420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</w:rPr>
        <w:t xml:space="preserve">TRGOVAČKI SUD U ZAGREBU po sucu pojedincu Luciji Butigan, u stečajnom postupku nad stečajnim dužnikom </w:t>
      </w:r>
      <w:r w:rsidR="00E17C7C" w:rsidRPr="00E17C7C">
        <w:rPr>
          <w:rFonts w:hAnsi="Times New Roman" w:ascii="Times New Roman"/>
          <w:color w:val="000000"/>
        </w:rPr>
        <w:t>PROTOMA društvo s ograničenom odgovornošću za trgovinu i usluge, u stečaju, Zagreb, Jelenovac 38/B, MBS: 080482676, OIB: 70913134930</w:t>
      </w:r>
      <w:r w:rsidR="00FD0657">
        <w:rPr>
          <w:rFonts w:hAnsi="Times New Roman" w:ascii="Times New Roman"/>
          <w:color w:val="000000"/>
        </w:rPr>
        <w:t xml:space="preserve">, </w:t>
      </w:r>
      <w:r w:rsidR="00FD0657" w:rsidRPr="00F34208">
        <w:rPr>
          <w:rFonts w:hAnsi="Times New Roman" w:ascii="Times New Roman"/>
        </w:rPr>
        <w:t xml:space="preserve">dana </w:t>
      </w:r>
      <w:r w:rsidR="00F34208" w:rsidRPr="00F34208">
        <w:rPr>
          <w:rFonts w:hAnsi="Times New Roman" w:ascii="Times New Roman"/>
        </w:rPr>
        <w:t>12</w:t>
      </w:r>
      <w:r w:rsidRPr="00F34208">
        <w:rPr>
          <w:rFonts w:hAnsi="Times New Roman" w:ascii="Times New Roman"/>
        </w:rPr>
        <w:t xml:space="preserve">. </w:t>
      </w:r>
      <w:r w:rsidR="00664F12" w:rsidRPr="00F34208">
        <w:rPr>
          <w:rFonts w:hAnsi="Times New Roman" w:ascii="Times New Roman"/>
        </w:rPr>
        <w:t>rujna</w:t>
      </w:r>
      <w:r w:rsidR="00B45CEF" w:rsidRPr="00F34208">
        <w:rPr>
          <w:rFonts w:hAnsi="Times New Roman" w:ascii="Times New Roman"/>
        </w:rPr>
        <w:t xml:space="preserve"> 2018</w:t>
      </w:r>
      <w:r w:rsidRPr="00F34208">
        <w:rPr>
          <w:rFonts w:hAnsi="Times New Roman" w:ascii="Times New Roman"/>
        </w:rPr>
        <w:t>.</w:t>
      </w:r>
      <w:r w:rsidR="00664F12" w:rsidRPr="00F34208">
        <w:rPr>
          <w:rFonts w:hAnsi="Times New Roman" w:ascii="Times New Roman"/>
        </w:rPr>
        <w:t xml:space="preserve"> godine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i o      j e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B45CEF" w:rsidP="00FE46DA" w:rsidR="004118A5">
      <w:pPr>
        <w:ind w:left="705"/>
        <w:jc w:val="both"/>
        <w:rPr>
          <w:rFonts w:hAnsi="Times New Roman" w:ascii="Times New Roman"/>
        </w:rPr>
      </w:pPr>
      <w:r>
        <w:rPr>
          <w:rFonts w:hAnsi="Times New Roman" w:ascii="Times New Roman"/>
          <w:bCs/>
        </w:rPr>
        <w:t xml:space="preserve">I. </w:t>
      </w:r>
      <w:r w:rsidR="00D636C3">
        <w:rPr>
          <w:rFonts w:hAnsi="Times New Roman" w:ascii="Times New Roman"/>
          <w:bCs/>
        </w:rPr>
        <w:t xml:space="preserve"> Određuje se prodaja nekretnine</w:t>
      </w:r>
      <w:r w:rsidR="003C5632">
        <w:rPr>
          <w:rFonts w:hAnsi="Times New Roman" w:ascii="Times New Roman"/>
          <w:bCs/>
        </w:rPr>
        <w:t xml:space="preserve"> u vlasništvu stečajnog dužnika </w:t>
      </w:r>
      <w:r w:rsidR="00E17C7C" w:rsidRPr="00E17C7C">
        <w:rPr>
          <w:rFonts w:hAnsi="Times New Roman" w:ascii="Times New Roman"/>
          <w:color w:val="000000"/>
        </w:rPr>
        <w:t>PROTOMA društvo s ograničenom odgovornošću za trgovinu i usluge, u stečaju, Zagreb, Jelenovac 38/B, MBS: 080482676, OIB: 70913134930</w:t>
      </w:r>
      <w:r w:rsidR="003C5632">
        <w:rPr>
          <w:rFonts w:hAnsi="Times New Roman" w:ascii="Times New Roman"/>
          <w:color w:val="000000"/>
        </w:rPr>
        <w:t xml:space="preserve">, </w:t>
      </w:r>
      <w:r w:rsidR="00D636C3">
        <w:rPr>
          <w:rFonts w:hAnsi="Times New Roman" w:ascii="Times New Roman"/>
        </w:rPr>
        <w:t>upisane</w:t>
      </w:r>
      <w:r w:rsidR="0052581B" w:rsidRPr="0052581B">
        <w:rPr>
          <w:rFonts w:hAnsi="Times New Roman" w:ascii="Times New Roman"/>
        </w:rPr>
        <w:t xml:space="preserve"> u Općinski građanski sud u Zagrebu, zemljišnoknjižni odjel Zagreb</w:t>
      </w:r>
      <w:r w:rsidR="00FE46DA">
        <w:rPr>
          <w:rFonts w:hAnsi="Times New Roman" w:ascii="Times New Roman"/>
        </w:rPr>
        <w:t xml:space="preserve">, </w:t>
      </w:r>
      <w:r w:rsidR="00FE46DA" w:rsidRPr="007C007C">
        <w:rPr>
          <w:rFonts w:hAnsi="Times New Roman" w:ascii="Times New Roman"/>
          <w:b/>
          <w:u w:val="single"/>
        </w:rPr>
        <w:t>zk ul. 12013</w:t>
      </w:r>
      <w:r w:rsidR="004118A5" w:rsidRPr="007C007C">
        <w:rPr>
          <w:rFonts w:hAnsi="Times New Roman" w:ascii="Times New Roman"/>
          <w:b/>
        </w:rPr>
        <w:t>,</w:t>
      </w:r>
      <w:r w:rsidR="004118A5" w:rsidRPr="00FE46DA">
        <w:rPr>
          <w:rFonts w:hAnsi="Times New Roman" w:ascii="Times New Roman"/>
        </w:rPr>
        <w:t xml:space="preserve"> k.o Grad Zagreb,</w:t>
      </w:r>
      <w:r w:rsidR="004118A5" w:rsidRPr="00FE46DA">
        <w:rPr>
          <w:rFonts w:hAnsi="Times New Roman" w:ascii="Times New Roman"/>
          <w:b/>
        </w:rPr>
        <w:t xml:space="preserve"> </w:t>
      </w:r>
      <w:r w:rsidR="004118A5" w:rsidRPr="00FE46DA">
        <w:rPr>
          <w:rFonts w:hAnsi="Times New Roman" w:ascii="Times New Roman"/>
        </w:rPr>
        <w:t xml:space="preserve">kao kč.br. 8613/71 – </w:t>
      </w:r>
      <w:r w:rsidR="00D636C3" w:rsidRPr="00FE46DA">
        <w:rPr>
          <w:rFonts w:hAnsi="Times New Roman" w:ascii="Times New Roman"/>
        </w:rPr>
        <w:t>KUĆA BR</w:t>
      </w:r>
      <w:r w:rsidR="004118A5" w:rsidRPr="00FE46DA">
        <w:rPr>
          <w:rFonts w:hAnsi="Times New Roman" w:ascii="Times New Roman"/>
        </w:rPr>
        <w:t xml:space="preserve">. 38/C </w:t>
      </w:r>
      <w:r w:rsidR="00D636C3" w:rsidRPr="00FE46DA">
        <w:rPr>
          <w:rFonts w:hAnsi="Times New Roman" w:ascii="Times New Roman"/>
        </w:rPr>
        <w:t>U ZAGREBU, JELENOVAC I DVORIŠTE</w:t>
      </w:r>
      <w:r w:rsidR="004118A5" w:rsidRPr="00FE46DA">
        <w:rPr>
          <w:rFonts w:hAnsi="Times New Roman" w:ascii="Times New Roman"/>
        </w:rPr>
        <w:t>, ukupne površ</w:t>
      </w:r>
      <w:r w:rsidR="00FE46DA">
        <w:rPr>
          <w:rFonts w:hAnsi="Times New Roman" w:ascii="Times New Roman"/>
        </w:rPr>
        <w:t>ine 1056 m2 ili 293,6 čhv, i to:</w:t>
      </w:r>
    </w:p>
    <w:p w:rsidRDefault="00FE46DA" w:rsidP="00FE46DA" w:rsidR="00FE46DA" w:rsidRPr="00FE46DA">
      <w:pPr>
        <w:ind w:left="705"/>
        <w:jc w:val="both"/>
        <w:rPr>
          <w:rFonts w:hAnsi="Times New Roman" w:ascii="Times New Roman"/>
          <w:color w:val="000000"/>
        </w:rPr>
      </w:pPr>
    </w:p>
    <w:p w:rsidRDefault="00EA55F9" w:rsidP="00F240FD" w:rsidR="002F463A">
      <w:pPr>
        <w:ind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EA55F9">
        <w:rPr>
          <w:rFonts w:hAnsi="Times New Roman" w:ascii="Times New Roman"/>
        </w:rPr>
        <w:t>suvlasnički dio: 1/100 ETAŽNO VLASNIŠTVO (E-3) – Spremište 1 u etaži su</w:t>
      </w:r>
      <w:r w:rsidR="0011092F">
        <w:rPr>
          <w:rFonts w:hAnsi="Times New Roman" w:ascii="Times New Roman"/>
        </w:rPr>
        <w:t>terena površine 2,15 čm.</w:t>
      </w:r>
    </w:p>
    <w:p w:rsidRDefault="0011092F" w:rsidP="00F240FD" w:rsidR="0011092F" w:rsidRPr="00F240FD">
      <w:pPr>
        <w:ind w:left="705"/>
        <w:jc w:val="both"/>
        <w:rPr>
          <w:rFonts w:hAnsi="Times New Roman" w:ascii="Times New Roman"/>
          <w:color w:val="000000"/>
        </w:rPr>
      </w:pPr>
    </w:p>
    <w:p w:rsidRDefault="00446694" w:rsidP="00F240FD" w:rsidR="00F240FD" w:rsidRPr="00F240FD">
      <w:pPr>
        <w:ind w:left="705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>Na navedenoj nekretnini upisano je razlučno pravo u korist razlučnog</w:t>
      </w:r>
      <w:r w:rsidR="00F240FD" w:rsidRPr="00F240FD">
        <w:rPr>
          <w:rFonts w:hAnsi="Times New Roman" w:ascii="Times New Roman"/>
          <w:color w:val="000000"/>
        </w:rPr>
        <w:t xml:space="preserve"> vjerovnika: </w:t>
      </w:r>
    </w:p>
    <w:p w:rsidRDefault="00F240FD" w:rsidP="00446694" w:rsidR="00F240FD">
      <w:pPr>
        <w:ind w:left="705"/>
        <w:jc w:val="both"/>
        <w:rPr>
          <w:rFonts w:hAnsi="Times New Roman" w:ascii="Times New Roman"/>
          <w:color w:val="000000"/>
        </w:rPr>
      </w:pPr>
      <w:r w:rsidRPr="00F240FD">
        <w:rPr>
          <w:rFonts w:hAnsi="Times New Roman" w:ascii="Times New Roman"/>
          <w:color w:val="000000"/>
        </w:rPr>
        <w:t>-</w:t>
      </w:r>
      <w:r w:rsidR="00446694" w:rsidRPr="00446694">
        <w:t xml:space="preserve"> </w:t>
      </w:r>
      <w:r w:rsidR="00446694" w:rsidRPr="00446694">
        <w:rPr>
          <w:rFonts w:hAnsi="Times New Roman" w:ascii="Times New Roman"/>
          <w:color w:val="000000"/>
        </w:rPr>
        <w:t>CREDO BANKA d.d. u stečaju, Split, Zrinjsko-Frankopanska 58, OIB 94141384086</w:t>
      </w:r>
      <w:r w:rsidR="00446694">
        <w:rPr>
          <w:rFonts w:hAnsi="Times New Roman" w:ascii="Times New Roman"/>
          <w:color w:val="000000"/>
        </w:rPr>
        <w:t>.</w:t>
      </w:r>
    </w:p>
    <w:p w:rsidRDefault="00446694" w:rsidP="00446694" w:rsidR="00446694">
      <w:pPr>
        <w:ind w:left="705"/>
        <w:jc w:val="both"/>
        <w:rPr>
          <w:rFonts w:hAnsi="Times New Roman" w:ascii="Times New Roman"/>
          <w:color w:val="000000"/>
        </w:rPr>
      </w:pPr>
    </w:p>
    <w:p w:rsidRDefault="00B45CEF" w:rsidP="00F240FD" w:rsidR="00B45CEF" w:rsidRPr="007D5E26">
      <w:pPr>
        <w:pStyle w:val="Odlomakpopisa"/>
        <w:jc w:val="both"/>
        <w:rPr>
          <w:rFonts w:hAnsi="Times New Roman" w:ascii="Times New Roman"/>
        </w:rPr>
      </w:pPr>
      <w:r w:rsidRPr="007D5E26">
        <w:rPr>
          <w:rFonts w:hAnsi="Times New Roman" w:ascii="Times New Roman"/>
        </w:rPr>
        <w:t xml:space="preserve">PROCIJENJENA VRIJEDNOST NEKRETNINE PO SUDSKOM VJEŠTAKU IZNOSI </w:t>
      </w:r>
      <w:r w:rsidR="007D5E26">
        <w:rPr>
          <w:rFonts w:hAnsi="Times New Roman" w:ascii="Times New Roman"/>
        </w:rPr>
        <w:t xml:space="preserve"> </w:t>
      </w:r>
      <w:r w:rsidR="0011092F" w:rsidRPr="0011092F">
        <w:rPr>
          <w:rFonts w:hAnsi="Times New Roman" w:ascii="Times New Roman"/>
          <w:b/>
        </w:rPr>
        <w:t xml:space="preserve">22.100,00 </w:t>
      </w:r>
      <w:r w:rsidRPr="002F463A">
        <w:rPr>
          <w:rFonts w:hAnsi="Times New Roman" w:ascii="Times New Roman"/>
          <w:b/>
        </w:rPr>
        <w:t>kn</w:t>
      </w:r>
      <w:r w:rsidRPr="007D5E26">
        <w:rPr>
          <w:rFonts w:hAnsi="Times New Roman" w:ascii="Times New Roman"/>
        </w:rPr>
        <w:t>.</w:t>
      </w:r>
    </w:p>
    <w:p w:rsidRDefault="00B45CEF" w:rsidP="00B45CEF" w:rsidR="00B45CEF" w:rsidRPr="007D5E26">
      <w:pPr>
        <w:pStyle w:val="Odlomakpopisa"/>
        <w:jc w:val="both"/>
        <w:rPr>
          <w:rFonts w:hAnsi="Times New Roman" w:ascii="Times New Roman"/>
        </w:rPr>
      </w:pPr>
    </w:p>
    <w:p w:rsidRDefault="00B45CEF" w:rsidP="003C5632" w:rsidR="003C5632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 </w:t>
      </w:r>
      <w:r w:rsidR="003C5632">
        <w:rPr>
          <w:rFonts w:hAnsi="Times New Roman" w:ascii="Times New Roman"/>
        </w:rPr>
        <w:t xml:space="preserve"> NAČIN PRODAJE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7D719B" w:rsidP="003C5632" w:rsidR="003C5632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Prodaju nekretnine</w:t>
      </w:r>
      <w:r w:rsidR="003C5632">
        <w:rPr>
          <w:rFonts w:hAnsi="Times New Roman" w:ascii="Times New Roman"/>
        </w:rPr>
        <w:t xml:space="preserve"> nave</w:t>
      </w:r>
      <w:r>
        <w:rPr>
          <w:rFonts w:hAnsi="Times New Roman" w:ascii="Times New Roman"/>
        </w:rPr>
        <w:t>dene i opisane</w:t>
      </w:r>
      <w:r w:rsidR="00B45CEF">
        <w:rPr>
          <w:rFonts w:hAnsi="Times New Roman" w:ascii="Times New Roman"/>
        </w:rPr>
        <w:t xml:space="preserve"> u točki I. </w:t>
      </w:r>
      <w:r w:rsidR="003C5632">
        <w:rPr>
          <w:rFonts w:hAnsi="Times New Roman" w:ascii="Times New Roman"/>
        </w:rPr>
        <w:t xml:space="preserve">provest će Financijska agencija elektroničkom javnom dražbom. 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3C5632" w:rsidP="007D719B" w:rsidR="003C5632" w:rsidRPr="007D719B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B45CEF">
        <w:rPr>
          <w:rFonts w:hAnsi="Times New Roman" w:ascii="Times New Roman"/>
        </w:rPr>
        <w:t>II. UTVRĐENA VRIJEDNOST NEKRETNINA IZNOSI</w:t>
      </w:r>
      <w:r w:rsidR="007D719B">
        <w:rPr>
          <w:rFonts w:hAnsi="Times New Roman" w:ascii="Times New Roman"/>
        </w:rPr>
        <w:t xml:space="preserve"> </w:t>
      </w:r>
      <w:r w:rsidR="004115DB" w:rsidRPr="007D719B">
        <w:rPr>
          <w:rFonts w:hAnsi="Times New Roman" w:ascii="Times New Roman"/>
        </w:rPr>
        <w:t xml:space="preserve">iz toč. I. ovog zaključka </w:t>
      </w:r>
      <w:r w:rsidR="00FD6352">
        <w:rPr>
          <w:rFonts w:hAnsi="Times New Roman" w:ascii="Times New Roman"/>
        </w:rPr>
        <w:t xml:space="preserve"> iznosi </w:t>
      </w:r>
      <w:r w:rsidR="0011092F" w:rsidRPr="0011092F">
        <w:rPr>
          <w:rFonts w:hAnsi="Times New Roman" w:ascii="Times New Roman"/>
          <w:b/>
        </w:rPr>
        <w:t xml:space="preserve">22.100,00 </w:t>
      </w:r>
      <w:r w:rsidR="00B45CEF" w:rsidRPr="002F463A">
        <w:rPr>
          <w:rFonts w:hAnsi="Times New Roman" w:ascii="Times New Roman"/>
          <w:b/>
        </w:rPr>
        <w:t>kn.</w:t>
      </w:r>
    </w:p>
    <w:p w:rsidRDefault="00B45CEF" w:rsidP="00B45CEF" w:rsidR="003C5632">
      <w:pPr>
        <w:tabs>
          <w:tab w:pos="91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115DB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se ne može </w:t>
      </w:r>
      <w:r w:rsidR="003C5632">
        <w:rPr>
          <w:rFonts w:hAnsi="Times New Roman" w:ascii="Times New Roman"/>
        </w:rPr>
        <w:t>prodati: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prvoj dražbi ispod </w:t>
      </w:r>
      <w:r w:rsidR="002A41E3">
        <w:rPr>
          <w:rFonts w:hAnsi="Times New Roman" w:ascii="Times New Roman"/>
        </w:rPr>
        <w:t>¾ (</w:t>
      </w:r>
      <w:r>
        <w:rPr>
          <w:rFonts w:hAnsi="Times New Roman" w:ascii="Times New Roman"/>
        </w:rPr>
        <w:t>tri četvrtine</w:t>
      </w:r>
      <w:r w:rsidR="002A41E3">
        <w:rPr>
          <w:rFonts w:hAnsi="Times New Roman" w:ascii="Times New Roman"/>
        </w:rPr>
        <w:t xml:space="preserve">) </w:t>
      </w:r>
      <w:r>
        <w:rPr>
          <w:rFonts w:hAnsi="Times New Roman" w:ascii="Times New Roman"/>
        </w:rPr>
        <w:t xml:space="preserve"> 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drugoj dražbi ispod </w:t>
      </w:r>
      <w:r w:rsidR="002A41E3">
        <w:rPr>
          <w:rFonts w:hAnsi="Times New Roman" w:ascii="Times New Roman"/>
        </w:rPr>
        <w:t xml:space="preserve">½ (jedne polovine) </w:t>
      </w:r>
      <w:r>
        <w:rPr>
          <w:rFonts w:hAnsi="Times New Roman" w:ascii="Times New Roman"/>
        </w:rPr>
        <w:t xml:space="preserve">utvrđene vrijednosti nekretnine 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trećoj dražbi ispod </w:t>
      </w:r>
      <w:r w:rsidR="002A41E3">
        <w:rPr>
          <w:rFonts w:hAnsi="Times New Roman" w:ascii="Times New Roman"/>
        </w:rPr>
        <w:t>¼ (</w:t>
      </w:r>
      <w:r>
        <w:rPr>
          <w:rFonts w:hAnsi="Times New Roman" w:ascii="Times New Roman"/>
        </w:rPr>
        <w:t>jedne četvrtine</w:t>
      </w:r>
      <w:r w:rsidR="002A41E3">
        <w:rPr>
          <w:rFonts w:hAnsi="Times New Roman" w:ascii="Times New Roman"/>
        </w:rPr>
        <w:t>)</w:t>
      </w:r>
      <w:r>
        <w:rPr>
          <w:rFonts w:hAnsi="Times New Roman" w:ascii="Times New Roman"/>
        </w:rPr>
        <w:t xml:space="preserve"> 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četvrtoj dražbi nekretnina se prodaje po početnoj cijeni od 1,00 kn</w:t>
      </w:r>
    </w:p>
    <w:p w:rsidRDefault="003C5632" w:rsidP="003C5632" w:rsidR="003C5632">
      <w:pPr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Prvi razlučni vjerovnik u prednosnom redu može izjaviti da kupuje nekretninu i da stavlja u prijeboj svoju tražbinu s protutražbinom stečajnog dužnika po osnovi cijene u visini utvrđene vrijednosti nekretnine. </w:t>
      </w:r>
    </w:p>
    <w:p w:rsidRDefault="003C5632" w:rsidP="003C5632" w:rsidR="003C5632">
      <w:pPr>
        <w:pStyle w:val="Odlomakpopisa"/>
        <w:ind w:left="1080"/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Jamčevina za sudjelovanje na javnoj dražbi iznosi 10% u odnosu na utvrđenu vrijednost nekretnine po sudskom vještaku. 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D16876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Dražbeni korak iznosi 200,</w:t>
      </w:r>
      <w:r w:rsidR="003C5632">
        <w:rPr>
          <w:rFonts w:hAnsi="Times New Roman" w:ascii="Times New Roman"/>
          <w:bCs/>
        </w:rPr>
        <w:t>00 kn.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Rok u kojem je kupac dužan položiti kupovninu (razliku između jamčevine i postignute cijene) iznosi 15 dana od pravomoćnosti rješenja o dosudi.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Kupac je dužan uplatiti kupovninu na poseban račun Agencije otvorene za tu namjenu. 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Ako kupac koji je ponudio višu cijenu u roku od 15 dana od dana pravomoćnosti rješenja o dosudi ne položi kupovninu, nekretnina će se dosuditi kupcima koji su ponudili nižu cijenu prema veličini ponuđene cijene. U tom slučaju sud će donijeti posebno rješenje o dosudi svakom slijedećem kupcu koji je ispunio uvjete da mu se nekretnina dosudi, te će u istome odrediti rok za polaganje kupovnine. Sud će u tom rješenju najprije oglasiti nevažećom dosudu kupcu koji je ponudio višu cijenu.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5E71F2" w:rsidP="003C5632" w:rsidR="003C5632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IV.</w:t>
      </w:r>
      <w:r w:rsidR="003C5632">
        <w:rPr>
          <w:rFonts w:hAnsi="Times New Roman" w:ascii="Times New Roman"/>
          <w:bCs/>
        </w:rPr>
        <w:t xml:space="preserve"> OSTALI UVJETI PRODAJE:</w:t>
      </w:r>
    </w:p>
    <w:p w:rsidRDefault="003C5632" w:rsidP="003C5632" w:rsidR="003C5632">
      <w:pPr>
        <w:ind w:firstLine="708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Zainteresirane osobe mogu u vrijeme dogovoreno sa stečajnim upraviteljem razgledati predmetnu nekretninu i dokumentaciju vezanu uz tu nekretninu, uz nadoknadu troškova.</w:t>
      </w:r>
    </w:p>
    <w:p w:rsidRDefault="003C5632" w:rsidP="003C5632" w:rsidR="003C5632">
      <w:pPr>
        <w:pStyle w:val="Odlomakpopisa"/>
        <w:ind w:left="1068"/>
        <w:jc w:val="both"/>
        <w:rPr>
          <w:rFonts w:hAnsi="Times New Roman" w:ascii="Times New Roman"/>
          <w:bCs/>
        </w:rPr>
      </w:pPr>
    </w:p>
    <w:p w:rsidRDefault="005E71F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V.</w:t>
      </w:r>
      <w:r w:rsidR="003C5632">
        <w:rPr>
          <w:rFonts w:hAnsi="Times New Roman" w:ascii="Times New Roman"/>
          <w:bCs/>
        </w:rPr>
        <w:t xml:space="preserve"> Nalaže se stečajnom upravitelju dostaviti Financijskoj agenciji na obrascu propisanom Pravilnikom o načinu i postupku provedbe prodaje nekretnina i pokretnina u ovršnom postupku (Narodne novine br. 156/14, dalje: Pravilnik) Zahtjev za prodaju nekretnina u stečajnom postupku elektroničkom javnom dražbom s podacima sukladno ovom zaključku.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D533DE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VI.</w:t>
      </w:r>
      <w:r w:rsidR="003C5632">
        <w:rPr>
          <w:rFonts w:hAnsi="Times New Roman" w:ascii="Times New Roman"/>
          <w:bCs/>
        </w:rPr>
        <w:t xml:space="preserve"> Ovaj zaključak o prodaji objavit će se na mrežnoj stranici e-Oglasna ploča Trgovačkog suda u Zagrebu.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Obrazloženje</w:t>
      </w: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247 st. 1</w:t>
      </w:r>
      <w:r w:rsidR="00972EA4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Stečajnog zakona (Narodne novine 71/15</w:t>
      </w:r>
      <w:r w:rsidR="00D533DE">
        <w:rPr>
          <w:rFonts w:hAnsi="Times New Roman" w:ascii="Times New Roman"/>
          <w:bCs/>
        </w:rPr>
        <w:t>,104/17,</w:t>
      </w:r>
      <w:r>
        <w:rPr>
          <w:rFonts w:hAnsi="Times New Roman" w:ascii="Times New Roman"/>
          <w:bCs/>
        </w:rPr>
        <w:t xml:space="preserve"> dalje SZ), nekretnina na kojoj postoji razlučno pravo prodaje se u stečajnom postupku na prijedlog stečajnog upravitelja ili razlučnog vjerovnika uz odgovarajući primjenu pravila ovršnog postupka o ovrsi na nekretnini.</w:t>
      </w:r>
    </w:p>
    <w:p w:rsidRDefault="007D719B" w:rsidP="00F21B1C" w:rsidR="007D719B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Sud je sukladno čl. 247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 2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</w:t>
      </w:r>
      <w:r w:rsidR="00D533DE">
        <w:rPr>
          <w:rFonts w:hAnsi="Times New Roman" w:ascii="Times New Roman"/>
          <w:bCs/>
        </w:rPr>
        <w:t>SZ-a</w:t>
      </w:r>
      <w:r w:rsidR="00CF0547">
        <w:rPr>
          <w:rFonts w:hAnsi="Times New Roman" w:ascii="Times New Roman"/>
          <w:bCs/>
        </w:rPr>
        <w:t xml:space="preserve"> donio R</w:t>
      </w:r>
      <w:r>
        <w:rPr>
          <w:rFonts w:hAnsi="Times New Roman" w:ascii="Times New Roman"/>
          <w:bCs/>
        </w:rPr>
        <w:t xml:space="preserve">ješenje </w:t>
      </w:r>
      <w:r w:rsidR="00AB6750">
        <w:rPr>
          <w:rFonts w:hAnsi="Times New Roman" w:ascii="Times New Roman"/>
          <w:bCs/>
        </w:rPr>
        <w:t>od 12</w:t>
      </w:r>
      <w:r w:rsidR="007D719B">
        <w:rPr>
          <w:rFonts w:hAnsi="Times New Roman" w:ascii="Times New Roman"/>
          <w:bCs/>
        </w:rPr>
        <w:t xml:space="preserve">. </w:t>
      </w:r>
      <w:r w:rsidR="00CF0547">
        <w:rPr>
          <w:rFonts w:hAnsi="Times New Roman" w:ascii="Times New Roman"/>
          <w:bCs/>
        </w:rPr>
        <w:t>srpnja</w:t>
      </w:r>
      <w:r w:rsidR="007D719B">
        <w:rPr>
          <w:rFonts w:hAnsi="Times New Roman" w:ascii="Times New Roman"/>
          <w:bCs/>
        </w:rPr>
        <w:t xml:space="preserve"> 2018.g. o prodaji</w:t>
      </w:r>
      <w:r w:rsidR="00D533DE">
        <w:rPr>
          <w:rFonts w:hAnsi="Times New Roman" w:ascii="Times New Roman"/>
          <w:bCs/>
        </w:rPr>
        <w:t xml:space="preserve"> nekretnine</w:t>
      </w:r>
      <w:r>
        <w:rPr>
          <w:rFonts w:hAnsi="Times New Roman" w:ascii="Times New Roman"/>
          <w:bCs/>
        </w:rPr>
        <w:t xml:space="preserve"> u vlasniš</w:t>
      </w:r>
      <w:r w:rsidR="00D533DE">
        <w:rPr>
          <w:rFonts w:hAnsi="Times New Roman" w:ascii="Times New Roman"/>
          <w:bCs/>
        </w:rPr>
        <w:t xml:space="preserve">tvu stečajnog dužnika, a kako je ista navedena i opisana </w:t>
      </w:r>
      <w:r>
        <w:rPr>
          <w:rFonts w:hAnsi="Times New Roman" w:ascii="Times New Roman"/>
          <w:bCs/>
        </w:rPr>
        <w:t>u točki I</w:t>
      </w:r>
      <w:r w:rsidR="00D533DE">
        <w:rPr>
          <w:rFonts w:hAnsi="Times New Roman" w:ascii="Times New Roman"/>
          <w:bCs/>
        </w:rPr>
        <w:t xml:space="preserve">. </w:t>
      </w:r>
      <w:r>
        <w:rPr>
          <w:rFonts w:hAnsi="Times New Roman" w:ascii="Times New Roman"/>
          <w:bCs/>
        </w:rPr>
        <w:t>Izreke citiranog rješenja, a ko</w:t>
      </w:r>
      <w:r w:rsidR="00AB6750">
        <w:rPr>
          <w:rFonts w:hAnsi="Times New Roman" w:ascii="Times New Roman"/>
          <w:bCs/>
        </w:rPr>
        <w:t>je je postalo pravomoćno dana 31</w:t>
      </w:r>
      <w:r w:rsidR="00F259AA">
        <w:rPr>
          <w:rFonts w:hAnsi="Times New Roman" w:ascii="Times New Roman"/>
          <w:bCs/>
        </w:rPr>
        <w:t xml:space="preserve">. </w:t>
      </w:r>
      <w:r w:rsidR="00CF0547">
        <w:rPr>
          <w:rFonts w:hAnsi="Times New Roman" w:ascii="Times New Roman"/>
          <w:bCs/>
        </w:rPr>
        <w:t>srpnja</w:t>
      </w:r>
      <w:r w:rsidR="00F259AA">
        <w:rPr>
          <w:rFonts w:hAnsi="Times New Roman" w:ascii="Times New Roman"/>
          <w:bCs/>
        </w:rPr>
        <w:t xml:space="preserve"> 2018</w:t>
      </w:r>
      <w:r w:rsidR="00F7143E">
        <w:rPr>
          <w:rFonts w:hAnsi="Times New Roman" w:ascii="Times New Roman"/>
          <w:bCs/>
        </w:rPr>
        <w:t>.</w:t>
      </w:r>
      <w:r w:rsidR="00CF0547">
        <w:rPr>
          <w:rFonts w:hAnsi="Times New Roman" w:ascii="Times New Roman"/>
          <w:bCs/>
        </w:rPr>
        <w:t>g.</w:t>
      </w:r>
    </w:p>
    <w:p w:rsidRDefault="00F7143E" w:rsidP="00F21B1C" w:rsidR="00F7143E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2D6043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Čl. 247 st. 3 </w:t>
      </w:r>
      <w:r w:rsidR="00FE67DB">
        <w:rPr>
          <w:rFonts w:hAnsi="Times New Roman" w:ascii="Times New Roman"/>
          <w:bCs/>
        </w:rPr>
        <w:t>SZ-a</w:t>
      </w:r>
      <w:r>
        <w:rPr>
          <w:rFonts w:hAnsi="Times New Roman" w:ascii="Times New Roman"/>
          <w:bCs/>
        </w:rPr>
        <w:t xml:space="preserve"> propisano je, da sud zaključkom o prodaji utvrđuje vrijednost nekretnine, način prodaje i uvjete prodaje, pa je slijedom citiranog riješeno kao u točki III i IV ovog zaključka. </w:t>
      </w:r>
    </w:p>
    <w:p w:rsidRDefault="0080136D" w:rsidP="002D6043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80136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Naime, vrijednost nekretnine utvrđena je na temelju procjene ovlaštenog sudskog vještaka za graditeljstvo i procjenu nekretnina, a koji </w:t>
      </w:r>
      <w:r w:rsidR="00FE67DB">
        <w:rPr>
          <w:rFonts w:hAnsi="Times New Roman" w:ascii="Times New Roman"/>
          <w:bCs/>
        </w:rPr>
        <w:t>procijenjeni</w:t>
      </w:r>
      <w:r>
        <w:rPr>
          <w:rFonts w:hAnsi="Times New Roman" w:ascii="Times New Roman"/>
          <w:bCs/>
        </w:rPr>
        <w:t xml:space="preserve"> elabor</w:t>
      </w:r>
      <w:r w:rsidR="00D5027D">
        <w:rPr>
          <w:rFonts w:hAnsi="Times New Roman" w:ascii="Times New Roman"/>
          <w:bCs/>
        </w:rPr>
        <w:t xml:space="preserve">at se nalazi u ovosudnom spisu. </w:t>
      </w:r>
      <w:r>
        <w:rPr>
          <w:rFonts w:hAnsi="Times New Roman" w:ascii="Times New Roman"/>
          <w:bCs/>
        </w:rPr>
        <w:t>Nadalje, na ročištu održanom radi određivanja vrijednosti nekretnine i utvrđivanja početne cijene, stečajni upravitelj predložio je d</w:t>
      </w:r>
      <w:r w:rsidR="00D5027D">
        <w:rPr>
          <w:rFonts w:hAnsi="Times New Roman" w:ascii="Times New Roman"/>
          <w:bCs/>
        </w:rPr>
        <w:t>a utvrđena vrijednost predmetne nekretnine</w:t>
      </w:r>
      <w:r>
        <w:rPr>
          <w:rFonts w:hAnsi="Times New Roman" w:ascii="Times New Roman"/>
          <w:bCs/>
        </w:rPr>
        <w:t xml:space="preserve"> bude uj</w:t>
      </w:r>
      <w:r w:rsidR="00D5027D">
        <w:rPr>
          <w:rFonts w:hAnsi="Times New Roman" w:ascii="Times New Roman"/>
          <w:bCs/>
        </w:rPr>
        <w:t>edno početna cijena za predmetnu</w:t>
      </w:r>
      <w:r>
        <w:rPr>
          <w:rFonts w:hAnsi="Times New Roman" w:ascii="Times New Roman"/>
          <w:bCs/>
        </w:rPr>
        <w:t xml:space="preserve"> nekretnin</w:t>
      </w:r>
      <w:r w:rsidR="00D5027D">
        <w:rPr>
          <w:rFonts w:hAnsi="Times New Roman" w:ascii="Times New Roman"/>
          <w:bCs/>
        </w:rPr>
        <w:t>u</w:t>
      </w:r>
      <w:r>
        <w:rPr>
          <w:rFonts w:hAnsi="Times New Roman" w:ascii="Times New Roman"/>
          <w:bCs/>
        </w:rPr>
        <w:t xml:space="preserve"> na elektroničkoj javnoj dražbi, sukladno čl. 247 st. 5 </w:t>
      </w:r>
      <w:r w:rsidR="00D5027D">
        <w:rPr>
          <w:rFonts w:hAnsi="Times New Roman" w:ascii="Times New Roman"/>
          <w:bCs/>
        </w:rPr>
        <w:t>SZ-a.</w:t>
      </w:r>
      <w:r w:rsidR="0080136D">
        <w:rPr>
          <w:rFonts w:hAnsi="Times New Roman" w:ascii="Times New Roman"/>
          <w:bCs/>
        </w:rPr>
        <w:t xml:space="preserve"> </w:t>
      </w:r>
      <w:r w:rsidR="001F5F16">
        <w:rPr>
          <w:rFonts w:hAnsi="Times New Roman" w:ascii="Times New Roman"/>
          <w:bCs/>
        </w:rPr>
        <w:t>R</w:t>
      </w:r>
      <w:r w:rsidR="003F2C55">
        <w:rPr>
          <w:rFonts w:hAnsi="Times New Roman" w:ascii="Times New Roman"/>
          <w:bCs/>
        </w:rPr>
        <w:t>azlučni vjerovnik</w:t>
      </w:r>
      <w:r w:rsidR="00601A52">
        <w:rPr>
          <w:rFonts w:hAnsi="Times New Roman" w:ascii="Times New Roman"/>
          <w:bCs/>
        </w:rPr>
        <w:t xml:space="preserve"> </w:t>
      </w:r>
      <w:r w:rsidR="001F5F16">
        <w:rPr>
          <w:rFonts w:hAnsi="Times New Roman" w:ascii="Times New Roman"/>
          <w:bCs/>
        </w:rPr>
        <w:t>CREDO BANKA d.d. u stečaju, Split, u ovosudni spis dostavio je pisano očitovanje  u odnosu na utvrđenu vrijednost predmetne nekretnina da je s istom suglasan (list 525 spisa),</w:t>
      </w:r>
    </w:p>
    <w:p w:rsidRDefault="0080136D" w:rsidP="0080136D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86551D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89</w:t>
      </w:r>
      <w:r w:rsidR="00643337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st. 1  toč. 9 SZ</w:t>
      </w:r>
      <w:r w:rsidR="00AA473C">
        <w:rPr>
          <w:rFonts w:hAnsi="Times New Roman" w:ascii="Times New Roman"/>
          <w:bCs/>
        </w:rPr>
        <w:t>-a</w:t>
      </w:r>
      <w:r>
        <w:rPr>
          <w:rFonts w:hAnsi="Times New Roman" w:ascii="Times New Roman"/>
          <w:bCs/>
        </w:rPr>
        <w:t xml:space="preserve"> propisano je, da je stečajni upravitelj dužan unovčiti, odnosno naplatiti s pažnjom dobrog gospodara stvari i prava dužnika koja ulaze u stečajnu masu, te navedeni, a u </w:t>
      </w:r>
      <w:r w:rsidR="004D054A">
        <w:rPr>
          <w:rFonts w:hAnsi="Times New Roman" w:ascii="Times New Roman"/>
          <w:bCs/>
        </w:rPr>
        <w:t>smislu čl. 3.</w:t>
      </w:r>
      <w:r>
        <w:rPr>
          <w:rFonts w:hAnsi="Times New Roman" w:ascii="Times New Roman"/>
          <w:bCs/>
        </w:rPr>
        <w:t xml:space="preserve"> Pravilnika predstavlja tijelo koje Financijskoj  agenciji dostavlja Zahtjev za prodaju, kao i ostala pismena radi prodaje nekretnina stečajnog dužnika.</w:t>
      </w:r>
    </w:p>
    <w:p w:rsidRDefault="003C5632" w:rsidP="0086551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</w:t>
      </w:r>
    </w:p>
    <w:p w:rsidRDefault="003C5632" w:rsidP="00D5027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Slijedom svega prethodno iznesenog, na temelju citiranih zakonskih propisa, donesen je ovaj zaključak.</w:t>
      </w:r>
    </w:p>
    <w:p w:rsidRDefault="003C5632" w:rsidP="003C5632" w:rsidR="003C5632">
      <w:pPr>
        <w:ind w:firstLine="1416"/>
        <w:jc w:val="both"/>
        <w:rPr>
          <w:rFonts w:hAnsi="Times New Roman" w:ascii="Times New Roman"/>
          <w:bCs/>
        </w:rPr>
      </w:pPr>
    </w:p>
    <w:p w:rsidRDefault="0080136D" w:rsidP="003C5632" w:rsidR="003C5632" w:rsidRPr="00306E6B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 Zagrebu</w:t>
      </w:r>
      <w:r w:rsidR="00244608">
        <w:rPr>
          <w:rFonts w:hAnsi="Times New Roman" w:ascii="Times New Roman"/>
          <w:bCs/>
        </w:rPr>
        <w:t>,</w:t>
      </w:r>
      <w:r>
        <w:rPr>
          <w:rFonts w:hAnsi="Times New Roman" w:ascii="Times New Roman"/>
          <w:bCs/>
        </w:rPr>
        <w:t xml:space="preserve"> </w:t>
      </w:r>
      <w:r w:rsidR="00306E6B" w:rsidRPr="00306E6B">
        <w:rPr>
          <w:rFonts w:hAnsi="Times New Roman" w:ascii="Times New Roman"/>
          <w:bCs/>
        </w:rPr>
        <w:t>12</w:t>
      </w:r>
      <w:r w:rsidR="003C5632" w:rsidRPr="00306E6B">
        <w:rPr>
          <w:rFonts w:hAnsi="Times New Roman" w:ascii="Times New Roman"/>
          <w:bCs/>
        </w:rPr>
        <w:t xml:space="preserve">. </w:t>
      </w:r>
      <w:r w:rsidR="00306E6B" w:rsidRPr="00306E6B">
        <w:rPr>
          <w:rFonts w:hAnsi="Times New Roman" w:ascii="Times New Roman"/>
          <w:bCs/>
        </w:rPr>
        <w:t>rujna</w:t>
      </w:r>
      <w:r w:rsidR="00D5027D" w:rsidRPr="00306E6B">
        <w:rPr>
          <w:rFonts w:hAnsi="Times New Roman" w:ascii="Times New Roman"/>
          <w:bCs/>
        </w:rPr>
        <w:t xml:space="preserve"> 2018</w:t>
      </w:r>
      <w:r w:rsidR="003C5632" w:rsidRPr="00306E6B">
        <w:rPr>
          <w:rFonts w:hAnsi="Times New Roman" w:ascii="Times New Roman"/>
          <w:bCs/>
        </w:rPr>
        <w:t>.</w:t>
      </w:r>
    </w:p>
    <w:p w:rsidRDefault="003C5632" w:rsidP="003C5632" w:rsidR="003C5632" w:rsidRPr="00306E6B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 xml:space="preserve">   S U D A C: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LUCIJA BUTIGAN</w:t>
      </w:r>
      <w:r w:rsidR="00E62FFD">
        <w:rPr>
          <w:rFonts w:hAnsi="Times New Roman" w:ascii="Times New Roman"/>
          <w:bCs/>
        </w:rPr>
        <w:t>,v.r.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UPUTA O PRAVNOM LIJEKU: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Protiv ovog zaključka nije dopuštena žalba (članak 19. točka 7. Stečajnog zakona).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D5027D" w:rsidP="00D5027D" w:rsidR="00D5027D" w:rsidRPr="00D5027D">
      <w:pPr>
        <w:rPr>
          <w:rFonts w:hAnsi="Times New Roman" w:ascii="Times New Roman"/>
        </w:rPr>
      </w:pPr>
    </w:p>
    <w:p w:rsidRDefault="00E62FFD" w:rsidP="00E62FFD" w:rsidR="00E62FFD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E62FFD" w:rsidP="00E62FFD" w:rsidR="00E62FFD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5D1B78" w:rsidP="00306E6B" w:rsidR="005D1B78" w:rsidRPr="00D5027D">
      <w:pPr>
        <w:pStyle w:val="Odlomakpopisa"/>
        <w:rPr>
          <w:rFonts w:hAnsi="Times New Roman" w:ascii="Times New Roman"/>
        </w:rPr>
      </w:pPr>
    </w:p>
    <w:sectPr w:rsidSect="00626CC5" w:rsidR="005D1B78" w:rsidRPr="00D5027D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9AA" w:rsidP="00F259AA" w:rsidR="00F259AA">
      <w:r>
        <w:separator/>
      </w:r>
    </w:p>
  </w:endnote>
  <w:endnote w:id="0" w:type="continuationSeparator">
    <w:p w:rsidRDefault="00F259AA" w:rsidP="00F259AA" w:rsidR="00F259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9AA" w:rsidP="00F259AA" w:rsidR="00F259AA">
      <w:r>
        <w:separator/>
      </w:r>
    </w:p>
  </w:footnote>
  <w:footnote w:id="0" w:type="continuationSeparator">
    <w:p w:rsidRDefault="00F259AA" w:rsidP="00F259AA" w:rsidR="00F259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59AA" w:rsidP="00F259AA" w:rsidR="00F259AA">
    <w:pPr>
      <w:pStyle w:val="Zaglavlje"/>
      <w:tabs>
        <w:tab w:pos="7004" w:val="left"/>
      </w:tabs>
    </w:pPr>
    <w:r>
      <w:tab/>
    </w:r>
    <w:sdt>
      <w:sdtPr>
        <w:id w:val="52860701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62FFD">
          <w:rPr>
            <w:noProof/>
          </w:rPr>
          <w:t>3</w:t>
        </w:r>
        <w:r>
          <w:fldChar w:fldCharType="end"/>
        </w:r>
      </w:sdtContent>
    </w:sdt>
    <w:r>
      <w:tab/>
    </w:r>
    <w:r w:rsidRPr="00F259AA">
      <w:t>20. St-</w:t>
    </w:r>
    <w:r w:rsidR="00AB6750">
      <w:t>155/13</w:t>
    </w:r>
  </w:p>
  <w:p w:rsidRDefault="00F259AA" w:rsidR="00F259A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12CEB"/>
    <w:multiLevelType w:val="hybridMultilevel"/>
    <w:tmpl w:val="11C0401A"/>
    <w:lvl w:tplc="7C36C842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DB71BB"/>
    <w:multiLevelType w:val="hybridMultilevel"/>
    <w:tmpl w:val="1400A000"/>
    <w:lvl w:tplc="5F3ABB4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6607286"/>
    <w:multiLevelType w:val="hybridMultilevel"/>
    <w:tmpl w:val="5A2E11C4"/>
    <w:lvl w:tplc="A6581D6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A7E3B6E"/>
    <w:multiLevelType w:val="hybridMultilevel"/>
    <w:tmpl w:val="D2163BC6"/>
    <w:lvl w:tplc="7562B23A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484A76FC"/>
    <w:multiLevelType w:val="hybridMultilevel"/>
    <w:tmpl w:val="BF72F706"/>
    <w:lvl w:tplc="9DF68F94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4B3D3462"/>
    <w:multiLevelType w:val="hybridMultilevel"/>
    <w:tmpl w:val="A4B65F1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6877C7"/>
    <w:multiLevelType w:val="hybridMultilevel"/>
    <w:tmpl w:val="C832A79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num w:numId="1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5"/>
  </w:num>
  <w:num w:numId="8">
    <w:abstractNumId w:val="0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632"/>
    <w:rsid w:val="00044176"/>
    <w:rsid w:val="00084B99"/>
    <w:rsid w:val="000B55DC"/>
    <w:rsid w:val="0011092F"/>
    <w:rsid w:val="00154A9F"/>
    <w:rsid w:val="001F5F16"/>
    <w:rsid w:val="00237E0D"/>
    <w:rsid w:val="00244608"/>
    <w:rsid w:val="002A41E3"/>
    <w:rsid w:val="002B4A0D"/>
    <w:rsid w:val="002D44CA"/>
    <w:rsid w:val="002D6043"/>
    <w:rsid w:val="002E3CFD"/>
    <w:rsid w:val="002F463A"/>
    <w:rsid w:val="00306E6B"/>
    <w:rsid w:val="003930D9"/>
    <w:rsid w:val="003C5632"/>
    <w:rsid w:val="003F2C55"/>
    <w:rsid w:val="004115DB"/>
    <w:rsid w:val="004118A5"/>
    <w:rsid w:val="0043200E"/>
    <w:rsid w:val="00446694"/>
    <w:rsid w:val="004D054A"/>
    <w:rsid w:val="0052581B"/>
    <w:rsid w:val="005D1B78"/>
    <w:rsid w:val="005E5B38"/>
    <w:rsid w:val="005E71F2"/>
    <w:rsid w:val="005F23F0"/>
    <w:rsid w:val="00601A52"/>
    <w:rsid w:val="00626CC5"/>
    <w:rsid w:val="00643337"/>
    <w:rsid w:val="00664F12"/>
    <w:rsid w:val="007400BF"/>
    <w:rsid w:val="007C007C"/>
    <w:rsid w:val="007D5E26"/>
    <w:rsid w:val="007D719B"/>
    <w:rsid w:val="0080136D"/>
    <w:rsid w:val="0086551D"/>
    <w:rsid w:val="00892AC6"/>
    <w:rsid w:val="008F6A85"/>
    <w:rsid w:val="00972EA4"/>
    <w:rsid w:val="009C0265"/>
    <w:rsid w:val="00AA473C"/>
    <w:rsid w:val="00AB6750"/>
    <w:rsid w:val="00B45CEF"/>
    <w:rsid w:val="00B523A6"/>
    <w:rsid w:val="00C76702"/>
    <w:rsid w:val="00CF0547"/>
    <w:rsid w:val="00CF1751"/>
    <w:rsid w:val="00D16876"/>
    <w:rsid w:val="00D23E2C"/>
    <w:rsid w:val="00D25FC5"/>
    <w:rsid w:val="00D5027D"/>
    <w:rsid w:val="00D533DE"/>
    <w:rsid w:val="00D636C3"/>
    <w:rsid w:val="00E17C7C"/>
    <w:rsid w:val="00E25F89"/>
    <w:rsid w:val="00E478A2"/>
    <w:rsid w:val="00E62FFD"/>
    <w:rsid w:val="00EA55F9"/>
    <w:rsid w:val="00F21B1C"/>
    <w:rsid w:val="00F240FD"/>
    <w:rsid w:val="00F259AA"/>
    <w:rsid w:val="00F34208"/>
    <w:rsid w:val="00F70E17"/>
    <w:rsid w:val="00F7143E"/>
    <w:rsid w:val="00F95571"/>
    <w:rsid w:val="00FD0657"/>
    <w:rsid w:val="00FD6352"/>
    <w:rsid w:val="00FE46DA"/>
    <w:rsid w:val="00FE6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632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2F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2FF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2FFD"/>
    <w:rPr>
      <w:rFonts w:hAnsi="Times New Roman" w:ascii="Times New Roman"/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2FFD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2FFD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E62FFD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E62FFD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632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2F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2FF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2FFD"/>
    <w:rPr>
      <w:rFonts w:ascii="Times New Roman" w:hAnsi="Times New Roman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2FF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2FF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E62FFD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E62FFD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9264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1.3</izvorni_sadrzaj>
    <derivirana_varijabla naziv="DomainObject.Primjedba_1">1.3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2013.</izvorni_sadrzaj>
    <derivirana_varijabla naziv="DomainObject.Predmet.DatumOsnivanja_1">11.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St-155/2013</izvorni_sadrzaj>
    <derivirana_varijabla naziv="DomainObject.Predmet.OznakaBroj_1">St-155/2013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 L</izvorni_sadrzaj>
    <derivirana_varijabla naziv="DomainObject.Predmet.PrimjedbaSuca_1">3  L</derivirana_varijabla>
  </DomainObject.Predmet.PrimjedbaSuca>
  <DomainObject.Predmet.ProtustrankaFormated>
    <izvorni_sadrzaj>  PROTOMA D.O.O. zastupanog po punomoćniku Maja Pirš; ANA PIRŠ</izvorni_sadrzaj>
    <derivirana_varijabla naziv="DomainObject.Predmet.ProtustrankaFormated_1">  PROTOMA D.O.O. zastupanog po punomoćniku Maja Pirš; ANA PIRŠ</derivirana_varijabla>
  </DomainObject.Predmet.ProtustrankaFormated>
  <DomainObject.Predmet.ProtustrankaFormatedOIB>
    <izvorni_sadrzaj>  PROTOMA D.O.O., OIB 70913134930 zastupanog po punomoćniku Maja Pirš; ANA PIRŠ</izvorni_sadrzaj>
    <derivirana_varijabla naziv="DomainObject.Predmet.ProtustrankaFormatedOIB_1">  PROTOMA D.O.O., OIB 70913134930 zastupanog po punomoćniku Maja Pirš; ANA PIRŠ</derivirana_varijabla>
  </DomainObject.Predmet.ProtustrankaFormatedOIB>
  <DomainObject.Predmet.ProtustrankaFormatedWithAdress>
    <izvorni_sadrzaj> PROTOMA D.O.O., JELENOVAC 38 B, 10000 Zagreb zastupanog po punomoćniku Maja Pirš; ANA PIRŠ</izvorni_sadrzaj>
    <derivirana_varijabla naziv="DomainObject.Predmet.ProtustrankaFormatedWithAdress_1"> PROTOMA D.O.O., JELENOVAC 38 B, 10000 Zagreb zastupanog po punomoćniku Maja Pirš; ANA PIRŠ</derivirana_varijabla>
  </DomainObject.Predmet.ProtustrankaFormatedWithAdress>
  <DomainObject.Predmet.ProtustrankaFormatedWithAdressOIB>
    <izvorni_sadrzaj> PROTOMA D.O.O., OIB 70913134930, JELENOVAC 38 B, 10000 Zagreb zastupanog po punomoćniku Maja Pirš; ANA PIRŠ</izvorni_sadrzaj>
    <derivirana_varijabla naziv="DomainObject.Predmet.ProtustrankaFormatedWithAdressOIB_1"> PROTOMA D.O.O., OIB 70913134930, JELENOVAC 38 B, 10000 Zagreb zastupanog po punomoćniku Maja Pirš; ANA PIRŠ</derivirana_varijabla>
  </DomainObject.Predmet.ProtustrankaFormatedWithAdressOIB>
  <DomainObject.Predmet.ProtustrankaWithAdress>
    <izvorni_sadrzaj>PROTOMA D.O.O. JELENOVAC 38 B, 10000 Zagreb</izvorni_sadrzaj>
    <derivirana_varijabla naziv="DomainObject.Predmet.ProtustrankaWithAdress_1">PROTOMA D.O.O. JELENOVAC 38 B, 10000 Zagreb</derivirana_varijabla>
  </DomainObject.Predmet.ProtustrankaWithAdress>
  <DomainObject.Predmet.ProtustrankaWithAdressOIB>
    <izvorni_sadrzaj>PROTOMA D.O.O., OIB 70913134930, JELENOVAC 38 B, 10000 Zagreb</izvorni_sadrzaj>
    <derivirana_varijabla naziv="DomainObject.Predmet.ProtustrankaWithAdressOIB_1">PROTOMA D.O.O., OIB 70913134930, JELENOVAC 38 B, 10000 Zagreb</derivirana_varijabla>
  </DomainObject.Predmet.ProtustrankaWithAdressOIB>
  <DomainObject.Predmet.ProtustrankaNazivFormated>
    <izvorni_sadrzaj>PROTOMA D.O.O.</izvorni_sadrzaj>
    <derivirana_varijabla naziv="DomainObject.Predmet.ProtustrankaNazivFormated_1">PROTOMA D.O.O.</derivirana_varijabla>
  </DomainObject.Predmet.ProtustrankaNazivFormated>
  <DomainObject.Predmet.ProtustrankaNazivFormatedOIB>
    <izvorni_sadrzaj>PROTOMA D.O.O., OIB 70913134930</izvorni_sadrzaj>
    <derivirana_varijabla naziv="DomainObject.Predmet.ProtustrankaNazivFormatedOIB_1">PROTOMA D.O.O., OIB 70913134930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VJEROVNICI</izvorni_sadrzaj>
    <derivirana_varijabla naziv="DomainObject.Predmet.StrankaFormated_1">  FINANCIJSKA AGENCIJA; VJEROVNICI</derivirana_varijabla>
  </DomainObject.Predmet.StrankaFormated>
  <DomainObject.Predmet.StrankaFormatedOIB>
    <izvorni_sadrzaj>  FINANCIJSKA AGENCIJA, OIB 85821130368; VJEROVNICI</izvorni_sadrzaj>
    <derivirana_varijabla naziv="DomainObject.Predmet.StrankaFormatedOIB_1">  FINANCIJSKA AGENCIJA, OIB 85821130368; VJEROVNICI</derivirana_varijabla>
  </DomainObject.Predmet.StrankaFormatedOIB>
  <DomainObject.Predmet.StrankaFormatedWithAdress>
    <izvorni_sadrzaj> FINANCIJSKA AGENCIJA, KOTURAŠKA 43, 10000 Zagreb; VJEROVNICI</izvorni_sadrzaj>
    <derivirana_varijabla naziv="DomainObject.Predmet.StrankaFormatedWithAdress_1"> FINANCIJSKA AGENCIJA, KOTURAŠKA 43, 10000 Zagreb; VJEROVNICI</derivirana_varijabla>
  </DomainObject.Predmet.StrankaFormatedWithAdress>
  <DomainObject.Predmet.StrankaFormatedWithAdressOIB>
    <izvorni_sadrzaj> FINANCIJSKA AGENCIJA, OIB 85821130368, KOTURAŠKA 43, 10000 Zagreb; VJEROVNICI</izvorni_sadrzaj>
    <derivirana_varijabla naziv="DomainObject.Predmet.StrankaFormatedWithAdressOIB_1"> FINANCIJSKA AGENCIJA, OIB 85821130368, KOTURAŠKA 43, 10000 Zagreb; VJEROVNICI</derivirana_varijabla>
  </DomainObject.Predmet.StrankaFormatedWithAdressOIB>
  <DomainObject.Predmet.StrankaWithAdress>
    <izvorni_sadrzaj>FINANCIJSKA AGENCIJA KOTURAŠKA 43,10000 Zagreb,VJEROVNICI </izvorni_sadrzaj>
    <derivirana_varijabla naziv="DomainObject.Predmet.StrankaWithAdress_1">FINANCIJSKA AGENCIJA KOTURAŠKA 43,10000 Zagreb,VJEROVNICI </derivirana_varijabla>
  </DomainObject.Predmet.StrankaWithAdress>
  <DomainObject.Predmet.StrankaWithAdressOIB>
    <izvorni_sadrzaj>FINANCIJSKA AGENCIJA, OIB 85821130368, KOTURAŠKA 43,10000 Zagreb,VJEROVNICI</izvorni_sadrzaj>
    <derivirana_varijabla naziv="DomainObject.Predmet.StrankaWithAdressOIB_1">FINANCIJSKA AGENCIJA, OIB 85821130368, KOTURAŠKA 43,10000 Zagreb,VJEROVNICI</derivirana_varijabla>
  </DomainObject.Predmet.StrankaWithAdressOIB>
  <DomainObject.Predmet.StrankaNazivFormated>
    <izvorni_sadrzaj>FINANCIJSKA AGENCIJA,VJEROVNICI</izvorni_sadrzaj>
    <derivirana_varijabla naziv="DomainObject.Predmet.StrankaNazivFormated_1">FINANCIJSKA AGENCIJA,VJEROVNICI</derivirana_varijabla>
  </DomainObject.Predmet.StrankaNazivFormated>
  <DomainObject.Predmet.StrankaNazivFormatedOIB>
    <izvorni_sadrzaj>FINANCIJSKA AGENCIJA, OIB 85821130368,VJEROVNICI</izvorni_sadrzaj>
    <derivirana_varijabla naziv="DomainObject.Predmet.StrankaNazivFormatedOIB_1">FINANCIJSKA AGENCIJA,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FINANCIJSKA AGENCIJA</item>
      <item>VJEROVNICI</item>
    </izvorni_sadrzaj>
    <derivirana_varijabla naziv="DomainObject.Predmet.StrankaListFormated_1">
      <item>FINANCIJSKA AGENCIJA</item>
      <item>VJEROVNICI</item>
    </derivirana_varijabla>
  </DomainObject.Predmet.StrankaListFormated>
  <DomainObject.Predmet.StrankaListFormatedOIB>
    <izvorni_sadrzaj>
      <item>FINANCIJSKA AGENCIJA, OIB 85821130368</item>
      <item>VJEROVNICI</item>
    </izvorni_sadrzaj>
    <derivirana_varijabla naziv="DomainObject.Predmet.StrankaListFormatedOIB_1">
      <item>FINANCIJSKA AGENCIJA, OIB 85821130368</item>
      <item>VJEROVNICI</item>
    </derivirana_varijabla>
  </DomainObject.Predmet.StrankaListFormatedOIB>
  <DomainObject.Predmet.StrankaListFormatedWithAdress>
    <izvorni_sadrzaj>
      <item>FINANCIJSKA AGENCIJA, KOTURAŠKA 43, 10000 Zagreb</item>
      <item>VJEROVNICI</item>
    </izvorni_sadrzaj>
    <derivirana_varijabla naziv="DomainObject.Predmet.StrankaListFormatedWithAdress_1">
      <item>FINANCIJSKA AGENCIJA, KOTURAŠKA 43, 10000 Zagreb</item>
      <item>VJEROVNICI</item>
    </derivirana_varijabla>
  </DomainObject.Predmet.StrankaListFormatedWithAdress>
  <DomainObject.Predmet.StrankaListFormatedWithAdressOIB>
    <izvorni_sadrzaj>
      <item>FINANCIJSKA AGENCIJA, OIB 85821130368, KOTURAŠKA 43, 10000 Zagreb</item>
      <item>VJEROVNICI</item>
    </izvorni_sadrzaj>
    <derivirana_varijabla naziv="DomainObject.Predmet.StrankaListFormatedWithAdressOIB_1">
      <item>FINANCIJSKA AGENCIJA, OIB 85821130368, KOTURAŠKA 43, 10000 Zagreb</item>
      <item>VJEROVNICI</item>
    </derivirana_varijabla>
  </DomainObject.Predmet.StrankaListFormatedWithAdressOIB>
  <DomainObject.Predmet.StrankaListNazivFormated>
    <izvorni_sadrzaj>
      <item>FINANCIJSKA AGENCIJA</item>
      <item>VJEROVNICI</item>
    </izvorni_sadrzaj>
    <derivirana_varijabla naziv="DomainObject.Predmet.StrankaListNazivFormated_1">
      <item>FINANCIJSKA AGENCIJA</item>
      <item>VJEROVNICI</item>
    </derivirana_varijabla>
  </DomainObject.Predmet.StrankaListNazivFormated>
  <DomainObject.Predmet.StrankaListNazivFormatedOIB>
    <izvorni_sadrzaj>
      <item>FINANCIJSKA AGENCIJA, OIB 85821130368</item>
      <item>VJEROVNICI</item>
    </izvorni_sadrzaj>
    <derivirana_varijabla naziv="DomainObject.Predmet.StrankaListNazivFormatedOIB_1">
      <item>FINANCIJSKA AGENCIJA, OIB 85821130368</item>
      <item>VJEROVNICI</item>
    </derivirana_varijabla>
  </DomainObject.Predmet.StrankaListNazivFormatedOIB>
  <DomainObject.Predmet.ProtuStrankaListFormated>
    <izvorni_sadrzaj>
      <item>PROTOMA D.O.O. zastupanog po punomoćniku Maja Pirš; ANA PIRŠ</item>
    </izvorni_sadrzaj>
    <derivirana_varijabla naziv="DomainObject.Predmet.ProtuStrankaListFormated_1">
      <item>PROTOMA D.O.O. zastupanog po punomoćniku Maja Pirš; ANA PIRŠ</item>
    </derivirana_varijabla>
  </DomainObject.Predmet.ProtuStrankaListFormated>
  <DomainObject.Predmet.ProtuStrankaListFormatedOIB>
    <izvorni_sadrzaj>
      <item>PROTOMA D.O.O., OIB 70913134930 zastupanog po punomoćniku Maja Pirš; ANA PIRŠ</item>
    </izvorni_sadrzaj>
    <derivirana_varijabla naziv="DomainObject.Predmet.ProtuStrankaListFormatedOIB_1">
      <item>PROTOMA D.O.O., OIB 70913134930 zastupanog po punomoćniku Maja Pirš; ANA PIRŠ</item>
    </derivirana_varijabla>
  </DomainObject.Predmet.ProtuStrankaListFormatedOIB>
  <DomainObject.Predmet.ProtuStrankaListFormatedWithAdress>
    <izvorni_sadrzaj>
      <item>PROTOMA D.O.O., JELENOVAC 38 B, 10000 Zagreb zastupanog po punomoćniku Maja Pirš; ANA PIRŠ</item>
    </izvorni_sadrzaj>
    <derivirana_varijabla naziv="DomainObject.Predmet.ProtuStrankaListFormatedWithAdress_1">
      <item>PROTOMA D.O.O., JELENOVAC 38 B, 10000 Zagreb zastupanog po punomoćniku Maja Pirš; ANA PIRŠ</item>
    </derivirana_varijabla>
  </DomainObject.Predmet.ProtuStrankaListFormatedWithAdress>
  <DomainObject.Predmet.ProtuStrankaListFormatedWithAdressOIB>
    <izvorni_sadrzaj>
      <item>PROTOMA D.O.O., OIB 70913134930, JELENOVAC 38 B, 10000 Zagreb zastupanog po punomoćniku Maja Pirš; ANA PIRŠ</item>
    </izvorni_sadrzaj>
    <derivirana_varijabla naziv="DomainObject.Predmet.ProtuStrankaListFormatedWithAdressOIB_1">
      <item>PROTOMA D.O.O., OIB 70913134930, JELENOVAC 38 B, 10000 Zagreb zastupanog po punomoćniku Maja Pirš; ANA PIRŠ</item>
    </derivirana_varijabla>
  </DomainObject.Predmet.ProtuStrankaListFormatedWithAdressOIB>
  <DomainObject.Predmet.ProtuStrankaListNazivFormated>
    <izvorni_sadrzaj>
      <item>PROTOMA D.O.O.</item>
    </izvorni_sadrzaj>
    <derivirana_varijabla naziv="DomainObject.Predmet.ProtuStrankaListNazivFormated_1">
      <item>PROTOMA D.O.O.</item>
    </derivirana_varijabla>
  </DomainObject.Predmet.ProtuStrankaListNazivFormated>
  <DomainObject.Predmet.ProtuStrankaListNazivFormatedOIB>
    <izvorni_sadrzaj>
      <item>PROTOMA D.O.O., OIB 70913134930</item>
    </izvorni_sadrzaj>
    <derivirana_varijabla naziv="DomainObject.Predmet.ProtuStrankaListNazivFormatedOIB_1">
      <item>PROTOMA D.O.O., OIB 70913134930</item>
    </derivirana_varijabla>
  </DomainObject.Predmet.ProtuStrankaListNazivFormatedOIB>
  <DomainObject.Predmet.OstaliListFormated>
    <izvorni_sadrzaj>
      <item>Maja Pirš punomoćnica sudionika u postupku PROTOMA D.O.O.</item>
      <item>Raiffeisenbank Austria d.d.</item>
      <item>Nebojša Antolić</item>
      <item>ANA PIRŠ punomoćnik sudionika u postupku PROTOMA D.O.O.</item>
      <item>VESNA JAKOVLJEVIĆ, odvjetnica</item>
      <item>CREDO BANKA d.d.</item>
    </izvorni_sadrzaj>
    <derivirana_varijabla naziv="DomainObject.Predmet.OstaliListFormated_1">
      <item>Maja Pirš punomoćnica sudionika u postupku PROTOMA D.O.O.</item>
      <item>Raiffeisenbank Austria d.d.</item>
      <item>Nebojša Antolić</item>
      <item>ANA PIRŠ punomoćnik sudionika u postupku PROTOMA D.O.O.</item>
      <item>VESNA JAKOVLJEVIĆ, odvjetnica</item>
      <item>CREDO BANKA d.d.</item>
    </derivirana_varijabla>
  </DomainObject.Predmet.OstaliListFormated>
  <DomainObject.Predmet.OstaliListFormatedOIB>
    <izvorni_sadrzaj>
      <item>Maja Pirš, OIB 73812165437 punomoćnica sudionika u postupku PROTOMA D.O.O.</item>
      <item>Raiffeisenbank Austria d.d., OIB 53056966535</item>
      <item>Nebojša Antolić, OIB 94511496457</item>
      <item>ANA PIRŠ punomoćnik sudionika u postupku PROTOMA D.O.O.</item>
      <item>VESNA JAKOVLJEVIĆ, odvjetnica</item>
      <item>CREDO BANKA d.d., OIB 94141384086</item>
    </izvorni_sadrzaj>
    <derivirana_varijabla naziv="DomainObject.Predmet.OstaliListFormatedOIB_1">
      <item>Maja Pirš, OIB 73812165437 punomoćnica sudionika u postupku PROTOMA D.O.O.</item>
      <item>Raiffeisenbank Austria d.d., OIB 53056966535</item>
      <item>Nebojša Antolić, OIB 94511496457</item>
      <item>ANA PIRŠ punomoćnik sudionika u postupku PROTOMA D.O.O.</item>
      <item>VESNA JAKOVLJEVIĆ, odvjetnica</item>
      <item>CREDO BANKA d.d., OIB 94141384086</item>
    </derivirana_varijabla>
  </DomainObject.Predmet.OstaliListFormatedOIB>
  <DomainObject.Predmet.OstaliListFormatedWithAdress>
    <izvorni_sadrzaj>
      <item>Maja Pirš, Jandrićeva 58/A, 10000 Zagreb punomoćnica sudionika u postupku PROTOMA D.O.O.</item>
      <item>Raiffeisenbank Austria d.d., Petrinjska 59, 10000 Zagreb</item>
      <item>Nebojša Antolić, Pavla Hatza 3, 10000 Zagreb</item>
      <item>ANA PIRŠ, Vinogradi 84, 10000 Zagreb punomoćnik sudionika u postupku PROTOMA D.O.O.</item>
      <item>VESNA JAKOVLJEVIĆ, odvjetnica, Brune Bušića 2a, 43000 Bjelovar</item>
      <item>CREDO BANKA d.d., Zrinjsko-Frankopanska 58, 21000 Split</item>
    </izvorni_sadrzaj>
    <derivirana_varijabla naziv="DomainObject.Predmet.OstaliListFormatedWithAdress_1">
      <item>Maja Pirš, Jandrićeva 58/A, 10000 Zagreb punomoćnica sudionika u postupku PROTOMA D.O.O.</item>
      <item>Raiffeisenbank Austria d.d., Petrinjska 59, 10000 Zagreb</item>
      <item>Nebojša Antolić, Pavla Hatza 3, 10000 Zagreb</item>
      <item>ANA PIRŠ, Vinogradi 84, 10000 Zagreb punomoćnik sudionika u postupku PROTOMA D.O.O.</item>
      <item>VESNA JAKOVLJEVIĆ, odvjetnica, Brune Bušića 2a, 43000 Bjelovar</item>
      <item>CREDO BANKA d.d., Zrinjsko-Frankopanska 58, 21000 Split</item>
    </derivirana_varijabla>
  </DomainObject.Predmet.OstaliListFormatedWithAdress>
  <DomainObject.Predmet.OstaliListFormatedWithAdressOIB>
    <izvorni_sadrzaj>
      <item>Maja Pirš, OIB 73812165437, Jandrićeva 58/A, 10000 Zagreb punomoćnica sudionika u postupku PROTOMA D.O.O.</item>
      <item>Raiffeisenbank Austria d.d., OIB 53056966535, Petrinjska 59, 10000 Zagreb</item>
      <item>Nebojša Antolić, OIB 94511496457, Pavla Hatza 3, 10000 Zagreb</item>
      <item>ANA PIRŠ, Vinogradi 84, 10000 Zagreb punomoćnik sudionika u postupku PROTOMA D.O.O.</item>
      <item>VESNA JAKOVLJEVIĆ, odvjetnica, Brune Bušića 2a, 43000 Bjelovar</item>
      <item>CREDO BANKA d.d., OIB 94141384086, Zrinjsko-Frankopanska 58, 21000 Split</item>
    </izvorni_sadrzaj>
    <derivirana_varijabla naziv="DomainObject.Predmet.OstaliListFormatedWithAdressOIB_1">
      <item>Maja Pirš, OIB 73812165437, Jandrićeva 58/A, 10000 Zagreb punomoćnica sudionika u postupku PROTOMA D.O.O.</item>
      <item>Raiffeisenbank Austria d.d., OIB 53056966535, Petrinjska 59, 10000 Zagreb</item>
      <item>Nebojša Antolić, OIB 94511496457, Pavla Hatza 3, 10000 Zagreb</item>
      <item>ANA PIRŠ, Vinogradi 84, 10000 Zagreb punomoćnik sudionika u postupku PROTOMA D.O.O.</item>
      <item>VESNA JAKOVLJEVIĆ, odvjetnica, Brune Bušića 2a, 43000 Bjelovar</item>
      <item>CREDO BANKA d.d., OIB 94141384086, Zrinjsko-Frankopanska 58, 21000 Split</item>
    </derivirana_varijabla>
  </DomainObject.Predmet.OstaliListFormatedWithAdressOIB>
  <DomainObject.Predmet.OstaliListNazivFormated>
    <izvorni_sadrzaj>
      <item>Maja Pirš</item>
      <item>Raiffeisenbank Austria d.d.</item>
      <item>Nebojša Antolić</item>
      <item>ANA PIRŠ</item>
      <item>VESNA JAKOVLJEVIĆ, odvjetnica</item>
      <item>CREDO BANKA d.d.</item>
    </izvorni_sadrzaj>
    <derivirana_varijabla naziv="DomainObject.Predmet.OstaliListNazivFormated_1">
      <item>Maja Pirš</item>
      <item>Raiffeisenbank Austria d.d.</item>
      <item>Nebojša Antolić</item>
      <item>ANA PIRŠ</item>
      <item>VESNA JAKOVLJEVIĆ, odvjetnica</item>
      <item>CREDO BANKA d.d.</item>
    </derivirana_varijabla>
  </DomainObject.Predmet.OstaliListNazivFormated>
  <DomainObject.Predmet.OstaliListNazivFormatedOIB>
    <izvorni_sadrzaj>
      <item>Maja Pirš, OIB 73812165437</item>
      <item>Raiffeisenbank Austria d.d., OIB 53056966535</item>
      <item>Nebojša Antolić, OIB 94511496457</item>
      <item>ANA PIRŠ</item>
      <item>VESNA JAKOVLJEVIĆ, odvjetnica</item>
      <item>CREDO BANKA d.d., OIB 94141384086</item>
    </izvorni_sadrzaj>
    <derivirana_varijabla naziv="DomainObject.Predmet.OstaliListNazivFormatedOIB_1">
      <item>Maja Pirš, OIB 73812165437</item>
      <item>Raiffeisenbank Austria d.d., OIB 53056966535</item>
      <item>Nebojša Antolić, OIB 94511496457</item>
      <item>ANA PIRŠ</item>
      <item>VESNA JAKOVLJEVIĆ, odvjetnica</item>
      <item>CREDO BANKA d.d., OIB 94141384086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PROTOMA D.O.O.</izvorni_sadrzaj>
    <derivirana_varijabla naziv="DomainObject.Predmet.ProtustrankaIDrugi_1">PROTOMA D.O.O.</derivirana_varijabla>
  </DomainObject.Predmet.ProtustrankaIDrugi>
  <DomainObject.Predmet.StrankaIDrugiAdressOIB>
    <izvorni_sadrzaj>FINANCIJSKA AGENCIJA, OIB 85821130368, KOTURAŠKA 43, 10000 Zagreb i dr.</izvorni_sadrzaj>
    <derivirana_varijabla naziv="DomainObject.Predmet.StrankaIDrugiAdressOIB_1">FINANCIJSKA AGENCIJA, OIB 85821130368, KOTURAŠKA 43, 10000 Zagreb i dr.</derivirana_varijabla>
  </DomainObject.Predmet.StrankaIDrugiAdressOIB>
  <DomainObject.Predmet.ProtustrankaIDrugiAdressOIB>
    <izvorni_sadrzaj>PROTOMA D.O.O., OIB 70913134930, JELENOVAC 38 B, 10000 Zagreb</izvorni_sadrzaj>
    <derivirana_varijabla naziv="DomainObject.Predmet.ProtustrankaIDrugiAdressOIB_1">PROTOMA D.O.O., OIB 70913134930, JELENOVAC 38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PROTOMA D.O.O.</item>
      <item>FINANCIJSKA AGENCIJA</item>
      <item>Maja Pirš</item>
      <item>Raiffeisenbank Austria d.d.</item>
      <item>Nebojša Antolić</item>
      <item>ANA PIRŠ</item>
      <item>VJEROVNICI</item>
      <item>VESNA JAKOVLJEVIĆ, odvjetnica</item>
      <item>CREDO BANKA d.d.</item>
    </izvorni_sadrzaj>
    <derivirana_varijabla naziv="DomainObject.Predmet.SudioniciListNaziv_1">
      <item>PROTOMA D.O.O.</item>
      <item>FINANCIJSKA AGENCIJA</item>
      <item>Maja Pirš</item>
      <item>Raiffeisenbank Austria d.d.</item>
      <item>Nebojša Antolić</item>
      <item>ANA PIRŠ</item>
      <item>VJEROVNICI</item>
      <item>VESNA JAKOVLJEVIĆ, odvjetnica</item>
      <item>CREDO BANKA d.d.</item>
    </derivirana_varijabla>
  </DomainObject.Predmet.SudioniciListNaziv>
  <DomainObject.Predmet.SudioniciListAdressOIB>
    <izvorni_sadrzaj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Nebojša Antolić, OIB 94511496457, Pavla Hatza 3,10000 Zagreb</item>
      <item>ANA PIRŠ, Vinogradi 84,10000 Zagreb</item>
      <item>VJEROVNICI</item>
      <item>VESNA JAKOVLJEVIĆ, odvjetnica, Brune Bušića 2a,43000 Bjelovar</item>
      <item>CREDO BANKA d.d., OIB 94141384086, Zrinjsko-Frankopanska 58,21000 Split</item>
    </izvorni_sadrzaj>
    <derivirana_varijabla naziv="DomainObject.Predmet.SudioniciListAdressOIB_1"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Nebojša Antolić, OIB 94511496457, Pavla Hatza 3,10000 Zagreb</item>
      <item>ANA PIRŠ, Vinogradi 84,10000 Zagreb</item>
      <item>VJEROVNICI</item>
      <item>VESNA JAKOVLJEVIĆ, odvjetnica, Brune Bušića 2a,43000 Bjelovar</item>
      <item>CREDO BANKA d.d., OIB 94141384086, Zrinjsko-Frankopanska 58,21000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70913134930</item>
      <item>, OIB 85821130368</item>
      <item>, OIB 73812165437</item>
      <item>, OIB 53056966535</item>
      <item>, OIB 94511496457</item>
      <item>, OIB null</item>
      <item>, OIB null</item>
      <item>, OIB null</item>
      <item>, OIB 94141384086</item>
    </izvorni_sadrzaj>
    <derivirana_varijabla naziv="DomainObject.Predmet.SudioniciListNazivOIB_1">
      <item>, OIB 70913134930</item>
      <item>, OIB 85821130368</item>
      <item>, OIB 73812165437</item>
      <item>, OIB 53056966535</item>
      <item>, OIB 94511496457</item>
      <item>, OIB null</item>
      <item>, OIB null</item>
      <item>, OIB null</item>
      <item>, OIB 94141384086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855</properties:Words>
  <properties:Characters>4729</properties:Characters>
  <properties:Lines>130</properties:Lines>
  <properties:Paragraphs>45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2018-09-12T12:36:00Z</dcterms:created>
  <dc:creator>Monika Grbac</dc:creator>
  <cp:lastModifiedBy>Monika Grbac</cp:lastModifiedBy>
  <cp:lastPrinted>2018-09-13T07:23:00Z</cp:lastPrinted>
  <dcterms:modified xmlns:xsi="http://www.w3.org/2001/XMLSchema-instance" xsi:type="dcterms:W3CDTF">2018-09-13T07:23:00Z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 - 1.3.docx)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