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c1205" w14:paraId="a7c1205" w:rsidRDefault="00200175" w:rsidP="00910611" w:rsidR="0020017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0175" w:rsidP="00910611" w:rsidR="00200175">
      <w:r>
        <w:rPr>
          <w:rFonts w:eastAsia="MS Mincho"/>
        </w:rPr>
        <w:t xml:space="preserve">   REPUBLIKA HRVATSKA</w:t>
      </w:r>
    </w:p>
    <w:p w:rsidRDefault="00200175" w:rsidP="00910611" w:rsidR="00200175">
      <w:r>
        <w:rPr>
          <w:rFonts w:eastAsia="MS Mincho"/>
        </w:rPr>
        <w:t>TRGOVAČKI SUD U RIJECI</w:t>
      </w:r>
    </w:p>
    <w:p w:rsidRDefault="00200175" w:rsidR="00200175"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F93798">
        <w:t>538</w:t>
      </w:r>
      <w:r w:rsidR="00B11A8A">
        <w:t>/2018</w:t>
      </w:r>
      <w:r w:rsidR="006F236F">
        <w:t>-</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8200D0" w:rsidRPr="008200D0">
        <w:rPr>
          <w:rFonts w:cs="Arial"/>
        </w:rPr>
        <w:t>KIKI COLOR j.d.o.o. za usluge u graditeljstvu Kastav, Rubeši 104/a, OIB 11563732326</w:t>
      </w:r>
      <w:r w:rsidR="008200D0">
        <w:rPr>
          <w:rFonts w:cs="Arial"/>
        </w:rPr>
        <w:t>,</w:t>
      </w:r>
      <w:r w:rsidRPr="00463988">
        <w:rPr>
          <w:rFonts w:cs="Arial"/>
        </w:rPr>
        <w:t xml:space="preserve"> dana 01. listopada 2018.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200D0" w:rsidRPr="008200D0">
        <w:rPr>
          <w:rFonts w:cs="Arial"/>
        </w:rPr>
        <w:t>KIKI COLOR j.d.o.o. za usluge u graditeljstvu Kastav, Rubeši 104/a, OIB 11563732326</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AA39CB" w:rsidR="00676B2F">
      <w:pPr>
        <w:pStyle w:val="Odlomakpopisa"/>
        <w:numPr>
          <w:ilvl w:val="0"/>
          <w:numId w:val="4"/>
        </w:numPr>
        <w:jc w:val="both"/>
      </w:pPr>
      <w:r>
        <w:t>Nalaže</w:t>
      </w:r>
      <w:r w:rsidR="00676B2F">
        <w:t xml:space="preserve"> se osobi ovlaštenoj za zastupanje dužnika</w:t>
      </w:r>
      <w:r w:rsidR="00B4347D">
        <w:t xml:space="preserve"> </w:t>
      </w:r>
      <w:r w:rsidR="00AA39CB" w:rsidRPr="00AA39CB">
        <w:t xml:space="preserve">VEDRANU MIDENJAK, Kastav, Rubeši 104a, OIB 70820241277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F375ED">
        <w:rPr>
          <w:b/>
        </w:rPr>
        <w:t>27</w:t>
      </w:r>
      <w:r w:rsidR="00C82C57">
        <w:rPr>
          <w:b/>
        </w:rPr>
        <w:t xml:space="preserve">. </w:t>
      </w:r>
      <w:r w:rsidR="00463988">
        <w:rPr>
          <w:b/>
        </w:rPr>
        <w:t>studenoga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70B08">
        <w:rPr>
          <w:b/>
          <w:bCs/>
        </w:rPr>
        <w:t>09</w:t>
      </w:r>
      <w:r w:rsidR="00BF24A6" w:rsidRPr="00B11A8A">
        <w:rPr>
          <w:b/>
          <w:bCs/>
        </w:rPr>
        <w:t>:</w:t>
      </w:r>
      <w:r w:rsidR="00AA39CB">
        <w:rPr>
          <w:b/>
          <w:bCs/>
        </w:rPr>
        <w:t>30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F375ED">
        <w:t>21</w:t>
      </w:r>
      <w:r w:rsidR="00463988">
        <w:t>. rujna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8200D0" w:rsidRPr="008200D0">
        <w:t>KIKI COLOR j.d.o.o. za usluge u graditeljstvu Kastav, Rubeši 104/a, OIB 11563732326</w:t>
      </w:r>
      <w:r w:rsidR="004C276F" w:rsidRPr="004C276F">
        <w:t>,</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AA39CB">
        <w:t>19</w:t>
      </w:r>
      <w:r w:rsidR="00463988">
        <w:t xml:space="preserve">. rujna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AA39CB">
        <w:t>6.795,86</w:t>
      </w:r>
      <w:r w:rsidR="00463988">
        <w:t xml:space="preserve"> </w:t>
      </w:r>
      <w:r w:rsidR="00FA62F4">
        <w:t>kn</w:t>
      </w:r>
      <w:r>
        <w:t xml:space="preserve"> u koji iznos je uračunata i kamata i naknada Financijske agencije za provedbe ovrhe</w:t>
      </w:r>
      <w:r w:rsidR="00B56613">
        <w:t xml:space="preserve"> i</w:t>
      </w:r>
      <w:r>
        <w:t xml:space="preserve"> da dužnik ima </w:t>
      </w:r>
      <w:r w:rsidR="00463988">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463988">
        <w:t xml:space="preserve">01. listopada </w:t>
      </w:r>
      <w:r>
        <w:t>2018.</w:t>
      </w:r>
      <w:r w:rsidR="005F1580">
        <w:t xml:space="preserve"> godine</w:t>
      </w:r>
      <w:r>
        <w:t xml:space="preserve"> ima neizvršene osnove za plaćanje u ukupnom iznosu </w:t>
      </w:r>
      <w:r w:rsidR="00AA39CB">
        <w:t>6.799,69</w:t>
      </w:r>
      <w:r w:rsidR="0036348D">
        <w:t xml:space="preserve"> </w:t>
      </w:r>
      <w:r>
        <w:t xml:space="preserve">kn </w:t>
      </w:r>
      <w:r w:rsidR="00F375ED">
        <w:t>u razdoblju od 120 dana</w:t>
      </w:r>
      <w:r>
        <w:t xml:space="preserve">.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463988">
        <w:t>01. listopada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DE54DA" w:rsidR="0002033D" w:rsidRPr="008F7B84">
      <w:pPr>
        <w:ind w:firstLine="708" w:left="1416"/>
        <w:jc w:val="right"/>
        <w:rPr>
          <w:sz w:val="36"/>
        </w:rPr>
      </w:pPr>
      <w:r>
        <w:tab/>
      </w:r>
      <w:r>
        <w:tab/>
      </w:r>
      <w:r>
        <w:tab/>
      </w:r>
      <w:r>
        <w:tab/>
      </w:r>
      <w:r w:rsidR="00992F47">
        <w:t xml:space="preserve">  </w:t>
      </w:r>
      <w:r w:rsidR="00722C92" w:rsidRPr="00EA1A22">
        <w:t>Daniela Korlević</w:t>
      </w:r>
      <w:r w:rsidR="008F7B84">
        <w:t xml:space="preserve"> </w:t>
      </w:r>
      <w:r w:rsidR="00DE54DA">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175">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8200D0">
      <w:t>538</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71CE6"/>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175"/>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C276F"/>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00D0"/>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39CB"/>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6640C"/>
    <w:rsid w:val="00C72537"/>
    <w:rsid w:val="00C82C57"/>
    <w:rsid w:val="00C87349"/>
    <w:rsid w:val="00C9199F"/>
    <w:rsid w:val="00C965DC"/>
    <w:rsid w:val="00CA4BF7"/>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E54DA"/>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5ED"/>
    <w:rsid w:val="00F37A5F"/>
    <w:rsid w:val="00F44286"/>
    <w:rsid w:val="00F44721"/>
    <w:rsid w:val="00F52E70"/>
    <w:rsid w:val="00F57E92"/>
    <w:rsid w:val="00F62438"/>
    <w:rsid w:val="00F71295"/>
    <w:rsid w:val="00F80AC3"/>
    <w:rsid w:val="00F80DDD"/>
    <w:rsid w:val="00F84D93"/>
    <w:rsid w:val="00F93798"/>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200175"/>
    <w:rPr>
      <w:color w:val="808080"/>
      <w:bdr w:space="0" w:sz="0" w:color="auto" w:val="none"/>
      <w:shd w:fill="auto" w:color="auto" w:val="clear"/>
    </w:rPr>
  </w:style>
  <w:style w:customStyle="true" w:styleId="eSPISCCParagraphDefaultFont" w:type="character">
    <w:name w:val="eSPIS_CC_Paragraph Default Font"/>
    <w:basedOn w:val="Zadanifontodlomka"/>
    <w:rsid w:val="00200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0175"/>
    <w:rPr>
      <w:bdr w:space="0" w:sz="0" w:color="auto" w:val="none"/>
      <w:shd w:fill="FFFFCC" w:color="auto" w:val="clear"/>
      <w:lang w:val="hr-HR"/>
    </w:rPr>
  </w:style>
  <w:style w:customStyle="true" w:styleId="PozadinaSvijetloCrvena" w:type="character">
    <w:name w:val="Pozadina_SvijetloCrvena"/>
    <w:basedOn w:val="eSPISCCParagraphDefaultFont"/>
    <w:rsid w:val="00200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0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200175"/>
    <w:rPr>
      <w:color w:val="808080"/>
      <w:bdr w:color="auto" w:space="0" w:sz="0" w:val="none"/>
      <w:shd w:color="auto" w:fill="auto" w:val="clear"/>
    </w:rPr>
  </w:style>
  <w:style w:customStyle="1" w:styleId="eSPISCCParagraphDefaultFont" w:type="character">
    <w:name w:val="eSPIS_CC_Paragraph Default Font"/>
    <w:basedOn w:val="Zadanifontodlomka"/>
    <w:rsid w:val="00200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175"/>
    <w:rPr>
      <w:bdr w:color="auto" w:space="0" w:sz="0" w:val="none"/>
      <w:shd w:color="auto" w:fill="FFFFCC" w:val="clear"/>
      <w:lang w:val="hr-HR"/>
    </w:rPr>
  </w:style>
  <w:style w:customStyle="1" w:styleId="PozadinaSvijetloCrvena" w:type="character">
    <w:name w:val="Pozadina_SvijetloCrvena"/>
    <w:basedOn w:val="eSPISCCParagraphDefaultFont"/>
    <w:rsid w:val="00200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1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St-538/2018-3</izvorni_sadrzaj>
    <derivirana_varijabla naziv="DomainObject.Oznaka_1">St-538/2018-3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St-538/2018</izvorni_sadrzaj>
    <derivirana_varijabla naziv="DomainObject.Predmet.OznakaBroj_1">St-538/2018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COLOR j.d.o.o.</izvorni_sadrzaj>
    <derivirana_varijabla naziv="DomainObject.Predmet.ProtustrankaFormated_1">  KIKI COLOR j.d.o.o.</derivirana_varijabla>
  </DomainObject.Predmet.ProtustrankaFormated>
  <DomainObject.Predmet.ProtustrankaFormatedOIB>
    <izvorni_sadrzaj>  KIKI COLOR j.d.o.o., OIB 11563732326</izvorni_sadrzaj>
    <derivirana_varijabla naziv="DomainObject.Predmet.ProtustrankaFormatedOIB_1">  KIKI COLOR j.d.o.o., OIB 11563732326</derivirana_varijabla>
  </DomainObject.Predmet.ProtustrankaFormatedOIB>
  <DomainObject.Predmet.ProtustrankaFormatedWithAdress>
    <izvorni_sadrzaj> KIKI COLOR j.d.o.o., Rubeši 104a, 51215 Kastav</izvorni_sadrzaj>
    <derivirana_varijabla naziv="DomainObject.Predmet.ProtustrankaFormatedWithAdress_1"> KIKI COLOR j.d.o.o., Rubeši 104a, 51215 Kastav</derivirana_varijabla>
  </DomainObject.Predmet.ProtustrankaFormatedWithAdress>
  <DomainObject.Predmet.ProtustrankaFormatedWithAdressOIB>
    <izvorni_sadrzaj> KIKI COLOR j.d.o.o., OIB 11563732326, Rubeši 104a, 51215 Kastav</izvorni_sadrzaj>
    <derivirana_varijabla naziv="DomainObject.Predmet.ProtustrankaFormatedWithAdressOIB_1"> KIKI COLOR j.d.o.o., OIB 11563732326, Rubeši 104a, 51215 Kastav</derivirana_varijabla>
  </DomainObject.Predmet.ProtustrankaFormatedWithAdressOIB>
  <DomainObject.Predmet.ProtustrankaWithAdress>
    <izvorni_sadrzaj>KIKI COLOR j.d.o.o. Rubeši 104a, 51215 Kastav</izvorni_sadrzaj>
    <derivirana_varijabla naziv="DomainObject.Predmet.ProtustrankaWithAdress_1">KIKI COLOR j.d.o.o. Rubeši 104a, 51215 Kastav</derivirana_varijabla>
  </DomainObject.Predmet.ProtustrankaWithAdress>
  <DomainObject.Predmet.ProtustrankaWithAdressOIB>
    <izvorni_sadrzaj>KIKI COLOR j.d.o.o., OIB 11563732326, Rubeši 104a, 51215 Kastav</izvorni_sadrzaj>
    <derivirana_varijabla naziv="DomainObject.Predmet.ProtustrankaWithAdressOIB_1">KIKI COLOR j.d.o.o., OIB 11563732326, Rubeši 104a, 51215 Kastav</derivirana_varijabla>
  </DomainObject.Predmet.ProtustrankaWithAdressOIB>
  <DomainObject.Predmet.ProtustrankaNazivFormated>
    <izvorni_sadrzaj>KIKI COLOR j.d.o.o.</izvorni_sadrzaj>
    <derivirana_varijabla naziv="DomainObject.Predmet.ProtustrankaNazivFormated_1">KIKI COLOR j.d.o.o.</derivirana_varijabla>
  </DomainObject.Predmet.ProtustrankaNazivFormated>
  <DomainObject.Predmet.ProtustrankaNazivFormatedOIB>
    <izvorni_sadrzaj>KIKI COLOR j.d.o.o., OIB 11563732326</izvorni_sadrzaj>
    <derivirana_varijabla naziv="DomainObject.Predmet.ProtustrankaNazivFormatedOIB_1">KIKI COLOR j.d.o.o., OIB 11563732326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KIKI COLOR j.d.o.o.</item>
    </izvorni_sadrzaj>
    <derivirana_varijabla naziv="DomainObject.Predmet.ProtuStrankaListFormated_1">
      <item>KIKI COLOR j.d.o.o.</item>
    </derivirana_varijabla>
  </DomainObject.Predmet.ProtuStrankaListFormated>
  <DomainObject.Predmet.ProtuStrankaListFormatedOIB>
    <izvorni_sadrzaj>
      <item>KIKI COLOR j.d.o.o., OIB 11563732326</item>
    </izvorni_sadrzaj>
    <derivirana_varijabla naziv="DomainObject.Predmet.ProtuStrankaListFormatedOIB_1">
      <item>KIKI COLOR j.d.o.o., OIB 11563732326</item>
    </derivirana_varijabla>
  </DomainObject.Predmet.ProtuStrankaListFormatedOIB>
  <DomainObject.Predmet.ProtuStrankaListFormatedWithAdress>
    <izvorni_sadrzaj>
      <item>KIKI COLOR j.d.o.o., Rubeši 104a, 51215 Kastav</item>
    </izvorni_sadrzaj>
    <derivirana_varijabla naziv="DomainObject.Predmet.ProtuStrankaListFormatedWithAdress_1">
      <item>KIKI COLOR j.d.o.o., Rubeši 104a, 51215 Kastav</item>
    </derivirana_varijabla>
  </DomainObject.Predmet.ProtuStrankaListFormatedWithAdress>
  <DomainObject.Predmet.ProtuStrankaListFormatedWithAdressOIB>
    <izvorni_sadrzaj>
      <item>KIKI COLOR j.d.o.o., OIB 11563732326, Rubeši 104a, 51215 Kastav</item>
    </izvorni_sadrzaj>
    <derivirana_varijabla naziv="DomainObject.Predmet.ProtuStrankaListFormatedWithAdressOIB_1">
      <item>KIKI COLOR j.d.o.o., OIB 11563732326, Rubeši 104a, 51215 Kastav</item>
    </derivirana_varijabla>
  </DomainObject.Predmet.ProtuStrankaListFormatedWithAdressOIB>
  <DomainObject.Predmet.ProtuStrankaListNazivFormated>
    <izvorni_sadrzaj>
      <item>KIKI COLOR j.d.o.o.</item>
    </izvorni_sadrzaj>
    <derivirana_varijabla naziv="DomainObject.Predmet.ProtuStrankaListNazivFormated_1">
      <item>KIKI COLOR j.d.o.o.</item>
    </derivirana_varijabla>
  </DomainObject.Predmet.ProtuStrankaListNazivFormated>
  <DomainObject.Predmet.ProtuStrankaListNazivFormatedOIB>
    <izvorni_sadrzaj>
      <item>KIKI COLOR j.d.o.o., OIB 11563732326</item>
    </izvorni_sadrzaj>
    <derivirana_varijabla naziv="DomainObject.Predmet.ProtuStrankaListNazivFormatedOIB_1">
      <item>KIKI COLOR j.d.o.o., OIB 11563732326</item>
    </derivirana_varijabla>
  </DomainObject.Predmet.ProtuStrankaListNazivFormatedOIB>
  <DomainObject.Predmet.OstaliListFormated>
    <izvorni_sadrzaj>
      <item>Vedran Midenjak</item>
    </izvorni_sadrzaj>
    <derivirana_varijabla naziv="DomainObject.Predmet.OstaliListFormated_1">
      <item>Vedran Midenjak</item>
    </derivirana_varijabla>
  </DomainObject.Predmet.OstaliListFormated>
  <DomainObject.Predmet.OstaliListFormatedOIB>
    <izvorni_sadrzaj>
      <item>Vedran Midenjak, OIB 70820241277</item>
    </izvorni_sadrzaj>
    <derivirana_varijabla naziv="DomainObject.Predmet.OstaliListFormatedOIB_1">
      <item>Vedran Midenjak, OIB 70820241277</item>
    </derivirana_varijabla>
  </DomainObject.Predmet.OstaliListFormatedOIB>
  <DomainObject.Predmet.OstaliListFormatedWithAdress>
    <izvorni_sadrzaj>
      <item>Vedran Midenjak, Rubeši 104a, 51215 Kastav</item>
    </izvorni_sadrzaj>
    <derivirana_varijabla naziv="DomainObject.Predmet.OstaliListFormatedWithAdress_1">
      <item>Vedran Midenjak, Rubeši 104a, 51215 Kastav</item>
    </derivirana_varijabla>
  </DomainObject.Predmet.OstaliListFormatedWithAdress>
  <DomainObject.Predmet.OstaliListFormatedWithAdressOIB>
    <izvorni_sadrzaj>
      <item>Vedran Midenjak, OIB 70820241277, Rubeši 104a, 51215 Kastav</item>
    </izvorni_sadrzaj>
    <derivirana_varijabla naziv="DomainObject.Predmet.OstaliListFormatedWithAdressOIB_1">
      <item>Vedran Midenjak, OIB 70820241277, Rubeši 104a, 51215 Kastav</item>
    </derivirana_varijabla>
  </DomainObject.Predmet.OstaliListFormatedWithAdressOIB>
  <DomainObject.Predmet.OstaliListNazivFormated>
    <izvorni_sadrzaj>
      <item>Vedran Midenjak</item>
    </izvorni_sadrzaj>
    <derivirana_varijabla naziv="DomainObject.Predmet.OstaliListNazivFormated_1">
      <item>Vedran Midenjak</item>
    </derivirana_varijabla>
  </DomainObject.Predmet.OstaliListNazivFormated>
  <DomainObject.Predmet.OstaliListNazivFormatedOIB>
    <izvorni_sadrzaj>
      <item>Vedran Midenjak, OIB 70820241277</item>
    </izvorni_sadrzaj>
    <derivirana_varijabla naziv="DomainObject.Predmet.OstaliListNazivFormatedOIB_1">
      <item>Vedran Midenjak, OIB 70820241277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St-538/2018-3</izvorni_sadrzaj>
    <derivirana_varijabla naziv="DomainObject.PoslovniBrojDokumenta_1">St-538/2018-3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KIKI COLOR j.d.o.o.</izvorni_sadrzaj>
    <derivirana_varijabla naziv="DomainObject.Predmet.ProtustrankaIDrugi_1">KIKI COLOR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KIKI COLOR j.d.o.o., OIB 11563732326, Rubeši 104a, 51215 Kastav</izvorni_sadrzaj>
    <derivirana_varijabla naziv="DomainObject.Predmet.ProtustrankaIDrugiAdressOIB_1">KIKI COLOR j.d.o.o., OIB 11563732326, Rubeši 104a,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KIKI COLOR j.d.o.o.</item>
      <item>Vedran Midenjak</item>
    </izvorni_sadrzaj>
    <derivirana_varijabla naziv="DomainObject.Predmet.SudioniciListNaziv_1">
      <item>FINA  Rijeka</item>
      <item>KIKI COLOR j.d.o.o.</item>
      <item>Vedran Midenjak</item>
    </derivirana_varijabla>
  </DomainObject.Predmet.SudioniciListNaziv>
  <DomainObject.Predmet.SudioniciListAdressOIB>
    <izvorni_sadrzaj>
      <item>FINA  Rijeka, OIB 85821130368, Frana Kurelca 8,51000 Rijeka</item>
      <item>KIKI COLOR j.d.o.o., OIB 11563732326, Rubeši 104a,51215 Kastav</item>
      <item>Vedran Midenjak, OIB 70820241277, Rubeši 104a,51215 Kastav</item>
    </izvorni_sadrzaj>
    <derivirana_varijabla naziv="DomainObject.Predmet.SudioniciListAdressOIB_1">
      <item>FINA  Rijeka, OIB 85821130368, Frana Kurelca 8,51000 Rijeka</item>
      <item>KIKI COLOR j.d.o.o., OIB 11563732326, Rubeši 104a,51215 Kastav</item>
      <item>Vedran Midenjak, OIB 70820241277, Rubeši 104a,51215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11563732326</item>
      <item>, OIB 70820241277</item>
    </izvorni_sadrzaj>
    <derivirana_varijabla naziv="DomainObject.Predmet.SudioniciListNazivOIB_1">
      <item>, OIB 85821130368</item>
      <item>, OIB 11563732326</item>
      <item>, OIB 70820241277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8AD160-A850-42CF-9982-A44DF0F2E1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785</properties:Words>
  <properties:Characters>4131</properties:Characters>
  <properties:Lines>112</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2018-10-01T12:05:00Z</dcterms:created>
  <dc:creator>stecaj</dc:creator>
  <cp:lastModifiedBy>Jasna Radulović</cp:lastModifiedBy>
  <cp:lastPrinted>2018-10-01T12:15:00Z</cp:lastPrinted>
  <dcterms:modified xmlns:xsi="http://www.w3.org/2001/XMLSchema-instance" xsi:type="dcterms:W3CDTF">2018-10-01T12:18:00Z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St-538/2018-3 / Odluka - Rješenje - pokretanje prethodnog postupka radi utvrđivanja uvjeta za otvaranje stečajnog postupka (538-18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