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2853" w14:paraId="8662853" w:rsidRDefault="0068430F" w:rsidP="00A91C49" w:rsidR="0068430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14D0D" w:rsidP="00A91C49" w:rsidR="00A14D0D">
      <w:pPr>
        <w:jc w:val="center"/>
        <w:rPr>
          <w:rFonts w:hAnsi="Times New Roman" w:ascii="Times New Roman"/>
          <w:szCs w:val="24"/>
          <w:lang w:val="hr-HR"/>
        </w:rPr>
      </w:pPr>
    </w:p>
    <w:p w:rsidRDefault="00A14D0D" w:rsidP="00A91C49" w:rsidR="0042470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</w:t>
      </w:r>
      <w:r w:rsidR="0042470B" w:rsidRPr="00D24296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 xml:space="preserve">E   </w:t>
      </w:r>
      <w:r w:rsidR="0042470B" w:rsidRPr="00D2429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H R V A T S K E</w:t>
      </w:r>
    </w:p>
    <w:p w:rsidRDefault="00291086" w:rsidP="00A91C49" w:rsidR="00291086" w:rsidRPr="00D24296">
      <w:pPr>
        <w:jc w:val="center"/>
        <w:rPr>
          <w:rFonts w:hAnsi="Times New Roman" w:ascii="Times New Roman"/>
          <w:szCs w:val="24"/>
          <w:lang w:val="hr-HR"/>
        </w:rPr>
      </w:pPr>
    </w:p>
    <w:p w:rsidRDefault="0042470B" w:rsidR="0042470B" w:rsidRPr="00D24296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R J E Š E N J E</w:t>
      </w:r>
    </w:p>
    <w:p w:rsidRDefault="0042470B" w:rsidR="0042470B" w:rsidRPr="00D24296">
      <w:pPr>
        <w:jc w:val="center"/>
        <w:rPr>
          <w:rFonts w:hAnsi="Times New Roman" w:ascii="Times New Roman"/>
          <w:szCs w:val="24"/>
          <w:lang w:val="hr-HR"/>
        </w:rPr>
      </w:pPr>
    </w:p>
    <w:p w:rsidRDefault="00D24296" w:rsidR="0042470B" w:rsidRPr="00D242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</w:t>
      </w:r>
      <w:r w:rsidR="0042470B" w:rsidRPr="00D24296">
        <w:rPr>
          <w:rFonts w:hAnsi="Times New Roman" w:ascii="Times New Roman"/>
          <w:szCs w:val="24"/>
          <w:lang w:val="hr-HR"/>
        </w:rPr>
        <w:t xml:space="preserve"> po sucu </w:t>
      </w:r>
      <w:r>
        <w:rPr>
          <w:rFonts w:hAnsi="Times New Roman" w:ascii="Times New Roman"/>
          <w:szCs w:val="24"/>
          <w:lang w:val="hr-HR"/>
        </w:rPr>
        <w:t>pojedincu</w:t>
      </w:r>
      <w:r w:rsidR="0042470B" w:rsidRPr="00D24296">
        <w:rPr>
          <w:rFonts w:hAnsi="Times New Roman" w:ascii="Times New Roman"/>
          <w:szCs w:val="24"/>
          <w:lang w:val="hr-HR"/>
        </w:rPr>
        <w:t xml:space="preserve"> Nevenki </w:t>
      </w:r>
      <w:r>
        <w:rPr>
          <w:rFonts w:hAnsi="Times New Roman" w:ascii="Times New Roman"/>
          <w:szCs w:val="24"/>
          <w:lang w:val="hr-HR"/>
        </w:rPr>
        <w:t xml:space="preserve">Siladi </w:t>
      </w:r>
      <w:r w:rsidR="0042470B" w:rsidRPr="00D24296">
        <w:rPr>
          <w:rFonts w:hAnsi="Times New Roman" w:ascii="Times New Roman"/>
          <w:szCs w:val="24"/>
          <w:lang w:val="hr-HR"/>
        </w:rPr>
        <w:t xml:space="preserve">Rstić </w:t>
      </w:r>
      <w:r>
        <w:rPr>
          <w:rFonts w:hAnsi="Times New Roman" w:ascii="Times New Roman"/>
          <w:szCs w:val="24"/>
          <w:lang w:val="hr-HR"/>
        </w:rPr>
        <w:t xml:space="preserve">povodom prijedloga </w:t>
      </w:r>
      <w:r w:rsidR="00D91BC3">
        <w:rPr>
          <w:rFonts w:hAnsi="Times New Roman" w:ascii="Times New Roman"/>
          <w:szCs w:val="24"/>
          <w:lang w:val="hr-HR"/>
        </w:rPr>
        <w:t xml:space="preserve">predlagatelja </w:t>
      </w:r>
      <w:r w:rsidR="00A14D0D" w:rsidRPr="00A14D0D">
        <w:rPr>
          <w:rFonts w:hAnsi="Times New Roman" w:ascii="Times New Roman"/>
          <w:szCs w:val="24"/>
          <w:lang w:val="hr-HR"/>
        </w:rPr>
        <w:t>DIZAJN CENTAR AAG d.o.o. za dizajn u stečaju</w:t>
      </w:r>
      <w:r w:rsidR="00A14D0D">
        <w:rPr>
          <w:rFonts w:hAnsi="Times New Roman" w:ascii="Times New Roman"/>
          <w:szCs w:val="24"/>
          <w:lang w:val="hr-HR"/>
        </w:rPr>
        <w:t xml:space="preserve">, </w:t>
      </w:r>
      <w:r w:rsidR="00A14D0D" w:rsidRPr="00A14D0D">
        <w:rPr>
          <w:rFonts w:hAnsi="Times New Roman" w:ascii="Times New Roman"/>
          <w:szCs w:val="24"/>
          <w:lang w:val="hr-HR"/>
        </w:rPr>
        <w:t>Zagreb (Grad Zagreb)</w:t>
      </w:r>
      <w:r w:rsidR="00A14D0D">
        <w:rPr>
          <w:rFonts w:hAnsi="Times New Roman" w:ascii="Times New Roman"/>
          <w:szCs w:val="24"/>
          <w:lang w:val="hr-HR"/>
        </w:rPr>
        <w:t xml:space="preserve">, </w:t>
      </w:r>
      <w:r w:rsidR="00A14D0D" w:rsidRPr="00A14D0D">
        <w:rPr>
          <w:rFonts w:hAnsi="Times New Roman" w:ascii="Times New Roman"/>
          <w:szCs w:val="24"/>
          <w:lang w:val="hr-HR"/>
        </w:rPr>
        <w:t>J. Dalmatinca 7</w:t>
      </w:r>
      <w:r w:rsidR="00A14D0D">
        <w:rPr>
          <w:rFonts w:hAnsi="Times New Roman" w:ascii="Times New Roman"/>
          <w:szCs w:val="24"/>
          <w:lang w:val="hr-HR"/>
        </w:rPr>
        <w:t xml:space="preserve">, OIB: </w:t>
      </w:r>
      <w:r w:rsidR="00A14D0D" w:rsidRPr="00A14D0D">
        <w:rPr>
          <w:rFonts w:hAnsi="Times New Roman" w:ascii="Times New Roman"/>
          <w:szCs w:val="24"/>
          <w:lang w:val="hr-HR"/>
        </w:rPr>
        <w:t>92918202270</w:t>
      </w:r>
      <w:r w:rsidR="00612F18">
        <w:rPr>
          <w:rFonts w:hAnsi="Times New Roman" w:ascii="Times New Roman"/>
          <w:szCs w:val="24"/>
          <w:lang w:val="hr-HR"/>
        </w:rPr>
        <w:t>,</w:t>
      </w:r>
      <w:r w:rsidR="00A14D0D">
        <w:rPr>
          <w:rFonts w:hAnsi="Times New Roman" w:ascii="Times New Roman"/>
          <w:szCs w:val="24"/>
          <w:lang w:val="hr-HR"/>
        </w:rPr>
        <w:t xml:space="preserve"> kojeg zastupa stečajna upraviteljica Rajka Jagmarević, odvjetnica iz Zagreba, J. Dalmatinca 7,</w:t>
      </w:r>
      <w:r>
        <w:rPr>
          <w:rFonts w:hAnsi="Times New Roman" w:ascii="Times New Roman"/>
          <w:szCs w:val="24"/>
          <w:lang w:val="hr-HR"/>
        </w:rPr>
        <w:t xml:space="preserve"> za otvaranjem stečajnog postupka nad dužnikom </w:t>
      </w:r>
      <w:r w:rsidR="00A14D0D" w:rsidRPr="00A14D0D">
        <w:rPr>
          <w:rFonts w:hAnsi="Times New Roman" w:ascii="Times New Roman"/>
          <w:szCs w:val="24"/>
          <w:lang w:val="hr-HR"/>
        </w:rPr>
        <w:t>G.T.C. d.o.o. za poslovne usluge i trgovinu</w:t>
      </w:r>
      <w:r w:rsidR="00A14D0D">
        <w:rPr>
          <w:rFonts w:hAnsi="Times New Roman" w:ascii="Times New Roman"/>
          <w:szCs w:val="24"/>
          <w:lang w:val="hr-HR"/>
        </w:rPr>
        <w:t xml:space="preserve">, </w:t>
      </w:r>
      <w:r w:rsidR="00A14D0D" w:rsidRPr="00A14D0D">
        <w:rPr>
          <w:rFonts w:hAnsi="Times New Roman" w:ascii="Times New Roman"/>
          <w:szCs w:val="24"/>
          <w:lang w:val="hr-HR"/>
        </w:rPr>
        <w:t>Zagreb (Grad Zagreb)</w:t>
      </w:r>
      <w:r w:rsidR="00A14D0D">
        <w:rPr>
          <w:rFonts w:hAnsi="Times New Roman" w:ascii="Times New Roman"/>
          <w:szCs w:val="24"/>
          <w:lang w:val="hr-HR"/>
        </w:rPr>
        <w:t xml:space="preserve">, </w:t>
      </w:r>
      <w:r w:rsidR="00A14D0D" w:rsidRPr="00A14D0D">
        <w:rPr>
          <w:rFonts w:hAnsi="Times New Roman" w:ascii="Times New Roman"/>
          <w:szCs w:val="24"/>
          <w:lang w:val="hr-HR"/>
        </w:rPr>
        <w:t>Mesnička 7</w:t>
      </w:r>
      <w:r w:rsidR="00A14D0D">
        <w:rPr>
          <w:rFonts w:hAnsi="Times New Roman" w:ascii="Times New Roman"/>
          <w:szCs w:val="24"/>
          <w:lang w:val="hr-HR"/>
        </w:rPr>
        <w:t xml:space="preserve">, OIB: </w:t>
      </w:r>
      <w:r w:rsidR="00A14D0D" w:rsidRPr="00A14D0D">
        <w:rPr>
          <w:rFonts w:hAnsi="Times New Roman" w:ascii="Times New Roman"/>
          <w:szCs w:val="24"/>
          <w:lang w:val="hr-HR"/>
        </w:rPr>
        <w:t>12298933819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A14D0D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14D0D">
        <w:rPr>
          <w:rFonts w:hAnsi="Times New Roman" w:ascii="Times New Roman"/>
          <w:szCs w:val="24"/>
          <w:lang w:val="hr-HR"/>
        </w:rPr>
        <w:t>svibnja 2016</w:t>
      </w:r>
      <w:r>
        <w:rPr>
          <w:rFonts w:hAnsi="Times New Roman" w:ascii="Times New Roman"/>
          <w:szCs w:val="24"/>
          <w:lang w:val="hr-HR"/>
        </w:rPr>
        <w:t>.</w:t>
      </w:r>
      <w:r w:rsidR="00A14D0D">
        <w:rPr>
          <w:rFonts w:hAnsi="Times New Roman" w:ascii="Times New Roman"/>
          <w:szCs w:val="24"/>
          <w:lang w:val="hr-HR"/>
        </w:rPr>
        <w:t xml:space="preserve"> godine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2470B" w:rsidR="0042470B">
      <w:pPr>
        <w:rPr>
          <w:rFonts w:hAnsi="Times New Roman" w:ascii="Times New Roman"/>
          <w:szCs w:val="24"/>
          <w:lang w:val="hr-HR"/>
        </w:rPr>
      </w:pPr>
    </w:p>
    <w:p w:rsidRDefault="00A14D0D" w:rsidR="00A14D0D" w:rsidRPr="00D24296">
      <w:pPr>
        <w:rPr>
          <w:rFonts w:hAnsi="Times New Roman" w:ascii="Times New Roman"/>
          <w:szCs w:val="24"/>
          <w:lang w:val="hr-HR"/>
        </w:rPr>
      </w:pPr>
    </w:p>
    <w:p w:rsidRDefault="0042470B" w:rsidR="0042470B" w:rsidRPr="00D24296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r i j e š i o    j e</w:t>
      </w:r>
    </w:p>
    <w:p w:rsidRDefault="0042470B" w:rsidR="0042470B" w:rsidRPr="00D24296">
      <w:pPr>
        <w:rPr>
          <w:rFonts w:hAnsi="Times New Roman" w:ascii="Times New Roman"/>
          <w:szCs w:val="24"/>
          <w:lang w:val="hr-HR"/>
        </w:rPr>
      </w:pPr>
    </w:p>
    <w:p w:rsidRDefault="00612F18" w:rsidP="00A14D0D" w:rsidR="00A14D0D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14D0D">
        <w:rPr>
          <w:rFonts w:hAnsi="Times New Roman" w:ascii="Times New Roman"/>
          <w:szCs w:val="24"/>
          <w:lang w:val="hr-HR"/>
        </w:rPr>
        <w:t>Odbacuje se prijed</w:t>
      </w:r>
      <w:r w:rsidR="00D91BC3" w:rsidRPr="00A14D0D">
        <w:rPr>
          <w:rFonts w:hAnsi="Times New Roman" w:ascii="Times New Roman"/>
          <w:szCs w:val="24"/>
          <w:lang w:val="hr-HR"/>
        </w:rPr>
        <w:t xml:space="preserve">log predlagatelja </w:t>
      </w:r>
      <w:r w:rsidR="00A14D0D" w:rsidRPr="00A14D0D">
        <w:rPr>
          <w:rFonts w:hAnsi="Times New Roman" w:ascii="Times New Roman"/>
          <w:szCs w:val="24"/>
          <w:lang w:val="hr-HR"/>
        </w:rPr>
        <w:t>DIZAJN CENTAR AAG d.o.o. za dizajn u stečaju, Zagreb (Grad Zagreb), J. Dalmatinca 7, OIB: 92918202270</w:t>
      </w:r>
      <w:r w:rsidRPr="00A14D0D">
        <w:rPr>
          <w:rFonts w:hAnsi="Times New Roman" w:ascii="Times New Roman"/>
          <w:szCs w:val="24"/>
          <w:lang w:val="hr-HR"/>
        </w:rPr>
        <w:t xml:space="preserve">, za pokretanjem stečajnog postupka nad dužnikom </w:t>
      </w:r>
      <w:r w:rsidR="00A14D0D" w:rsidRPr="00A14D0D">
        <w:rPr>
          <w:rFonts w:hAnsi="Times New Roman" w:ascii="Times New Roman"/>
          <w:szCs w:val="24"/>
          <w:lang w:val="hr-HR"/>
        </w:rPr>
        <w:t>G.T.C. d.o.o. za poslovne usluge i trgovinu, Zagreb (Grad Zagreb), Mesnička 7, OIB: 12298933819</w:t>
      </w:r>
      <w:r w:rsidR="00A14D0D">
        <w:rPr>
          <w:rFonts w:hAnsi="Times New Roman" w:ascii="Times New Roman"/>
          <w:szCs w:val="24"/>
          <w:lang w:val="hr-HR"/>
        </w:rPr>
        <w:t>.</w:t>
      </w:r>
    </w:p>
    <w:p w:rsidRDefault="00A14D0D" w:rsidP="00A14D0D" w:rsidR="00A14D0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12F18" w:rsidP="00A14D0D" w:rsidR="0042470B" w:rsidRPr="00A14D0D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14D0D">
        <w:rPr>
          <w:rFonts w:hAnsi="Times New Roman" w:ascii="Times New Roman"/>
          <w:szCs w:val="24"/>
          <w:lang w:val="hr-HR"/>
        </w:rPr>
        <w:t>Ukidaju se mjere osiguran</w:t>
      </w:r>
      <w:r w:rsidR="00A14D0D">
        <w:rPr>
          <w:rFonts w:hAnsi="Times New Roman" w:ascii="Times New Roman"/>
          <w:szCs w:val="24"/>
          <w:lang w:val="hr-HR"/>
        </w:rPr>
        <w:t xml:space="preserve">ja određene rješenjem ovog suda, poslovni </w:t>
      </w:r>
      <w:r w:rsidRPr="00A14D0D">
        <w:rPr>
          <w:rFonts w:hAnsi="Times New Roman" w:ascii="Times New Roman"/>
          <w:szCs w:val="24"/>
          <w:lang w:val="hr-HR"/>
        </w:rPr>
        <w:t>broj St-</w:t>
      </w:r>
      <w:r w:rsidR="00A14D0D">
        <w:rPr>
          <w:rFonts w:hAnsi="Times New Roman" w:ascii="Times New Roman"/>
          <w:szCs w:val="24"/>
          <w:lang w:val="hr-HR"/>
        </w:rPr>
        <w:t xml:space="preserve">474/14 </w:t>
      </w:r>
      <w:r w:rsidR="00A91C49" w:rsidRPr="00A14D0D">
        <w:rPr>
          <w:rFonts w:hAnsi="Times New Roman" w:ascii="Times New Roman"/>
          <w:szCs w:val="24"/>
          <w:lang w:val="hr-HR"/>
        </w:rPr>
        <w:t xml:space="preserve">od </w:t>
      </w:r>
      <w:r w:rsidR="00A14D0D">
        <w:rPr>
          <w:rFonts w:hAnsi="Times New Roman" w:ascii="Times New Roman"/>
          <w:szCs w:val="24"/>
          <w:lang w:val="hr-HR"/>
        </w:rPr>
        <w:t>18</w:t>
      </w:r>
      <w:r w:rsidR="00A91C49" w:rsidRPr="00A14D0D">
        <w:rPr>
          <w:rFonts w:hAnsi="Times New Roman" w:ascii="Times New Roman"/>
          <w:szCs w:val="24"/>
          <w:lang w:val="hr-HR"/>
        </w:rPr>
        <w:t xml:space="preserve">. </w:t>
      </w:r>
      <w:r w:rsidR="00A14D0D">
        <w:rPr>
          <w:rFonts w:hAnsi="Times New Roman" w:ascii="Times New Roman"/>
          <w:szCs w:val="24"/>
          <w:lang w:val="hr-HR"/>
        </w:rPr>
        <w:t xml:space="preserve">rujna 2014. </w:t>
      </w:r>
      <w:r w:rsidR="00A91C49" w:rsidRPr="00A14D0D">
        <w:rPr>
          <w:rFonts w:hAnsi="Times New Roman" w:ascii="Times New Roman"/>
          <w:szCs w:val="24"/>
          <w:lang w:val="hr-HR"/>
        </w:rPr>
        <w:t xml:space="preserve">godine, kojim je za privremenog stečajnog upravitelja imenovana </w:t>
      </w:r>
      <w:r w:rsidR="00A14D0D">
        <w:rPr>
          <w:rFonts w:hAnsi="Times New Roman" w:ascii="Times New Roman"/>
          <w:szCs w:val="24"/>
          <w:lang w:val="hr-HR"/>
        </w:rPr>
        <w:t xml:space="preserve">Davorka Huljev, odvjetnica iz Zagreba, Miramarska 13d, OIB: </w:t>
      </w:r>
      <w:r w:rsidR="00A14D0D" w:rsidRPr="00A14D0D">
        <w:rPr>
          <w:rFonts w:hAnsi="Times New Roman" w:ascii="Times New Roman"/>
          <w:szCs w:val="24"/>
          <w:lang w:val="hr-HR"/>
        </w:rPr>
        <w:t>34743014377</w:t>
      </w:r>
      <w:r w:rsidR="00A14D0D">
        <w:rPr>
          <w:rFonts w:hAnsi="Times New Roman" w:ascii="Times New Roman"/>
          <w:szCs w:val="24"/>
          <w:lang w:val="hr-HR"/>
        </w:rPr>
        <w:t>.</w:t>
      </w:r>
    </w:p>
    <w:p w:rsidRDefault="00A91C49" w:rsidP="00A91C49" w:rsidR="00A91C49">
      <w:pPr>
        <w:jc w:val="both"/>
        <w:rPr>
          <w:rFonts w:hAnsi="Times New Roman" w:ascii="Times New Roman"/>
          <w:szCs w:val="24"/>
          <w:lang w:val="hr-HR"/>
        </w:rPr>
      </w:pPr>
    </w:p>
    <w:p w:rsidRDefault="00A14D0D" w:rsidP="00A91C49" w:rsidR="00A14D0D" w:rsidRPr="00612F18">
      <w:pPr>
        <w:jc w:val="both"/>
        <w:rPr>
          <w:rFonts w:hAnsi="Times New Roman" w:ascii="Times New Roman"/>
          <w:szCs w:val="24"/>
          <w:lang w:val="hr-HR"/>
        </w:rPr>
      </w:pPr>
    </w:p>
    <w:p w:rsidRDefault="0042470B" w:rsidR="0042470B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Obrazloženje</w:t>
      </w:r>
    </w:p>
    <w:p w:rsidRDefault="00775226" w:rsidR="00775226">
      <w:pPr>
        <w:jc w:val="center"/>
        <w:rPr>
          <w:rFonts w:hAnsi="Times New Roman" w:ascii="Times New Roman"/>
          <w:szCs w:val="24"/>
          <w:lang w:val="hr-HR"/>
        </w:rPr>
      </w:pPr>
    </w:p>
    <w:p w:rsidRDefault="00775226" w:rsidP="00612F18" w:rsidR="00A14D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14D0D">
        <w:rPr>
          <w:rFonts w:hAnsi="Times New Roman" w:ascii="Times New Roman"/>
          <w:szCs w:val="24"/>
          <w:lang w:val="hr-HR"/>
        </w:rPr>
        <w:t>Nakon pokretanja prethodnog postupka nad gore navedenim dužnikom, dužnik se tijekom cijelog prethodnog postupka protivio otvaranju stečajnog postupka nad istim navodeći da je u međuvremenu podmirio predlagatelju 700.000,00 kuna, da je došlo do storno računa predlagatelja, te da će do završetka prethodnog postupka u cijelosti podmiriti tražbinu predlagatelju.</w:t>
      </w:r>
    </w:p>
    <w:p w:rsidRDefault="00A14D0D" w:rsidP="00612F18" w:rsidR="00A14D0D">
      <w:pPr>
        <w:jc w:val="both"/>
        <w:rPr>
          <w:rFonts w:hAnsi="Times New Roman" w:ascii="Times New Roman"/>
          <w:szCs w:val="24"/>
          <w:lang w:val="hr-HR"/>
        </w:rPr>
      </w:pPr>
    </w:p>
    <w:p w:rsidRDefault="00A14D0D" w:rsidP="00612F18" w:rsidR="00A14D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15. travnja 2016. godine, predlagatelj obavještava ovaj sud da više nema aktivnu legitimaciju, čime dakle proizlazi </w:t>
      </w:r>
      <w:r>
        <w:rPr>
          <w:rFonts w:hAnsi="Times New Roman" w:ascii="Times New Roman"/>
          <w:lang w:val="hr-HR"/>
        </w:rPr>
        <w:t>da nisu ispunjeni kumulativno potrebni uvjeti iz čl. 39. st. 1. i 2.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12F18" w:rsidRPr="00612F18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612F18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te je stoga pozivom na navedenu odredbu i odredbu čl. 17. SZ-a, </w:t>
      </w:r>
      <w:r w:rsidR="00612F18">
        <w:rPr>
          <w:rFonts w:hAnsi="Times New Roman" w:ascii="Times New Roman"/>
          <w:lang w:val="hr-HR"/>
        </w:rPr>
        <w:t>odluč</w:t>
      </w:r>
      <w:r>
        <w:rPr>
          <w:rFonts w:hAnsi="Times New Roman" w:ascii="Times New Roman"/>
          <w:lang w:val="hr-HR"/>
        </w:rPr>
        <w:t>eno kao u izreci ovog rješenja.</w:t>
      </w:r>
    </w:p>
    <w:p w:rsidRDefault="00A14D0D" w:rsidP="00612F18" w:rsidR="00A14D0D">
      <w:pPr>
        <w:jc w:val="both"/>
        <w:rPr>
          <w:rFonts w:hAnsi="Times New Roman" w:ascii="Times New Roman"/>
          <w:lang w:val="hr-HR"/>
        </w:rPr>
      </w:pPr>
    </w:p>
    <w:p w:rsidRDefault="00A14D0D" w:rsidP="00775226" w:rsidR="00A14D0D">
      <w:pPr>
        <w:jc w:val="center"/>
        <w:rPr>
          <w:rFonts w:hAnsi="Times New Roman" w:ascii="Times New Roman"/>
          <w:lang w:val="hr-HR"/>
        </w:rPr>
      </w:pPr>
    </w:p>
    <w:p w:rsidRDefault="0042470B" w:rsidP="00775226" w:rsidR="00775226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A14D0D">
        <w:rPr>
          <w:rFonts w:hAnsi="Times New Roman" w:ascii="Times New Roman"/>
          <w:szCs w:val="24"/>
          <w:lang w:val="hr-HR"/>
        </w:rPr>
        <w:t>9</w:t>
      </w:r>
      <w:r w:rsidR="00D24296">
        <w:rPr>
          <w:rFonts w:hAnsi="Times New Roman" w:ascii="Times New Roman"/>
          <w:szCs w:val="24"/>
          <w:lang w:val="hr-HR"/>
        </w:rPr>
        <w:t xml:space="preserve">. </w:t>
      </w:r>
      <w:r w:rsidR="00A14D0D">
        <w:rPr>
          <w:rFonts w:hAnsi="Times New Roman" w:ascii="Times New Roman"/>
          <w:szCs w:val="24"/>
          <w:lang w:val="hr-HR"/>
        </w:rPr>
        <w:t>svibnja</w:t>
      </w:r>
      <w:r w:rsidR="00D24296">
        <w:rPr>
          <w:rFonts w:hAnsi="Times New Roman" w:ascii="Times New Roman"/>
          <w:szCs w:val="24"/>
          <w:lang w:val="hr-HR"/>
        </w:rPr>
        <w:t xml:space="preserve"> </w:t>
      </w:r>
      <w:r w:rsidR="00A14D0D">
        <w:rPr>
          <w:rFonts w:hAnsi="Times New Roman" w:ascii="Times New Roman"/>
          <w:szCs w:val="24"/>
          <w:lang w:val="hr-HR"/>
        </w:rPr>
        <w:t>2016</w:t>
      </w:r>
      <w:r w:rsidR="00D24296">
        <w:rPr>
          <w:rFonts w:hAnsi="Times New Roman" w:ascii="Times New Roman"/>
          <w:szCs w:val="24"/>
          <w:lang w:val="hr-HR"/>
        </w:rPr>
        <w:t>.</w:t>
      </w:r>
    </w:p>
    <w:p w:rsidRDefault="00775226" w:rsidP="00775226" w:rsidR="0042470B" w:rsidRPr="00D242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3D6306"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>SUDAC:</w:t>
      </w:r>
      <w:r w:rsidR="0042470B" w:rsidRPr="00D24296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 w:rsidR="0042470B" w:rsidRPr="00D24296">
        <w:rPr>
          <w:rFonts w:hAnsi="Times New Roman" w:ascii="Times New Roman"/>
          <w:szCs w:val="24"/>
          <w:lang w:val="hr-HR"/>
        </w:rPr>
        <w:tab/>
      </w:r>
      <w:r w:rsidR="0042470B" w:rsidRPr="00D24296">
        <w:rPr>
          <w:rFonts w:hAnsi="Times New Roman" w:ascii="Times New Roman"/>
          <w:szCs w:val="24"/>
          <w:lang w:val="hr-HR"/>
        </w:rPr>
        <w:tab/>
      </w:r>
      <w:r w:rsidR="0042470B" w:rsidRPr="00D24296"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Nevenka Siladi Rstić, v.</w:t>
      </w:r>
      <w:r w:rsidR="000048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r.</w:t>
      </w:r>
    </w:p>
    <w:p w:rsidRDefault="0042470B" w:rsidR="0042470B" w:rsidRPr="00775226">
      <w:pPr>
        <w:rPr>
          <w:rFonts w:hAnsi="Times New Roman" w:ascii="Times New Roman"/>
          <w:i/>
          <w:szCs w:val="24"/>
          <w:lang w:val="hr-HR"/>
        </w:rPr>
      </w:pPr>
      <w:r w:rsidRPr="0077522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42470B" w:rsidR="0042470B">
      <w:pPr>
        <w:rPr>
          <w:rFonts w:hAnsi="Times New Roman" w:ascii="Times New Roman"/>
          <w:i/>
          <w:szCs w:val="24"/>
          <w:lang w:val="hr-HR"/>
        </w:rPr>
      </w:pPr>
      <w:r w:rsidRPr="00775226">
        <w:rPr>
          <w:rFonts w:hAnsi="Times New Roman" w:ascii="Times New Roman"/>
          <w:i/>
          <w:szCs w:val="24"/>
          <w:lang w:val="hr-HR"/>
        </w:rPr>
        <w:t>Protiv ovog rješenja dopuštena je žalba Visokom trgovačkom sudu Republike Hrvatske. Žalba se predaje putem ovog suda u tri primjerka, u roku 8 dana od dana dostave prijepisa tog rješenja.</w:t>
      </w:r>
    </w:p>
    <w:p w:rsidRDefault="003D6306" w:rsidR="003D6306">
      <w:pPr>
        <w:rPr>
          <w:rFonts w:hAnsi="Times New Roman" w:ascii="Times New Roman"/>
          <w:i/>
          <w:szCs w:val="24"/>
          <w:lang w:val="hr-HR"/>
        </w:rPr>
      </w:pPr>
    </w:p>
    <w:p w:rsidRDefault="00775226" w:rsidP="00F677AE" w:rsidR="00775226" w:rsidRPr="00A14D0D">
      <w:pPr>
        <w:jc w:val="both"/>
        <w:rPr>
          <w:rFonts w:hAnsi="Times New Roman" w:ascii="Times New Roman"/>
          <w:lang w:val="hr-HR"/>
        </w:rPr>
      </w:pPr>
      <w:r w:rsidRPr="00A14D0D">
        <w:rPr>
          <w:rFonts w:hAnsi="Times New Roman" w:ascii="Times New Roman"/>
          <w:lang w:val="hr-HR"/>
        </w:rPr>
        <w:t>Za točnost otpravka – ovlašten službenik</w:t>
      </w:r>
    </w:p>
    <w:p w:rsidRDefault="00775226" w:rsidP="00640526" w:rsidR="00775226">
      <w:pPr>
        <w:jc w:val="both"/>
        <w:rPr>
          <w:rFonts w:hAnsi="Times New Roman" w:ascii="Times New Roman"/>
          <w:lang w:val="hr-HR"/>
        </w:rPr>
      </w:pPr>
      <w:r w:rsidRPr="00A14D0D">
        <w:rPr>
          <w:rFonts w:hAnsi="Times New Roman" w:ascii="Times New Roman"/>
          <w:lang w:val="hr-HR"/>
        </w:rPr>
        <w:tab/>
        <w:t xml:space="preserve"> </w:t>
      </w:r>
      <w:r w:rsidRPr="00A14D0D">
        <w:rPr>
          <w:rFonts w:hAnsi="Times New Roman" w:ascii="Times New Roman"/>
          <w:lang w:val="hr-HR"/>
        </w:rPr>
        <w:tab/>
        <w:t>Ana Brlek</w:t>
      </w:r>
    </w:p>
    <w:p w:rsidRDefault="00A14D0D" w:rsidP="00640526" w:rsidR="00A14D0D">
      <w:pPr>
        <w:jc w:val="both"/>
        <w:rPr>
          <w:rFonts w:hAnsi="Times New Roman" w:ascii="Times New Roman"/>
          <w:lang w:val="hr-HR"/>
        </w:rPr>
      </w:pPr>
    </w:p>
    <w:p w:rsidRDefault="00A14D0D" w:rsidP="00640526" w:rsidR="00A14D0D">
      <w:pPr>
        <w:jc w:val="both"/>
        <w:rPr>
          <w:rFonts w:hAnsi="Times New Roman" w:ascii="Times New Roman"/>
          <w:lang w:val="hr-HR"/>
        </w:rPr>
      </w:pPr>
    </w:p>
    <w:p w:rsidRDefault="00A14D0D" w:rsidP="00640526" w:rsidR="00A14D0D">
      <w:pPr>
        <w:jc w:val="both"/>
        <w:rPr>
          <w:rFonts w:hAnsi="Times New Roman" w:ascii="Times New Roman"/>
          <w:lang w:val="hr-HR"/>
        </w:rPr>
      </w:pPr>
    </w:p>
    <w:p w:rsidRDefault="00A14D0D" w:rsidP="00640526" w:rsidR="00A14D0D" w:rsidRPr="00A14D0D">
      <w:pPr>
        <w:jc w:val="both"/>
        <w:rPr>
          <w:rFonts w:hAnsi="Times New Roman" w:ascii="Times New Roman"/>
          <w:lang w:val="hr-HR"/>
        </w:rPr>
      </w:pPr>
    </w:p>
    <w:p w:rsidRDefault="00775226" w:rsidR="0042470B" w:rsidRPr="00D242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42470B" w:rsidRPr="00D24296">
        <w:rPr>
          <w:rFonts w:hAnsi="Times New Roman" w:ascii="Times New Roman"/>
          <w:szCs w:val="24"/>
          <w:lang w:val="hr-HR"/>
        </w:rPr>
        <w:t>a:</w:t>
      </w:r>
    </w:p>
    <w:p w:rsidRDefault="00775226" w:rsidP="00666753" w:rsidR="0042470B">
      <w:pPr>
        <w:pStyle w:val="Odlomakpopisa"/>
        <w:numPr>
          <w:ilvl w:val="0"/>
          <w:numId w:val="3"/>
        </w:numPr>
        <w:ind w:hanging="426" w:right="-143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Predlagatelju </w:t>
      </w:r>
      <w:r w:rsidR="00A14D0D">
        <w:rPr>
          <w:rFonts w:hAnsi="Times New Roman" w:ascii="Times New Roman"/>
          <w:szCs w:val="24"/>
          <w:lang w:val="hr-HR"/>
        </w:rPr>
        <w:t>DIZAJN CENTAR AAG d.o.o.,</w:t>
      </w:r>
      <w:r w:rsidR="00666753">
        <w:rPr>
          <w:rFonts w:hAnsi="Times New Roman" w:ascii="Times New Roman"/>
          <w:szCs w:val="24"/>
          <w:lang w:val="hr-HR"/>
        </w:rPr>
        <w:t xml:space="preserve"> po stečajnoj upraviteljici, Rajka</w:t>
      </w:r>
      <w:r w:rsidR="00A14D0D">
        <w:rPr>
          <w:rFonts w:hAnsi="Times New Roman" w:ascii="Times New Roman"/>
          <w:szCs w:val="24"/>
          <w:lang w:val="hr-HR"/>
        </w:rPr>
        <w:t xml:space="preserve"> Jagmarević</w:t>
      </w:r>
    </w:p>
    <w:p w:rsidRDefault="00775226" w:rsidP="00775226" w:rsidR="00775226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  <w:r w:rsidR="00A14D0D">
        <w:rPr>
          <w:rFonts w:hAnsi="Times New Roman" w:ascii="Times New Roman"/>
          <w:szCs w:val="24"/>
          <w:lang w:val="hr-HR"/>
        </w:rPr>
        <w:t>G.T.C. d.o.o., izravno</w:t>
      </w:r>
    </w:p>
    <w:p w:rsidRDefault="00775226" w:rsidP="00775226" w:rsidR="00775226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Privremenom stečajnom upravitelju, </w:t>
      </w:r>
      <w:r w:rsidR="00A14D0D">
        <w:rPr>
          <w:rFonts w:hAnsi="Times New Roman" w:ascii="Times New Roman"/>
          <w:szCs w:val="24"/>
          <w:lang w:val="hr-HR"/>
        </w:rPr>
        <w:t>Davorka Huljev, Zagreb, Miramarska 13d</w:t>
      </w:r>
    </w:p>
    <w:p w:rsidRDefault="00A14D0D" w:rsidP="00775226" w:rsidR="00CD3D8D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CD3D8D">
        <w:rPr>
          <w:rFonts w:hAnsi="Times New Roman" w:ascii="Times New Roman"/>
          <w:szCs w:val="24"/>
          <w:lang w:val="hr-HR"/>
        </w:rPr>
        <w:t>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A91C49" w:rsidP="00775226" w:rsidR="00A91C49" w:rsidRPr="00775226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 nakon pravomoćnosti</w:t>
      </w:r>
    </w:p>
    <w:sectPr w:rsidSect="00775226" w:rsidR="00A91C49" w:rsidRPr="00775226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296" w:rsidP="00D24296" w:rsidR="00D24296">
      <w:r>
        <w:separator/>
      </w:r>
    </w:p>
  </w:endnote>
  <w:endnote w:id="0" w:type="continuationSeparator">
    <w:p w:rsidRDefault="00D24296" w:rsidP="00D24296" w:rsidR="00D24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296" w:rsidP="00D24296" w:rsidR="00D24296">
      <w:r>
        <w:separator/>
      </w:r>
    </w:p>
  </w:footnote>
  <w:footnote w:id="0" w:type="continuationSeparator">
    <w:p w:rsidRDefault="00D24296" w:rsidP="00D24296" w:rsidR="00D24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296" w:rsidR="00D24296" w:rsidRPr="00D2429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0048D4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D24296" w:rsidR="00D24296" w:rsidRPr="00D24296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D24296">
      <w:rPr>
        <w:rFonts w:hAnsi="Times New Roman" w:ascii="Times New Roman"/>
        <w:lang w:val="hr-HR"/>
      </w:rPr>
      <w:t>47.</w:t>
    </w:r>
    <w:r w:rsidR="003D6306">
      <w:rPr>
        <w:rFonts w:hAnsi="Times New Roman" w:ascii="Times New Roman"/>
        <w:lang w:val="hr-HR"/>
      </w:rPr>
      <w:t xml:space="preserve"> </w:t>
    </w:r>
    <w:r w:rsidRPr="00D24296">
      <w:rPr>
        <w:rFonts w:hAnsi="Times New Roman" w:ascii="Times New Roman"/>
        <w:lang w:val="hr-HR"/>
      </w:rPr>
      <w:t>St-</w:t>
    </w:r>
    <w:r w:rsidR="003D6306">
      <w:rPr>
        <w:rFonts w:hAnsi="Times New Roman" w:ascii="Times New Roman"/>
        <w:lang w:val="hr-HR"/>
      </w:rPr>
      <w:t>474/14</w:t>
    </w:r>
    <w:r w:rsidRPr="00D24296">
      <w:rPr>
        <w:rFonts w:hAnsi="Times New Roman" w:ascii="Times New Roman"/>
        <w:lang w:val="hr-HR"/>
      </w:rPr>
      <w:t>-</w:t>
    </w:r>
    <w:r w:rsidR="003D6306">
      <w:rPr>
        <w:rFonts w:hAnsi="Times New Roman" w:ascii="Times New Roman"/>
        <w:sz w:val="20"/>
        <w:lang w:val="hr-HR"/>
      </w:rPr>
      <w:t>39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D0D" w:rsidR="00A14D0D">
    <w:pPr>
      <w:pStyle w:val="Zaglavlje"/>
      <w:rPr>
        <w:rFonts w:hAnsi="Times New Roman" w:ascii="Times New Roman"/>
        <w:lang w:val="hr-HR"/>
      </w:rPr>
    </w:pPr>
  </w:p>
  <w:p w:rsidRDefault="00A14D0D" w:rsidR="00A14D0D">
    <w:pPr>
      <w:pStyle w:val="Zaglavlje"/>
      <w:rPr>
        <w:rFonts w:hAnsi="Times New Roman" w:ascii="Times New Roman"/>
        <w:lang w:val="hr-HR"/>
      </w:rPr>
    </w:pPr>
  </w:p>
  <w:p w:rsidRDefault="00A14D0D" w:rsidR="00D2429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24296" w:rsidRPr="00D24296">
      <w:rPr>
        <w:rFonts w:hAnsi="Times New Roman" w:ascii="Times New Roman"/>
        <w:lang w:val="hr-HR"/>
      </w:rPr>
      <w:t>47.</w:t>
    </w:r>
    <w:r>
      <w:rPr>
        <w:rFonts w:hAnsi="Times New Roman" w:ascii="Times New Roman"/>
        <w:lang w:val="hr-HR"/>
      </w:rPr>
      <w:t xml:space="preserve"> </w:t>
    </w:r>
    <w:r w:rsidR="00D24296" w:rsidRPr="00D24296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474/14</w:t>
    </w:r>
    <w:r w:rsidR="00D24296" w:rsidRPr="00D24296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39</w:t>
    </w:r>
  </w:p>
  <w:p w:rsidRDefault="00D24296" w:rsidR="00D24296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652145</wp:posOffset>
          </wp:positionH>
          <wp:positionV relativeFrom="paragraph">
            <wp:posOffset>104775</wp:posOffset>
          </wp:positionV>
          <wp:extent cy="819150" cx="628650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P="00D24296" w:rsidR="00D24296">
    <w:pPr>
      <w:pStyle w:val="Zaglavlje"/>
      <w:ind w:left="284"/>
      <w:rPr>
        <w:rFonts w:hAnsi="Times New Roman" w:ascii="Times New Roman"/>
        <w:szCs w:val="24"/>
        <w:lang w:val="hr-HR"/>
      </w:rPr>
    </w:pPr>
  </w:p>
  <w:p w:rsidRDefault="00D24296" w:rsidP="00D24296" w:rsidR="00D24296" w:rsidRPr="00D24296">
    <w:pPr>
      <w:pStyle w:val="Zaglavlje"/>
      <w:ind w:left="284"/>
      <w:rPr>
        <w:rFonts w:hAnsi="Times New Roman" w:ascii="Times New Roman"/>
        <w:szCs w:val="24"/>
        <w:lang w:val="hr-HR"/>
      </w:rPr>
    </w:pPr>
    <w:r w:rsidRPr="00D24296">
      <w:rPr>
        <w:rFonts w:hAnsi="Times New Roman" w:ascii="Times New Roman"/>
        <w:szCs w:val="24"/>
        <w:lang w:val="hr-HR"/>
      </w:rPr>
      <w:t>REPUBLIKA HRVATSKA</w:t>
    </w:r>
  </w:p>
  <w:p w:rsidRDefault="00D24296" w:rsidP="00D24296" w:rsidR="00D24296" w:rsidRPr="00D24296">
    <w:pPr>
      <w:pStyle w:val="Zaglavlje"/>
      <w:ind w:left="284"/>
      <w:rPr>
        <w:rFonts w:hAnsi="Times New Roman" w:ascii="Times New Roman"/>
        <w:szCs w:val="24"/>
        <w:lang w:val="hr-HR"/>
      </w:rPr>
    </w:pPr>
    <w:r w:rsidRPr="00D24296">
      <w:rPr>
        <w:rFonts w:hAnsi="Times New Roman" w:ascii="Times New Roman"/>
        <w:szCs w:val="24"/>
        <w:lang w:val="hr-HR"/>
      </w:rPr>
      <w:t>Trgovački sud u Zagrebu</w:t>
    </w:r>
  </w:p>
  <w:p w:rsidRDefault="00D24296" w:rsidP="00D24296" w:rsidR="00D24296" w:rsidRPr="00D24296">
    <w:pPr>
      <w:pStyle w:val="Zaglavlje"/>
      <w:ind w:left="284"/>
      <w:rPr>
        <w:rFonts w:hAnsi="Times New Roman" w:ascii="Times New Roman"/>
        <w:szCs w:val="24"/>
        <w:lang w:val="hr-HR"/>
      </w:rPr>
    </w:pPr>
    <w:r w:rsidRPr="00D24296">
      <w:rPr>
        <w:rFonts w:hAnsi="Times New Roman" w:ascii="Times New Roman"/>
        <w:szCs w:val="24"/>
        <w:lang w:val="hr-HR"/>
      </w:rPr>
      <w:t xml:space="preserve">Zagreb, </w:t>
    </w:r>
    <w:r w:rsidR="00A14D0D">
      <w:rPr>
        <w:rFonts w:hAnsi="Times New Roman" w:ascii="Times New Roman"/>
        <w:szCs w:val="24"/>
        <w:lang w:val="hr-HR"/>
      </w:rPr>
      <w:t>Amruševa 2/II, desno (p.p. 432</w:t>
    </w:r>
    <w:r w:rsidRPr="00D24296">
      <w:rPr>
        <w:rFonts w:hAnsi="Times New Roman" w:ascii="Times New Roman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E618B"/>
    <w:multiLevelType w:val="hybridMultilevel"/>
    <w:tmpl w:val="4100EB6A"/>
    <w:lvl w:tplc="3C04C5D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937D77"/>
    <w:multiLevelType w:val="hybridMultilevel"/>
    <w:tmpl w:val="9AE6F0F4"/>
    <w:lvl w:tplc="3E7688F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7D63FB"/>
    <w:multiLevelType w:val="hybridMultilevel"/>
    <w:tmpl w:val="257C550A"/>
    <w:lvl w:tplc="DE54B77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2506F3"/>
    <w:multiLevelType w:val="hybridMultilevel"/>
    <w:tmpl w:val="115A31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B9E"/>
    <w:rsid w:val="000048D4"/>
    <w:rsid w:val="00291086"/>
    <w:rsid w:val="003D6306"/>
    <w:rsid w:val="0042470B"/>
    <w:rsid w:val="00440C37"/>
    <w:rsid w:val="00612F18"/>
    <w:rsid w:val="00666753"/>
    <w:rsid w:val="0068430F"/>
    <w:rsid w:val="00750865"/>
    <w:rsid w:val="00775226"/>
    <w:rsid w:val="00A14D0D"/>
    <w:rsid w:val="00A91C49"/>
    <w:rsid w:val="00B73B9E"/>
    <w:rsid w:val="00C05E40"/>
    <w:rsid w:val="00CD3D8D"/>
    <w:rsid w:val="00D24296"/>
    <w:rsid w:val="00D91BC3"/>
    <w:rsid w:val="00DF5CAC"/>
    <w:rsid w:val="00EA369B"/>
    <w:rsid w:val="00F3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42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29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242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29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75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C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C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C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42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29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242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29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75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C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St-474/2014-39</izvorni_sadrzaj>
    <derivirana_varijabla naziv="DomainObject.Oznaka_1">St-474/2014-39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St-474/2014</izvorni_sadrzaj>
    <derivirana_varijabla naziv="DomainObject.Predmet.OznakaBroj_1">St-474/2014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G.T.C. d.o.o. za poslovne usluge i trgovinu</izvorni_sadrzaj>
    <derivirana_varijabla naziv="DomainObject.Predmet.ProtustrankaFormated_1">  G.T.C. d.o.o. za poslovne usluge i trgovinu</derivirana_varijabla>
  </DomainObject.Predmet.ProtustrankaFormated>
  <DomainObject.Predmet.ProtustrankaFormatedOIB>
    <izvorni_sadrzaj>  G.T.C. d.o.o. za poslovne usluge i trgovinu, OIB 12298933819</izvorni_sadrzaj>
    <derivirana_varijabla naziv="DomainObject.Predmet.ProtustrankaFormatedOIB_1">  G.T.C. d.o.o. za poslovne usluge i trgovinu, OIB 12298933819</derivirana_varijabla>
  </DomainObject.Predmet.ProtustrankaFormatedOIB>
  <DomainObject.Predmet.ProtustrankaFormatedWithAdress>
    <izvorni_sadrzaj> G.T.C. d.o.o. za poslovne usluge i trgovinu, Mesnička 7, 10000 Zagreb</izvorni_sadrzaj>
    <derivirana_varijabla naziv="DomainObject.Predmet.ProtustrankaFormatedWithAdress_1"> G.T.C. d.o.o. za poslovne usluge i trgovinu, Mesnička 7, 10000 Zagreb</derivirana_varijabla>
  </DomainObject.Predmet.ProtustrankaFormatedWithAdress>
  <DomainObject.Predmet.ProtustrankaFormatedWithAdressOIB>
    <izvorni_sadrzaj> G.T.C. d.o.o. za poslovne usluge i trgovinu, OIB 12298933819, Mesnička 7, 10000 Zagreb</izvorni_sadrzaj>
    <derivirana_varijabla naziv="DomainObject.Predmet.ProtustrankaFormatedWithAdressOIB_1"> G.T.C. d.o.o. za poslovne usluge i trgovinu, OIB 12298933819, Mesnička 7, 10000 Zagreb</derivirana_varijabla>
  </DomainObject.Predmet.ProtustrankaFormatedWithAdressOIB>
  <DomainObject.Predmet.ProtustrankaWithAdress>
    <izvorni_sadrzaj>G.T.C. d.o.o. za poslovne usluge i trgovinu Mesnička 7, 10000 Zagreb</izvorni_sadrzaj>
    <derivirana_varijabla naziv="DomainObject.Predmet.ProtustrankaWithAdress_1">G.T.C. d.o.o. za poslovne usluge i trgovinu Mesnička 7, 10000 Zagreb</derivirana_varijabla>
  </DomainObject.Predmet.ProtustrankaWithAdress>
  <DomainObject.Predmet.ProtustrankaWithAdressOIB>
    <izvorni_sadrzaj>G.T.C. d.o.o. za poslovne usluge i trgovinu, OIB 12298933819, Mesnička 7, 10000 Zagreb</izvorni_sadrzaj>
    <derivirana_varijabla naziv="DomainObject.Predmet.ProtustrankaWithAdressOIB_1">G.T.C. d.o.o. za poslovne usluge i trgovinu, OIB 12298933819, Mesnička 7, 10000 Zagreb</derivirana_varijabla>
  </DomainObject.Predmet.ProtustrankaWithAdressOIB>
  <DomainObject.Predmet.ProtustrankaNazivFormated>
    <izvorni_sadrzaj>G.T.C. d.o.o. za poslovne usluge i trgovinu</izvorni_sadrzaj>
    <derivirana_varijabla naziv="DomainObject.Predmet.ProtustrankaNazivFormated_1">G.T.C. d.o.o. za poslovne usluge i trgovinu</derivirana_varijabla>
  </DomainObject.Predmet.ProtustrankaNazivFormated>
  <DomainObject.Predmet.ProtustrankaNazivFormatedOIB>
    <izvorni_sadrzaj>G.T.C. d.o.o. za poslovne usluge i trgovinu, OIB 12298933819</izvorni_sadrzaj>
    <derivirana_varijabla naziv="DomainObject.Predmet.ProtustrankaNazivFormatedOIB_1">G.T.C. d.o.o. za poslovne usluge i trgovinu, OIB 12298933819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DIZAJN CENTAR AAG d.o.o. za dizajn u stečaju zastupanog po punomoćniku Rajka Jagmarević; FINA</izvorni_sadrzaj>
    <derivirana_varijabla naziv="DomainObject.Predmet.StrankaFormated_1">  DIZAJN CENTAR AAG d.o.o. za dizajn u stečaju zastupanog po punomoćniku Rajka Jagmarević; FINA</derivirana_varijabla>
  </DomainObject.Predmet.StrankaFormated>
  <DomainObject.Predmet.StrankaFormatedOIB>
    <izvorni_sadrzaj>  DIZAJN CENTAR AAG d.o.o. za dizajn u stečaju, OIB 92918202270 zastupanog po punomoćniku Rajka Jagmarević; FINA</izvorni_sadrzaj>
    <derivirana_varijabla naziv="DomainObject.Predmet.StrankaFormatedOIB_1">  DIZAJN CENTAR AAG d.o.o. za dizajn u stečaju, OIB 92918202270 zastupanog po punomoćniku Rajka Jagmarević; FINA</derivirana_varijabla>
  </DomainObject.Predmet.StrankaFormatedOIB>
  <DomainObject.Predmet.StrankaFormatedWithAdress>
    <izvorni_sadrzaj> DIZAJN CENTAR AAG d.o.o. za dizajn u stečaju, J. Dalmatinca 7, 10000 Zagreb zastupanog po punomoćniku Rajka Jagmarević; FINA</izvorni_sadrzaj>
    <derivirana_varijabla naziv="DomainObject.Predmet.StrankaFormatedWithAdress_1"> DIZAJN CENTAR AAG d.o.o. za dizajn u stečaju, J. Dalmatinca 7, 10000 Zagreb zastupanog po punomoćniku Rajka Jagmarević; FINA</derivirana_varijabla>
  </DomainObject.Predmet.StrankaFormatedWithAdress>
  <DomainObject.Predmet.StrankaFormatedWithAdressOIB>
    <izvorni_sadrzaj> DIZAJN CENTAR AAG d.o.o. za dizajn u stečaju, OIB 92918202270, J. Dalmatinca 7, 10000 Zagreb zastupanog po punomoćniku Rajka Jagmarević; FINA</izvorni_sadrzaj>
    <derivirana_varijabla naziv="DomainObject.Predmet.StrankaFormatedWithAdressOIB_1"> DIZAJN CENTAR AAG d.o.o. za dizajn u stečaju, OIB 92918202270, J. Dalmatinca 7, 10000 Zagreb zastupanog po punomoćniku Rajka Jagmarević; FINA</derivirana_varijabla>
  </DomainObject.Predmet.StrankaFormatedWithAdressOIB>
  <DomainObject.Predmet.StrankaWithAdress>
    <izvorni_sadrzaj>DIZAJN CENTAR AAG d.o.o. za dizajn u stečaju J. Dalmatinca 7,10000 Zagreb,FINA </izvorni_sadrzaj>
    <derivirana_varijabla naziv="DomainObject.Predmet.StrankaWithAdress_1">DIZAJN CENTAR AAG d.o.o. za dizajn u stečaju J. Dalmatinca 7,10000 Zagreb,FINA </derivirana_varijabla>
  </DomainObject.Predmet.StrankaWithAdress>
  <DomainObject.Predmet.StrankaWithAdressOIB>
    <izvorni_sadrzaj>DIZAJN CENTAR AAG d.o.o. za dizajn u stečaju, OIB 92918202270, J. Dalmatinca 7,10000 Zagreb,FINA</izvorni_sadrzaj>
    <derivirana_varijabla naziv="DomainObject.Predmet.StrankaWithAdressOIB_1">DIZAJN CENTAR AAG d.o.o. za dizajn u stečaju, OIB 92918202270, J. Dalmatinca 7,10000 Zagreb,FINA</derivirana_varijabla>
  </DomainObject.Predmet.StrankaWithAdressOIB>
  <DomainObject.Predmet.StrankaNazivFormated>
    <izvorni_sadrzaj>DIZAJN CENTAR AAG d.o.o. za dizajn u stečaju,FINA</izvorni_sadrzaj>
    <derivirana_varijabla naziv="DomainObject.Predmet.StrankaNazivFormated_1">DIZAJN CENTAR AAG d.o.o. za dizajn u stečaju,FINA</derivirana_varijabla>
  </DomainObject.Predmet.StrankaNazivFormated>
  <DomainObject.Predmet.StrankaNazivFormatedOIB>
    <izvorni_sadrzaj>DIZAJN CENTAR AAG d.o.o. za dizajn u stečaju, OIB 92918202270,FINA</izvorni_sadrzaj>
    <derivirana_varijabla naziv="DomainObject.Predmet.StrankaNazivFormatedOIB_1">DIZAJN CENTAR AAG d.o.o. za dizajn u stečaju, OIB 92918202270,FINA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DIZAJN CENTAR AAG d.o.o. za dizajn u stečaju zastupanog po punomoćniku Rajka Jagmarević</item>
      <item>FINA</item>
    </izvorni_sadrzaj>
    <derivirana_varijabla naziv="DomainObject.Predmet.StrankaListFormated_1">
      <item>DIZAJN CENTAR AAG d.o.o. za dizajn u stečaju zastupanog po punomoćniku Rajka Jagmarević</item>
      <item>FINA</item>
    </derivirana_varijabla>
  </DomainObject.Predmet.StrankaListFormated>
  <DomainObject.Predmet.StrankaListFormatedOIB>
    <izvorni_sadrzaj>
      <item>DIZAJN CENTAR AAG d.o.o. za dizajn u stečaju, OIB 92918202270 zastupanog po punomoćniku Rajka Jagmarević</item>
      <item>FINA</item>
    </izvorni_sadrzaj>
    <derivirana_varijabla naziv="DomainObject.Predmet.StrankaListFormatedOIB_1">
      <item>DIZAJN CENTAR AAG d.o.o. za dizajn u stečaju, OIB 92918202270 zastupanog po punomoćniku Rajka Jagmarević</item>
      <item>FINA</item>
    </derivirana_varijabla>
  </DomainObject.Predmet.StrankaListFormatedOIB>
  <DomainObject.Predmet.StrankaListFormatedWithAdress>
    <izvorni_sadrzaj>
      <item>DIZAJN CENTAR AAG d.o.o. za dizajn u stečaju, J. Dalmatinca 7, 10000 Zagreb zastupanog po punomoćniku Rajka Jagmarević</item>
      <item>FINA</item>
    </izvorni_sadrzaj>
    <derivirana_varijabla naziv="DomainObject.Predmet.StrankaListFormatedWithAdress_1">
      <item>DIZAJN CENTAR AAG d.o.o. za dizajn u stečaju, J. Dalmatinca 7, 10000 Zagreb zastupanog po punomoćniku Rajka Jagmarević</item>
      <item>FINA</item>
    </derivirana_varijabla>
  </DomainObject.Predmet.StrankaListFormatedWithAdress>
  <DomainObject.Predmet.StrankaListFormatedWithAdressOIB>
    <izvorni_sadrzaj>
      <item>DIZAJN CENTAR AAG d.o.o. za dizajn u stečaju, OIB 92918202270, J. Dalmatinca 7, 10000 Zagreb zastupanog po punomoćniku Rajka Jagmarević</item>
      <item>FINA</item>
    </izvorni_sadrzaj>
    <derivirana_varijabla naziv="DomainObject.Predmet.StrankaListFormatedWithAdressOIB_1">
      <item>DIZAJN CENTAR AAG d.o.o. za dizajn u stečaju, OIB 92918202270, J. Dalmatinca 7, 10000 Zagreb zastupanog po punomoćniku Rajka Jagmarević</item>
      <item>FINA</item>
    </derivirana_varijabla>
  </DomainObject.Predmet.StrankaListFormatedWithAdressOIB>
  <DomainObject.Predmet.StrankaListNazivFormated>
    <izvorni_sadrzaj>
      <item>DIZAJN CENTAR AAG d.o.o. za dizajn u stečaju</item>
      <item>FINA</item>
    </izvorni_sadrzaj>
    <derivirana_varijabla naziv="DomainObject.Predmet.StrankaListNazivFormated_1">
      <item>DIZAJN CENTAR AAG d.o.o. za dizajn u stečaju</item>
      <item>FINA</item>
    </derivirana_varijabla>
  </DomainObject.Predmet.StrankaListNazivFormated>
  <DomainObject.Predmet.StrankaListNazivFormatedOIB>
    <izvorni_sadrzaj>
      <item>DIZAJN CENTAR AAG d.o.o. za dizajn u stečaju, OIB 92918202270</item>
      <item>FINA</item>
    </izvorni_sadrzaj>
    <derivirana_varijabla naziv="DomainObject.Predmet.StrankaListNazivFormatedOIB_1">
      <item>DIZAJN CENTAR AAG d.o.o. za dizajn u stečaju, OIB 92918202270</item>
      <item>FINA</item>
    </derivirana_varijabla>
  </DomainObject.Predmet.StrankaListNazivFormatedOIB>
  <DomainObject.Predmet.ProtuStrankaListFormated>
    <izvorni_sadrzaj>
      <item>G.T.C. d.o.o. za poslovne usluge i trgovinu</item>
    </izvorni_sadrzaj>
    <derivirana_varijabla naziv="DomainObject.Predmet.ProtuStrankaListFormated_1">
      <item>G.T.C. d.o.o. za poslovne usluge i trgovinu</item>
    </derivirana_varijabla>
  </DomainObject.Predmet.ProtuStrankaListFormated>
  <DomainObject.Predmet.ProtuStrankaListFormatedOIB>
    <izvorni_sadrzaj>
      <item>G.T.C. d.o.o. za poslovne usluge i trgovinu, OIB 12298933819</item>
    </izvorni_sadrzaj>
    <derivirana_varijabla naziv="DomainObject.Predmet.ProtuStrankaListFormatedOIB_1">
      <item>G.T.C. d.o.o. za poslovne usluge i trgovinu, OIB 12298933819</item>
    </derivirana_varijabla>
  </DomainObject.Predmet.ProtuStrankaListFormatedOIB>
  <DomainObject.Predmet.ProtuStrankaListFormatedWithAdress>
    <izvorni_sadrzaj>
      <item>G.T.C. d.o.o. za poslovne usluge i trgovinu, Mesnička 7, 10000 Zagreb</item>
    </izvorni_sadrzaj>
    <derivirana_varijabla naziv="DomainObject.Predmet.ProtuStrankaListFormatedWithAdress_1">
      <item>G.T.C. d.o.o. za poslovne usluge i trgovinu, Mesnička 7, 10000 Zagreb</item>
    </derivirana_varijabla>
  </DomainObject.Predmet.ProtuStrankaListFormatedWithAdress>
  <DomainObject.Predmet.ProtuStrankaListFormatedWithAdressOIB>
    <izvorni_sadrzaj>
      <item>G.T.C. d.o.o. za poslovne usluge i trgovinu, OIB 12298933819, Mesnička 7, 10000 Zagreb</item>
    </izvorni_sadrzaj>
    <derivirana_varijabla naziv="DomainObject.Predmet.ProtuStrankaListFormatedWithAdressOIB_1">
      <item>G.T.C. d.o.o. za poslovne usluge i trgovinu, OIB 12298933819, Mesnička 7, 10000 Zagreb</item>
    </derivirana_varijabla>
  </DomainObject.Predmet.ProtuStrankaListFormatedWithAdressOIB>
  <DomainObject.Predmet.ProtuStrankaListNazivFormated>
    <izvorni_sadrzaj>
      <item>G.T.C. d.o.o. za poslovne usluge i trgovinu</item>
    </izvorni_sadrzaj>
    <derivirana_varijabla naziv="DomainObject.Predmet.ProtuStrankaListNazivFormated_1">
      <item>G.T.C. d.o.o. za poslovne usluge i trgovinu</item>
    </derivirana_varijabla>
  </DomainObject.Predmet.ProtuStrankaListNazivFormated>
  <DomainObject.Predmet.ProtuStrankaListNazivFormatedOIB>
    <izvorni_sadrzaj>
      <item>G.T.C. d.o.o. za poslovne usluge i trgovinu, OIB 12298933819</item>
    </izvorni_sadrzaj>
    <derivirana_varijabla naziv="DomainObject.Predmet.ProtuStrankaListNazivFormatedOIB_1">
      <item>G.T.C. d.o.o. za poslovne usluge i trgovinu, OIB 12298933819</item>
    </derivirana_varijabla>
  </DomainObject.Predmet.ProtuStrankaListNazivFormatedOIB>
  <DomainObject.Predmet.OstaliListFormated>
    <izvorni_sadrzaj>
      <item>Rajka Jagmarević punomoćnik sudionika u postupku DIZAJN CENTAR AAG d.o.o. za dizajn u stečaju</item>
      <item>Marko Murtić</item>
      <item>Davorka Huljev</item>
      <item>Krešimir Loboja</item>
    </izvorni_sadrzaj>
    <derivirana_varijabla naziv="DomainObject.Predmet.OstaliListFormated_1">
      <item>Rajka Jagmarević punomoćnik sudionika u postupku DIZAJN CENTAR AAG d.o.o. za dizajn u stečaju</item>
      <item>Marko Murtić</item>
      <item>Davorka Huljev</item>
      <item>Krešimir Loboja</item>
    </derivirana_varijabla>
  </DomainObject.Predmet.OstaliListFormated>
  <DomainObject.Predmet.OstaliListFormatedOIB>
    <izvorni_sadrzaj>
      <item>Rajka Jagmarević, OIB 54873974132 punomoćnik sudionika u postupku DIZAJN CENTAR AAG d.o.o. za dizajn u stečaju</item>
      <item>Marko Murtić, OIB 29690714908</item>
      <item>Davorka Huljev, OIB 34743014377</item>
      <item>Krešimir Loboja</item>
    </izvorni_sadrzaj>
    <derivirana_varijabla naziv="DomainObject.Predmet.OstaliListFormatedOIB_1">
      <item>Rajka Jagmarević, OIB 54873974132 punomoćnik sudionika u postupku DIZAJN CENTAR AAG d.o.o. za dizajn u stečaju</item>
      <item>Marko Murtić, OIB 29690714908</item>
      <item>Davorka Huljev, OIB 34743014377</item>
      <item>Krešimir Loboja</item>
    </derivirana_varijabla>
  </DomainObject.Predmet.OstaliListFormatedOIB>
  <DomainObject.Predmet.OstaliListFormatedWithAdress>
    <izvorni_sadrzaj>
      <item>Rajka Jagmarević, J. Dalmatinca 7, 10000 Zagreb punomoćnik sudionika u postupku DIZAJN CENTAR AAG d.o.o. za dizajn u stečaju</item>
      <item>Marko Murtić, Ulica Pavla Hatza 13, Zagreb</item>
      <item>Davorka Huljev, Miramarska 13d, 10000 Zagreb</item>
      <item>Krešimir Loboja, Ignjata Đorđića 14, 10000 Zagreb</item>
    </izvorni_sadrzaj>
    <derivirana_varijabla naziv="DomainObject.Predmet.OstaliListFormatedWithAdress_1">
      <item>Rajka Jagmarević, J. Dalmatinca 7, 10000 Zagreb punomoćnik sudionika u postupku DIZAJN CENTAR AAG d.o.o. za dizajn u stečaju</item>
      <item>Marko Murtić, Ulica Pavla Hatza 13, Zagreb</item>
      <item>Davorka Huljev, Miramarska 13d, 10000 Zagreb</item>
      <item>Krešimir Loboja, Ignjata Đorđića 14, 10000 Zagreb</item>
    </derivirana_varijabla>
  </DomainObject.Predmet.OstaliListFormatedWithAdress>
  <DomainObject.Predmet.OstaliListFormatedWithAdressOIB>
    <izvorni_sadrzaj>
      <item>Rajka Jagmarević, OIB 54873974132, J. Dalmatinca 7, 10000 Zagreb punomoćnik sudionika u postupku DIZAJN CENTAR AAG d.o.o. za dizajn u stečaju</item>
      <item>Marko Murtić, OIB 29690714908, Ulica Pavla Hatza 13, Zagreb</item>
      <item>Davorka Huljev, OIB 34743014377, Miramarska 13d, 10000 Zagreb</item>
      <item>Krešimir Loboja, Ignjata Đorđića 14, 10000 Zagreb</item>
    </izvorni_sadrzaj>
    <derivirana_varijabla naziv="DomainObject.Predmet.OstaliListFormatedWithAdressOIB_1">
      <item>Rajka Jagmarević, OIB 54873974132, J. Dalmatinca 7, 10000 Zagreb punomoćnik sudionika u postupku DIZAJN CENTAR AAG d.o.o. za dizajn u stečaju</item>
      <item>Marko Murtić, OIB 29690714908, Ulica Pavla Hatza 13, Zagreb</item>
      <item>Davorka Huljev, OIB 34743014377, Miramarska 13d, 10000 Zagreb</item>
      <item>Krešimir Loboja, Ignjata Đorđića 14, 10000 Zagreb</item>
    </derivirana_varijabla>
  </DomainObject.Predmet.OstaliListFormatedWithAdressOIB>
  <DomainObject.Predmet.OstaliListNazivFormated>
    <izvorni_sadrzaj>
      <item>Rajka Jagmarević</item>
      <item>Marko Murtić</item>
      <item>Davorka Huljev</item>
      <item>Krešimir Loboja</item>
    </izvorni_sadrzaj>
    <derivirana_varijabla naziv="DomainObject.Predmet.OstaliListNazivFormated_1">
      <item>Rajka Jagmarević</item>
      <item>Marko Murtić</item>
      <item>Davorka Huljev</item>
      <item>Krešimir Loboja</item>
    </derivirana_varijabla>
  </DomainObject.Predmet.OstaliListNazivFormated>
  <DomainObject.Predmet.OstaliListNazivFormatedOIB>
    <izvorni_sadrzaj>
      <item>Rajka Jagmarević, OIB 54873974132</item>
      <item>Marko Murtić, OIB 29690714908</item>
      <item>Davorka Huljev, OIB 34743014377</item>
      <item>Krešimir Loboja</item>
    </izvorni_sadrzaj>
    <derivirana_varijabla naziv="DomainObject.Predmet.OstaliListNazivFormatedOIB_1">
      <item>Rajka Jagmarević, OIB 54873974132</item>
      <item>Marko Murtić, OIB 29690714908</item>
      <item>Davorka Huljev, OIB 34743014377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St-474/2014-39</izvorni_sadrzaj>
    <derivirana_varijabla naziv="DomainObject.PoslovniBrojDokumenta_1">St-474/2014-39</derivirana_varijabla>
  </DomainObject.PoslovniBrojDokumenta>
  <DomainObject.Predmet.StrankaIDrugi>
    <izvorni_sadrzaj>DIZAJN CENTAR AAG d.o.o. za dizajn u stečaju i dr.</izvorni_sadrzaj>
    <derivirana_varijabla naziv="DomainObject.Predmet.StrankaIDrugi_1">DIZAJN CENTAR AAG d.o.o. za dizajn u stečaju i dr.</derivirana_varijabla>
  </DomainObject.Predmet.StrankaIDrugi>
  <DomainObject.Predmet.ProtustrankaIDrugi>
    <izvorni_sadrzaj>G.T.C. d.o.o. za poslovne usluge i trgovinu</izvorni_sadrzaj>
    <derivirana_varijabla naziv="DomainObject.Predmet.ProtustrankaIDrugi_1">G.T.C. d.o.o. za poslovne usluge i trgovinu</derivirana_varijabla>
  </DomainObject.Predmet.ProtustrankaIDrugi>
  <DomainObject.Predmet.StrankaIDrugiAdressOIB>
    <izvorni_sadrzaj>DIZAJN CENTAR AAG d.o.o. za dizajn u stečaju, OIB 92918202270, J. Dalmatinca 7, 10000 Zagreb i dr.</izvorni_sadrzaj>
    <derivirana_varijabla naziv="DomainObject.Predmet.StrankaIDrugiAdressOIB_1">DIZAJN CENTAR AAG d.o.o. za dizajn u stečaju, OIB 92918202270, J. Dalmatinca 7, 10000 Zagreb i dr.</derivirana_varijabla>
  </DomainObject.Predmet.StrankaIDrugiAdressOIB>
  <DomainObject.Predmet.ProtustrankaIDrugiAdressOIB>
    <izvorni_sadrzaj>G.T.C. d.o.o. za poslovne usluge i trgovinu, OIB 12298933819, Mesnička 7, 10000 Zagreb</izvorni_sadrzaj>
    <derivirana_varijabla naziv="DomainObject.Predmet.ProtustrankaIDrugiAdressOIB_1">G.T.C. d.o.o. za poslovne usluge i trgovinu, OIB 12298933819, Mesnička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d.o.o. za dizajn u stečaju</item>
      <item>G.T.C. d.o.o. za poslovne usluge i trgovinu</item>
      <item>Rajka Jagmarević</item>
      <item>Marko Murtić</item>
      <item>Davorka Huljev</item>
      <item>FINA</item>
      <item>Krešimir Loboja</item>
    </izvorni_sadrzaj>
    <derivirana_varijabla naziv="DomainObject.Predmet.SudioniciListNaziv_1">
      <item>DIZAJN CENTAR AAG d.o.o. za dizajn u stečaju</item>
      <item>G.T.C. d.o.o. za poslovne usluge i trgovinu</item>
      <item>Rajka Jagmarević</item>
      <item>Marko Murtić</item>
      <item>Davorka Huljev</item>
      <item>FINA</item>
      <item>Krešimir Loboja</item>
    </derivirana_varijabla>
  </DomainObject.Predmet.SudioniciListNaziv>
  <DomainObject.Predmet.SudioniciListAdressOIB>
    <izvorni_sadrzaj>
      <item>DIZAJN CENTAR AAG d.o.o. za dizajn u stečaju, OIB 92918202270, J. Dalmatinca 7,10000 Zagreb</item>
      <item>G.T.C. d.o.o. za poslovne usluge i trgovinu, OIB 12298933819, Mesnička 7,10000 Zagreb</item>
      <item>Rajka Jagmarević, OIB 54873974132, J. Dalmatinca 7,10000 Zagreb</item>
      <item>Marko Murtić, OIB 29690714908, Ulica Pavla Hatza 13,Zagreb</item>
      <item>Davorka Huljev, OIB 34743014377, Miramarska 13d,10000 Zagreb</item>
      <item>FINA</item>
      <item>Krešimir Loboja, Ignjata Đorđića 14,10000 Zagreb</item>
    </izvorni_sadrzaj>
    <derivirana_varijabla naziv="DomainObject.Predmet.SudioniciListAdressOIB_1">
      <item>DIZAJN CENTAR AAG d.o.o. za dizajn u stečaju, OIB 92918202270, J. Dalmatinca 7,10000 Zagreb</item>
      <item>G.T.C. d.o.o. za poslovne usluge i trgovinu, OIB 12298933819, Mesnička 7,10000 Zagreb</item>
      <item>Rajka Jagmarević, OIB 54873974132, J. Dalmatinca 7,10000 Zagreb</item>
      <item>Marko Murtić, OIB 29690714908, Ulica Pavla Hatza 13,Zagreb</item>
      <item>Davorka Huljev, OIB 34743014377, Miramarska 13d,10000 Zagreb</item>
      <item>FINA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12298933819</item>
      <item>, OIB 54873974132</item>
      <item>, OIB 29690714908</item>
      <item>, OIB 34743014377</item>
      <item>, OIB null</item>
      <item>, OIB null</item>
    </izvorni_sadrzaj>
    <derivirana_varijabla naziv="DomainObject.Predmet.SudioniciListNazivOIB_1">
      <item>, OIB 92918202270</item>
      <item>, OIB 12298933819</item>
      <item>, OIB 54873974132</item>
      <item>, OIB 29690714908</item>
      <item>, OIB 34743014377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2095</properties:Characters>
  <properties:Lines>61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H R V A T S K 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2016-05-09T09:09:00Z</dcterms:created>
  <dc:creator>Sudsko vijeæe</dc:creator>
  <cp:lastModifiedBy>Ana Brlek</cp:lastModifiedBy>
  <cp:lastPrinted>2016-05-09T09:22:00Z</cp:lastPrinted>
  <dcterms:modified xmlns:xsi="http://www.w3.org/2001/XMLSchema-instance" xsi:type="dcterms:W3CDTF">2016-05-09T09:22:00Z</dcterms:modified>
  <cp:revision>6</cp:revision>
  <dc:title>R E P U B L I K A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St-474/2014-39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