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b7b4" w14:paraId="c4ab7b4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F172FE">
        <w:rPr>
          <w:rFonts w:hAnsi="Times New Roman" w:ascii="Times New Roman"/>
          <w:color w:themeColor="text1" w:val="000000"/>
          <w:szCs w:val="24"/>
        </w:rPr>
        <w:t>3188</w:t>
      </w:r>
      <w:r w:rsidR="00573669">
        <w:rPr>
          <w:rFonts w:hAnsi="Times New Roman" w:ascii="Times New Roman"/>
          <w:color w:themeColor="text1" w:val="000000"/>
          <w:szCs w:val="24"/>
        </w:rPr>
        <w:t>/16-</w:t>
      </w:r>
      <w:r w:rsidR="005415F0">
        <w:rPr>
          <w:rFonts w:hAnsi="Times New Roman" w:ascii="Times New Roman"/>
          <w:color w:themeColor="text1" w:val="000000"/>
          <w:szCs w:val="24"/>
        </w:rPr>
        <w:t>15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>u stečajnom postupku</w:t>
      </w:r>
      <w:r w:rsidR="00C559F4">
        <w:rPr>
          <w:rFonts w:hAnsi="Times New Roman" w:ascii="Times New Roman"/>
          <w:color w:themeColor="text1" w:val="000000"/>
          <w:szCs w:val="24"/>
        </w:rPr>
        <w:t xml:space="preserve"> povodom prijedloga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Financijske agencije Zagreb, Regionalni centar Zagreb, Trg svibanjskih žrtava 1995, 1.</w:t>
      </w:r>
      <w:r w:rsidR="00C559F4">
        <w:rPr>
          <w:rFonts w:hAnsi="Times New Roman" w:ascii="Times New Roman"/>
          <w:color w:themeColor="text1" w:val="000000"/>
          <w:szCs w:val="24"/>
        </w:rPr>
        <w:t>,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 </w:t>
      </w:r>
      <w:r w:rsidR="00357E36" w:rsidRPr="001D55A4">
        <w:rPr>
          <w:rFonts w:hAnsi="Times New Roman" w:ascii="Times New Roman"/>
          <w:color w:val="000000"/>
          <w:szCs w:val="24"/>
        </w:rPr>
        <w:t xml:space="preserve">za otvaranje stečajnog postupka </w:t>
      </w:r>
      <w:r w:rsidR="00C559F4" w:rsidRPr="00C559F4">
        <w:rPr>
          <w:rFonts w:hAnsi="Times New Roman" w:ascii="Times New Roman"/>
          <w:color w:themeColor="text1" w:val="000000"/>
          <w:szCs w:val="24"/>
        </w:rPr>
        <w:t xml:space="preserve">nad dužnikom </w:t>
      </w:r>
      <w:r w:rsidR="00F172FE" w:rsidRPr="00F172FE">
        <w:rPr>
          <w:rFonts w:hAnsi="Times New Roman" w:ascii="Times New Roman"/>
          <w:color w:themeColor="text1" w:val="000000"/>
          <w:szCs w:val="24"/>
        </w:rPr>
        <w:t>ELIT MONT d.o.o., Donja Bistra</w:t>
      </w:r>
      <w:r w:rsidR="00F172FE">
        <w:rPr>
          <w:rFonts w:hAnsi="Times New Roman" w:ascii="Times New Roman"/>
          <w:color w:themeColor="text1" w:val="000000"/>
          <w:szCs w:val="24"/>
        </w:rPr>
        <w:t>, Stubička 470, OIB:58472510510</w:t>
      </w:r>
      <w:r w:rsidR="00D53EBD">
        <w:rPr>
          <w:rFonts w:hAnsi="Times New Roman" w:ascii="Times New Roman"/>
          <w:color w:themeColor="text1" w:val="000000"/>
          <w:szCs w:val="24"/>
        </w:rPr>
        <w:t>,</w:t>
      </w:r>
      <w:r w:rsidR="00F54B7C">
        <w:rPr>
          <w:rFonts w:hAnsi="Times New Roman" w:ascii="Times New Roman"/>
          <w:color w:themeColor="text1" w:val="000000"/>
          <w:szCs w:val="24"/>
        </w:rPr>
        <w:t xml:space="preserve"> dana 22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F172FE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F172FE" w:rsidRPr="00F172FE">
        <w:rPr>
          <w:rFonts w:hAnsi="Times New Roman" w:ascii="Times New Roman"/>
          <w:sz w:val="24"/>
          <w:szCs w:val="24"/>
        </w:rPr>
        <w:t>ELIT MONT d.o.o., Donja Bistra</w:t>
      </w:r>
      <w:r w:rsidR="00F172FE">
        <w:rPr>
          <w:rFonts w:hAnsi="Times New Roman" w:ascii="Times New Roman"/>
          <w:sz w:val="24"/>
          <w:szCs w:val="24"/>
        </w:rPr>
        <w:t>, Stubička 470, OIB:58472510510</w:t>
      </w:r>
      <w:r w:rsidR="00353229">
        <w:rPr>
          <w:rFonts w:hAnsi="Times New Roman" w:ascii="Times New Roman"/>
          <w:sz w:val="24"/>
          <w:szCs w:val="24"/>
        </w:rPr>
        <w:t>.</w:t>
      </w:r>
    </w:p>
    <w:p w:rsidRDefault="00CA3255" w:rsidP="00CA48AF" w:rsidR="00CA48A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 xml:space="preserve">Za stečajnog upravitelja imenuje se </w:t>
      </w:r>
      <w:r w:rsidR="00F172FE">
        <w:rPr>
          <w:rFonts w:hAnsi="Times New Roman" w:ascii="Times New Roman"/>
          <w:color w:themeColor="text1" w:val="000000"/>
          <w:sz w:val="24"/>
          <w:szCs w:val="24"/>
        </w:rPr>
        <w:t>Nikola Krvavica, Sveti Ivan Zelina, Vinogradska 15, OIB 96981389223.</w:t>
      </w:r>
    </w:p>
    <w:p w:rsidRDefault="00CA3255" w:rsidP="00F172FE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F172FE" w:rsidRPr="00F172FE">
        <w:rPr>
          <w:rFonts w:hAnsi="Times New Roman" w:ascii="Times New Roman"/>
          <w:sz w:val="24"/>
          <w:szCs w:val="24"/>
        </w:rPr>
        <w:t>ELIT MONT d.o.o., Donja Bistra</w:t>
      </w:r>
      <w:r w:rsidR="00F172FE">
        <w:rPr>
          <w:rFonts w:hAnsi="Times New Roman" w:ascii="Times New Roman"/>
          <w:sz w:val="24"/>
          <w:szCs w:val="24"/>
        </w:rPr>
        <w:t>, Stubička 470, OIB:58472510510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F172FE" w:rsidRPr="00F172FE">
        <w:rPr>
          <w:rFonts w:hAnsi="Times New Roman" w:ascii="Times New Roman"/>
          <w:szCs w:val="24"/>
        </w:rPr>
        <w:t>ELIT MONT d.o.o., Donja Bistra</w:t>
      </w:r>
      <w:r w:rsidR="00F172FE">
        <w:rPr>
          <w:rFonts w:hAnsi="Times New Roman" w:ascii="Times New Roman"/>
          <w:szCs w:val="24"/>
        </w:rPr>
        <w:t>, Stubička 470, OIB:58472510510</w:t>
      </w:r>
      <w:r w:rsidR="004E69E0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A3255" w:rsidP="00CA3255" w:rsidR="00CA325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573669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Financijska agencija, kao predlagatelj, navela je u prijedlogu za otvaranje stečajnog postupka kako dužnik na dan 1. rujna 2015. u Očevidniku redoslijeda osnova za plaćanje ima evidentirane neizvršene osnove za plaćanje</w:t>
      </w:r>
      <w:r w:rsidR="00C559F4">
        <w:rPr>
          <w:rFonts w:hAnsi="Times New Roman" w:ascii="Times New Roman"/>
          <w:szCs w:val="24"/>
        </w:rPr>
        <w:t xml:space="preserve"> u n</w:t>
      </w:r>
      <w:r w:rsidR="00C94E14">
        <w:rPr>
          <w:rFonts w:hAnsi="Times New Roman" w:ascii="Times New Roman"/>
          <w:szCs w:val="24"/>
        </w:rPr>
        <w:t xml:space="preserve">eprekinutom razdoblju od </w:t>
      </w:r>
      <w:r w:rsidR="00F172FE">
        <w:rPr>
          <w:rFonts w:hAnsi="Times New Roman" w:ascii="Times New Roman"/>
          <w:szCs w:val="24"/>
        </w:rPr>
        <w:t>922</w:t>
      </w:r>
      <w:r>
        <w:rPr>
          <w:rFonts w:hAnsi="Times New Roman" w:ascii="Times New Roman"/>
          <w:szCs w:val="24"/>
        </w:rPr>
        <w:t xml:space="preserve"> dana, u ukupnom iznosu od </w:t>
      </w:r>
      <w:r w:rsidR="00F172FE">
        <w:rPr>
          <w:rFonts w:hAnsi="Times New Roman" w:ascii="Times New Roman"/>
          <w:szCs w:val="24"/>
        </w:rPr>
        <w:t>145.074,69</w:t>
      </w:r>
      <w:r w:rsidR="00E453CB">
        <w:rPr>
          <w:rFonts w:hAnsi="Times New Roman" w:ascii="Times New Roman"/>
          <w:szCs w:val="24"/>
        </w:rPr>
        <w:t xml:space="preserve"> </w:t>
      </w:r>
      <w:r w:rsidR="00573669">
        <w:rPr>
          <w:rFonts w:hAnsi="Times New Roman" w:ascii="Times New Roman"/>
          <w:szCs w:val="24"/>
        </w:rPr>
        <w:t>kn</w:t>
      </w:r>
      <w:r>
        <w:rPr>
          <w:rFonts w:hAnsi="Times New Roman" w:ascii="Times New Roman"/>
          <w:szCs w:val="24"/>
        </w:rPr>
        <w:t xml:space="preserve">. </w:t>
      </w:r>
    </w:p>
    <w:p w:rsidRDefault="004E69E0" w:rsidP="00CA3255" w:rsidR="004E69E0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CA3255" w:rsidR="00CA3255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53EBD" w:rsidP="00CA3255" w:rsidR="00D53EBD">
      <w:pPr>
        <w:ind w:firstLine="709"/>
        <w:jc w:val="both"/>
        <w:rPr>
          <w:rFonts w:hAnsi="Times New Roman" w:ascii="Times New Roman"/>
          <w:szCs w:val="24"/>
        </w:rPr>
      </w:pPr>
    </w:p>
    <w:p w:rsidRDefault="00CA3255" w:rsidP="00F07C2E" w:rsidR="00C94E1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C94E1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073310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3E1559">
        <w:rPr>
          <w:rFonts w:hAnsi="Times New Roman" w:ascii="Times New Roman"/>
          <w:color w:themeColor="text1" w:val="000000"/>
          <w:szCs w:val="24"/>
        </w:rPr>
        <w:t xml:space="preserve"> </w:t>
      </w:r>
      <w:r w:rsidR="00CA48AF">
        <w:rPr>
          <w:rFonts w:hAnsi="Times New Roman" w:ascii="Times New Roman"/>
          <w:color w:themeColor="text1" w:val="000000"/>
          <w:szCs w:val="24"/>
        </w:rPr>
        <w:t>13</w:t>
      </w:r>
      <w:r w:rsidR="00A40FE1">
        <w:rPr>
          <w:rFonts w:hAnsi="Times New Roman" w:ascii="Times New Roman"/>
          <w:color w:themeColor="text1" w:val="000000"/>
          <w:szCs w:val="24"/>
        </w:rPr>
        <w:t xml:space="preserve"> </w:t>
      </w:r>
      <w:r w:rsidR="002A37AC">
        <w:rPr>
          <w:rFonts w:hAnsi="Times New Roman" w:ascii="Times New Roman"/>
          <w:color w:themeColor="text1" w:val="000000"/>
          <w:szCs w:val="24"/>
        </w:rPr>
        <w:t>spisa)</w:t>
      </w:r>
      <w:r w:rsidR="00AE58A7">
        <w:rPr>
          <w:rFonts w:hAnsi="Times New Roman" w:ascii="Times New Roman"/>
          <w:color w:themeColor="text1" w:val="000000"/>
          <w:szCs w:val="24"/>
        </w:rPr>
        <w:t>, a iz dostavljenog dopisa  RH, MUP-a da isti nije evident</w:t>
      </w:r>
      <w:r w:rsidR="00AA216C">
        <w:rPr>
          <w:rFonts w:hAnsi="Times New Roman" w:ascii="Times New Roman"/>
          <w:color w:themeColor="text1" w:val="000000"/>
          <w:szCs w:val="24"/>
        </w:rPr>
        <w:t xml:space="preserve">iran kao vlasnik </w:t>
      </w:r>
      <w:r w:rsidR="00F172FE">
        <w:rPr>
          <w:rFonts w:hAnsi="Times New Roman" w:ascii="Times New Roman"/>
          <w:color w:themeColor="text1" w:val="000000"/>
          <w:szCs w:val="24"/>
        </w:rPr>
        <w:t>vozila (list 30</w:t>
      </w:r>
      <w:r w:rsidR="00AE58A7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53EBD" w:rsidP="00F07C2E" w:rsidR="00D53EBD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F172FE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 od 7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studenog</w:t>
      </w:r>
      <w:r w:rsidR="00E453CB">
        <w:rPr>
          <w:rFonts w:hAnsi="Times New Roman" w:ascii="Times New Roman"/>
          <w:color w:themeColor="text1" w:val="000000"/>
          <w:szCs w:val="24"/>
        </w:rPr>
        <w:t xml:space="preserve"> 2017</w:t>
      </w:r>
      <w:r w:rsidR="00CA3255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07C2E" w:rsidP="00CA3255" w:rsidR="00F07C2E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 22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 w:rsidR="00F07C2E">
        <w:rPr>
          <w:rFonts w:hAnsi="Times New Roman" w:ascii="Times New Roman"/>
          <w:color w:themeColor="text1" w:val="000000"/>
          <w:szCs w:val="24"/>
        </w:rPr>
        <w:t>ožujka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5415F0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4E69E0" w:rsidP="00CA3255" w:rsidR="004E69E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5415F0" w:rsidP="005415F0" w:rsidR="005415F0" w:rsidRPr="005415F0">
      <w:pPr>
        <w:ind w:left="4248"/>
        <w:rPr>
          <w:rFonts w:hAnsi="Times New Roman" w:ascii="Times New Roman"/>
        </w:rPr>
      </w:pPr>
      <w:r w:rsidRPr="005415F0">
        <w:rPr>
          <w:rFonts w:hAnsi="Times New Roman" w:ascii="Times New Roman"/>
        </w:rPr>
        <w:t>Za točnost otpravka-ovlašteni službenik</w:t>
      </w:r>
    </w:p>
    <w:p w:rsidRDefault="005415F0" w:rsidP="005415F0" w:rsidR="005415F0" w:rsidRPr="005415F0">
      <w:pPr>
        <w:ind w:left="4248"/>
        <w:rPr>
          <w:rFonts w:hAnsi="Times New Roman" w:ascii="Times New Roman"/>
        </w:rPr>
      </w:pPr>
      <w:r w:rsidRPr="005415F0">
        <w:rPr>
          <w:rFonts w:hAnsi="Times New Roman" w:ascii="Times New Roman"/>
        </w:rPr>
        <w:tab/>
        <w:t xml:space="preserve">   Monika Grbac</w:t>
      </w:r>
    </w:p>
    <w:p w:rsidRDefault="00C559F4" w:rsidP="005415F0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4E69E0" w:rsidR="00573669" w:rsidRPr="00573669">
      <w:headerReference w:type="default" r:id="rId10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15F0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F172FE">
          <w:rPr>
            <w:rFonts w:hAnsi="Times New Roman" w:ascii="Times New Roman"/>
            <w:color w:themeColor="text1" w:val="000000"/>
            <w:szCs w:val="24"/>
          </w:rPr>
          <w:t>3188</w:t>
        </w:r>
        <w:r>
          <w:rPr>
            <w:rFonts w:hAnsi="Times New Roman" w:ascii="Times New Roman"/>
            <w:color w:themeColor="text1" w:val="000000"/>
            <w:szCs w:val="24"/>
          </w:rPr>
          <w:t>/16-</w:t>
        </w:r>
      </w:p>
      <w:p w:rsidRDefault="005415F0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40A7D"/>
    <w:rsid w:val="00073310"/>
    <w:rsid w:val="00086150"/>
    <w:rsid w:val="000F21F3"/>
    <w:rsid w:val="00125ACC"/>
    <w:rsid w:val="001A5C87"/>
    <w:rsid w:val="00217CEF"/>
    <w:rsid w:val="00230B46"/>
    <w:rsid w:val="002A37AC"/>
    <w:rsid w:val="002B4A0D"/>
    <w:rsid w:val="002E153D"/>
    <w:rsid w:val="00353229"/>
    <w:rsid w:val="00357E36"/>
    <w:rsid w:val="003C43BB"/>
    <w:rsid w:val="003E1559"/>
    <w:rsid w:val="00411B70"/>
    <w:rsid w:val="00466C9C"/>
    <w:rsid w:val="004A2099"/>
    <w:rsid w:val="004E69E0"/>
    <w:rsid w:val="004F45B9"/>
    <w:rsid w:val="005415F0"/>
    <w:rsid w:val="00573669"/>
    <w:rsid w:val="005C7713"/>
    <w:rsid w:val="006B5EDB"/>
    <w:rsid w:val="00765DCA"/>
    <w:rsid w:val="007912D7"/>
    <w:rsid w:val="0082176B"/>
    <w:rsid w:val="00960B59"/>
    <w:rsid w:val="009A5463"/>
    <w:rsid w:val="009C35D5"/>
    <w:rsid w:val="009F7839"/>
    <w:rsid w:val="00A01F01"/>
    <w:rsid w:val="00A40FE1"/>
    <w:rsid w:val="00AA216C"/>
    <w:rsid w:val="00AE58A7"/>
    <w:rsid w:val="00B544A2"/>
    <w:rsid w:val="00C559F4"/>
    <w:rsid w:val="00C94E14"/>
    <w:rsid w:val="00CA3255"/>
    <w:rsid w:val="00CA48AF"/>
    <w:rsid w:val="00CF4FC5"/>
    <w:rsid w:val="00D53EBD"/>
    <w:rsid w:val="00D62A8A"/>
    <w:rsid w:val="00DB342D"/>
    <w:rsid w:val="00DB7A2D"/>
    <w:rsid w:val="00E453CB"/>
    <w:rsid w:val="00EA6146"/>
    <w:rsid w:val="00F07C2E"/>
    <w:rsid w:val="00F172FE"/>
    <w:rsid w:val="00F54B7C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B70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B70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B70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B70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1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B70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B70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B70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B70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St-3188/2016-15</izvorni_sadrzaj>
    <derivirana_varijabla naziv="DomainObject.Oznaka_1">St-3188/2016-15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3188</izvorni_sadrzaj>
    <derivirana_varijabla naziv="DomainObject.Predmet.Broj_1">3188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St-3188/2016</izvorni_sadrzaj>
    <derivirana_varijabla naziv="DomainObject.Predmet.OznakaBroj_1">St-3188/2016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ELIT MONT d.o.o.</izvorni_sadrzaj>
    <derivirana_varijabla naziv="DomainObject.Predmet.ProtustrankaFormated_1">  ELIT MONT d.o.o.</derivirana_varijabla>
  </DomainObject.Predmet.ProtustrankaFormated>
  <DomainObject.Predmet.ProtustrankaFormatedOIB>
    <izvorni_sadrzaj>  ELIT MONT d.o.o., OIB 58472510510</izvorni_sadrzaj>
    <derivirana_varijabla naziv="DomainObject.Predmet.ProtustrankaFormatedOIB_1">  ELIT MONT d.o.o., OIB 58472510510</derivirana_varijabla>
  </DomainObject.Predmet.ProtustrankaFormatedOIB>
  <DomainObject.Predmet.ProtustrankaFormatedWithAdress>
    <izvorni_sadrzaj> ELIT MONT d.o.o., Stubička 470, 10298 Donja Bistra</izvorni_sadrzaj>
    <derivirana_varijabla naziv="DomainObject.Predmet.ProtustrankaFormatedWithAdress_1"> ELIT MONT d.o.o., Stubička 470, 10298 Donja Bistra</derivirana_varijabla>
  </DomainObject.Predmet.ProtustrankaFormatedWithAdress>
  <DomainObject.Predmet.ProtustrankaFormatedWithAdressOIB>
    <izvorni_sadrzaj> ELIT MONT d.o.o., OIB 58472510510, Stubička 470, 10298 Donja Bistra</izvorni_sadrzaj>
    <derivirana_varijabla naziv="DomainObject.Predmet.ProtustrankaFormatedWithAdressOIB_1"> ELIT MONT d.o.o., OIB 58472510510, Stubička 470, 10298 Donja Bistra</derivirana_varijabla>
  </DomainObject.Predmet.ProtustrankaFormatedWithAdressOIB>
  <DomainObject.Predmet.ProtustrankaWithAdress>
    <izvorni_sadrzaj>ELIT MONT d.o.o. Stubička 470, 10298 Donja Bistra</izvorni_sadrzaj>
    <derivirana_varijabla naziv="DomainObject.Predmet.ProtustrankaWithAdress_1">ELIT MONT d.o.o. Stubička 470, 10298 Donja Bistra</derivirana_varijabla>
  </DomainObject.Predmet.ProtustrankaWithAdress>
  <DomainObject.Predmet.ProtustrankaWithAdressOIB>
    <izvorni_sadrzaj>ELIT MONT d.o.o., OIB 58472510510, Stubička 470, 10298 Donja Bistra</izvorni_sadrzaj>
    <derivirana_varijabla naziv="DomainObject.Predmet.ProtustrankaWithAdressOIB_1">ELIT MONT d.o.o., OIB 58472510510, Stubička 470, 10298 Donja Bistra</derivirana_varijabla>
  </DomainObject.Predmet.ProtustrankaWithAdressOIB>
  <DomainObject.Predmet.ProtustrankaNazivFormated>
    <izvorni_sadrzaj>ELIT MONT d.o.o.</izvorni_sadrzaj>
    <derivirana_varijabla naziv="DomainObject.Predmet.ProtustrankaNazivFormated_1">ELIT MONT d.o.o.</derivirana_varijabla>
  </DomainObject.Predmet.ProtustrankaNazivFormated>
  <DomainObject.Predmet.ProtustrankaNazivFormatedOIB>
    <izvorni_sadrzaj>ELIT MONT d.o.o., OIB 58472510510</izvorni_sadrzaj>
    <derivirana_varijabla naziv="DomainObject.Predmet.ProtustrankaNazivFormatedOIB_1">ELIT MONT d.o.o., OIB 58472510510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ELIT MONT d.o.o.</item>
    </izvorni_sadrzaj>
    <derivirana_varijabla naziv="DomainObject.Predmet.ProtuStrankaListFormated_1">
      <item>ELIT MONT d.o.o.</item>
    </derivirana_varijabla>
  </DomainObject.Predmet.ProtuStrankaListFormated>
  <DomainObject.Predmet.ProtuStrankaListFormatedOIB>
    <izvorni_sadrzaj>
      <item>ELIT MONT d.o.o., OIB 58472510510</item>
    </izvorni_sadrzaj>
    <derivirana_varijabla naziv="DomainObject.Predmet.ProtuStrankaListFormatedOIB_1">
      <item>ELIT MONT d.o.o., OIB 58472510510</item>
    </derivirana_varijabla>
  </DomainObject.Predmet.ProtuStrankaListFormatedOIB>
  <DomainObject.Predmet.ProtuStrankaListFormatedWithAdress>
    <izvorni_sadrzaj>
      <item>ELIT MONT d.o.o., Stubička 470, 10298 Donja Bistra</item>
    </izvorni_sadrzaj>
    <derivirana_varijabla naziv="DomainObject.Predmet.ProtuStrankaListFormatedWithAdress_1">
      <item>ELIT MONT d.o.o., Stubička 470, 10298 Donja Bistra</item>
    </derivirana_varijabla>
  </DomainObject.Predmet.ProtuStrankaListFormatedWithAdress>
  <DomainObject.Predmet.ProtuStrankaListFormatedWithAdressOIB>
    <izvorni_sadrzaj>
      <item>ELIT MONT d.o.o., OIB 58472510510, Stubička 470, 10298 Donja Bistra</item>
    </izvorni_sadrzaj>
    <derivirana_varijabla naziv="DomainObject.Predmet.ProtuStrankaListFormatedWithAdressOIB_1">
      <item>ELIT MONT d.o.o., OIB 58472510510, Stubička 470, 10298 Donja Bistra</item>
    </derivirana_varijabla>
  </DomainObject.Predmet.ProtuStrankaListFormatedWithAdressOIB>
  <DomainObject.Predmet.ProtuStrankaListNazivFormated>
    <izvorni_sadrzaj>
      <item>ELIT MONT d.o.o.</item>
    </izvorni_sadrzaj>
    <derivirana_varijabla naziv="DomainObject.Predmet.ProtuStrankaListNazivFormated_1">
      <item>ELIT MONT d.o.o.</item>
    </derivirana_varijabla>
  </DomainObject.Predmet.ProtuStrankaListNazivFormated>
  <DomainObject.Predmet.ProtuStrankaListNazivFormatedOIB>
    <izvorni_sadrzaj>
      <item>ELIT MONT d.o.o., OIB 58472510510</item>
    </izvorni_sadrzaj>
    <derivirana_varijabla naziv="DomainObject.Predmet.ProtuStrankaListNazivFormatedOIB_1">
      <item>ELIT MONT d.o.o., OIB 58472510510</item>
    </derivirana_varijabla>
  </DomainObject.Predmet.ProtuStrankaListNazivFormatedOIB>
  <DomainObject.Predmet.OstaliListFormated>
    <izvorni_sadrzaj>
      <item>Roman Kolarić</item>
    </izvorni_sadrzaj>
    <derivirana_varijabla naziv="DomainObject.Predmet.OstaliListFormated_1">
      <item>Roman Kolarić</item>
    </derivirana_varijabla>
  </DomainObject.Predmet.OstaliListFormated>
  <DomainObject.Predmet.OstaliListFormatedOIB>
    <izvorni_sadrzaj>
      <item>Roman Kolarić, OIB 25911909014</item>
    </izvorni_sadrzaj>
    <derivirana_varijabla naziv="DomainObject.Predmet.OstaliListFormatedOIB_1">
      <item>Roman Kolarić, OIB 25911909014</item>
    </derivirana_varijabla>
  </DomainObject.Predmet.OstaliListFormatedOIB>
  <DomainObject.Predmet.OstaliListFormatedWithAdress>
    <izvorni_sadrzaj>
      <item>Roman Kolarić, Trnsko 31b, 10000 Zagreb</item>
    </izvorni_sadrzaj>
    <derivirana_varijabla naziv="DomainObject.Predmet.OstaliListFormatedWithAdress_1">
      <item>Roman Kolarić, Trnsko 31b, 10000 Zagreb</item>
    </derivirana_varijabla>
  </DomainObject.Predmet.OstaliListFormatedWithAdress>
  <DomainObject.Predmet.OstaliListFormatedWithAdressOIB>
    <izvorni_sadrzaj>
      <item>Roman Kolarić, OIB 25911909014, Trnsko 31b, 10000 Zagreb</item>
    </izvorni_sadrzaj>
    <derivirana_varijabla naziv="DomainObject.Predmet.OstaliListFormatedWithAdressOIB_1">
      <item>Roman Kolarić, OIB 25911909014, Trnsko 31b, 10000 Zagreb</item>
    </derivirana_varijabla>
  </DomainObject.Predmet.OstaliListFormatedWithAdressOIB>
  <DomainObject.Predmet.OstaliListNazivFormated>
    <izvorni_sadrzaj>
      <item>Roman Kolarić</item>
    </izvorni_sadrzaj>
    <derivirana_varijabla naziv="DomainObject.Predmet.OstaliListNazivFormated_1">
      <item>Roman Kolarić</item>
    </derivirana_varijabla>
  </DomainObject.Predmet.OstaliListNazivFormated>
  <DomainObject.Predmet.OstaliListNazivFormatedOIB>
    <izvorni_sadrzaj>
      <item>Roman Kolarić, OIB 25911909014</item>
    </izvorni_sadrzaj>
    <derivirana_varijabla naziv="DomainObject.Predmet.OstaliListNazivFormatedOIB_1">
      <item>Roman Kolarić, OIB 25911909014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St-3188/2016-15</izvorni_sadrzaj>
    <derivirana_varijabla naziv="DomainObject.PoslovniBrojDokumenta_1">St-3188/2016-15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ELIT MONT d.o.o.</izvorni_sadrzaj>
    <derivirana_varijabla naziv="DomainObject.Predmet.ProtustrankaIDrugi_1">ELIT 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ELIT MONT d.o.o., OIB 58472510510, Stubička 470, 10298 Donja Bistra</izvorni_sadrzaj>
    <derivirana_varijabla naziv="DomainObject.Predmet.ProtustrankaIDrugiAdressOIB_1">ELIT MONT d.o.o., OIB 58472510510, Stubička 470, 10298 Donja Bistra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ELIT MONT d.o.o.</item>
      <item>Roman Kolarić</item>
    </izvorni_sadrzaj>
    <derivirana_varijabla naziv="DomainObject.Predmet.SudioniciListNaziv_1">
      <item>FINA Regionalni centar Zagreb</item>
      <item>ELIT MONT d.o.o.</item>
      <item>Roman Kolarić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ELIT MONT d.o.o., OIB 58472510510, Stubička 470,10298 Donja Bistra</item>
      <item>Roman Kolarić, OIB 25911909014, Trnsko 31b,10000 Zagreb</item>
    </izvorni_sadrzaj>
    <derivirana_varijabla naziv="DomainObject.Predmet.SudioniciListAdressOIB_1">
      <item>FINA Regionalni centar Zagreb, OIB 85821130368, Trg svibanjskih žrtava 1995. br. 1,10000 Zagreb</item>
      <item>ELIT MONT d.o.o., OIB 58472510510, Stubička 470,10298 Donja Bistra</item>
      <item>Roman Kolarić, OIB 25911909014, Trnsko 31b,10000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58472510510</item>
      <item>, OIB 25911909014</item>
    </izvorni_sadrzaj>
    <derivirana_varijabla naziv="DomainObject.Predmet.SudioniciListNazivOIB_1">
      <item>, OIB 85821130368</item>
      <item>, OIB 58472510510</item>
      <item>, OIB 25911909014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4581</properties:Characters>
  <properties:Lines>114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2018-03-22T13:46:00Z</dcterms:created>
  <dc:creator>Monika Grbac</dc:creator>
  <cp:lastModifiedBy>Monika Grbac</cp:lastModifiedBy>
  <cp:lastPrinted>2018-02-26T12:20:00Z</cp:lastPrinted>
  <dcterms:modified xmlns:xsi="http://www.w3.org/2001/XMLSchema-instance" xsi:type="dcterms:W3CDTF">2018-03-22T13:50:00Z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St-3188/2016-15 / Odluka - Rješenje - otvaranje i zaključenje stečajnog postupka (čl. 132) (st-3188-16_ELIT_MONT.docx)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