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66c9" w14:paraId="9d466c9" w:rsidRDefault="00E76E22" w:rsidP="00E76E22" w:rsidR="00E76E22">
      <w:pPr>
        <w:jc w:val="right"/>
        <w15:collapsed w:val="false"/>
      </w:pPr>
      <w:r>
        <w:t>Broj: St-</w:t>
      </w:r>
      <w:r w:rsidR="008267B8">
        <w:t>1813</w:t>
      </w:r>
      <w:r w:rsidR="00AB37DA">
        <w:t>/16-</w:t>
      </w:r>
      <w:r w:rsidR="008267B8">
        <w:t>13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8267B8" w:rsidRPr="008267B8">
        <w:rPr>
          <w:b/>
        </w:rPr>
        <w:t>BRCA j.d.o.o., Vuka, Osječka 183, MBS: 030136107, OIB: 76937239926</w:t>
      </w:r>
      <w:r w:rsidR="006139EC">
        <w:t xml:space="preserve">, </w:t>
      </w:r>
      <w:r w:rsidR="003B4C28">
        <w:t xml:space="preserve">dana </w:t>
      </w:r>
      <w:r w:rsidR="008267B8">
        <w:t>27</w:t>
      </w:r>
      <w:r w:rsidR="006E6779">
        <w:t>. ožujka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8267B8" w:rsidRPr="008267B8">
        <w:rPr>
          <w:b/>
        </w:rPr>
        <w:t>BRCA j.d.o.o., Vuka, Osječka 183, MBS: 030136107, OIB: 76937239926</w:t>
      </w:r>
      <w:r w:rsidR="008267B8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8267B8">
        <w:rPr>
          <w:b/>
        </w:rPr>
        <w:t>1813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8267B8">
        <w:rPr>
          <w:b/>
        </w:rPr>
        <w:t>52.500</w:t>
      </w:r>
      <w:r w:rsidR="003E25F9">
        <w:rPr>
          <w:b/>
        </w:rPr>
        <w:t>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267B8">
        <w:t>9. lipnja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8267B8" w:rsidRPr="008267B8">
        <w:rPr>
          <w:b/>
        </w:rPr>
        <w:t>BRCA j.d.o.o., Vuka, Osječka 183, MBS: 030136107, OIB: 76937239926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8267B8" w:rsidP="008267B8" w:rsidR="008267B8">
      <w:pPr>
        <w:jc w:val="right"/>
      </w:pPr>
      <w:r>
        <w:lastRenderedPageBreak/>
        <w:t>Broj: St-1813/16-13</w:t>
      </w:r>
    </w:p>
    <w:p w:rsidRDefault="00775D35" w:rsidP="00A27295" w:rsidR="00775D35">
      <w:pPr>
        <w:ind w:firstLine="720"/>
        <w:jc w:val="both"/>
      </w:pPr>
    </w:p>
    <w:p w:rsidRDefault="009650C6" w:rsidP="009650C6" w:rsidR="009650C6">
      <w:pPr>
        <w:ind w:firstLine="720"/>
        <w:jc w:val="both"/>
      </w:pPr>
    </w:p>
    <w:p w:rsidRDefault="009650C6" w:rsidP="009650C6" w:rsidR="009650C6">
      <w:pPr>
        <w:ind w:firstLine="720"/>
        <w:jc w:val="both"/>
      </w:pPr>
      <w:r>
        <w:t>Zaključkom Trgovačkog suda u Osijeku broj St-</w:t>
      </w:r>
      <w:r w:rsidR="008267B8">
        <w:t>1813</w:t>
      </w:r>
      <w:r>
        <w:t xml:space="preserve">/16 od </w:t>
      </w:r>
      <w:r w:rsidR="008267B8">
        <w:t>21. studenog</w:t>
      </w:r>
      <w:r>
        <w:t xml:space="preserve"> 2016. g. pozvan je zakonski zastupnik dužnika da u roku od 8 dana od dana primitka zaključka preda sudu izvješće o financijsko-gospodarskom stanju dužnika u dva primjerka te joj je ujedno i naloženo da podnese prokazni popis imovine ovjerovljen kod javnog bilježnika.</w:t>
      </w:r>
    </w:p>
    <w:p w:rsidRDefault="009650C6" w:rsidP="005917F2" w:rsidR="009650C6">
      <w:pPr>
        <w:jc w:val="both"/>
      </w:pPr>
      <w:r>
        <w:tab/>
      </w: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8267B8">
        <w:t>1813</w:t>
      </w:r>
      <w:r w:rsidR="009650C6">
        <w:t>/16</w:t>
      </w:r>
      <w:r>
        <w:t xml:space="preserve"> od </w:t>
      </w:r>
      <w:r w:rsidR="009B4D62">
        <w:t>2</w:t>
      </w:r>
      <w:r w:rsidR="008267B8">
        <w:t>2</w:t>
      </w:r>
      <w:r w:rsidR="009B4D62">
        <w:t>. veljače</w:t>
      </w:r>
      <w:r w:rsidR="006E6779">
        <w:t xml:space="preserve"> 2017. g.</w:t>
      </w:r>
      <w:r>
        <w:t xml:space="preserve"> pokrenut je prethodni postupak radi utvrđivanja uvjeta za otvaranje stečajnog postupka nad dužnikom te je za privremen</w:t>
      </w:r>
      <w:r w:rsidR="009B4D62">
        <w:t>og</w:t>
      </w:r>
      <w:r>
        <w:t xml:space="preserve"> stečajn</w:t>
      </w:r>
      <w:r w:rsidR="009B4D62">
        <w:t>og</w:t>
      </w:r>
      <w:r>
        <w:t xml:space="preserve"> upravitelj</w:t>
      </w:r>
      <w:r w:rsidR="009B4D62">
        <w:t>a</w:t>
      </w:r>
      <w:r>
        <w:t xml:space="preserve"> imenovan</w:t>
      </w:r>
      <w:r w:rsidR="00DD6D10">
        <w:t xml:space="preserve"> </w:t>
      </w:r>
      <w:r w:rsidR="008267B8">
        <w:t xml:space="preserve">Vinko Ljubičić iz Osijeka </w:t>
      </w:r>
      <w:r w:rsidR="006E6779">
        <w:t>koj</w:t>
      </w:r>
      <w:r w:rsidR="009B4D62">
        <w:t>i</w:t>
      </w:r>
      <w:r>
        <w:t xml:space="preserve"> je dana </w:t>
      </w:r>
      <w:r w:rsidR="009B4D62">
        <w:t>23</w:t>
      </w:r>
      <w:r w:rsidR="00DD6D10">
        <w:t>. ožujka</w:t>
      </w:r>
      <w:r>
        <w:t xml:space="preserve"> 2017. g. u spis dostavi</w:t>
      </w:r>
      <w:r w:rsidR="009B4D62">
        <w:t>o</w:t>
      </w:r>
      <w:r>
        <w:t xml:space="preserve"> </w:t>
      </w:r>
      <w:r w:rsidR="00D575E6">
        <w:t>izvješće o financijsko-gospodarskom položaju dužnika,</w:t>
      </w:r>
      <w:r w:rsidR="005917F2">
        <w:t xml:space="preserve"> </w:t>
      </w:r>
      <w:r w:rsidR="008267B8">
        <w:t>fin. izvješće za 2014. g., osiguranici HZMO od 21.3.2017. g., prokazni popis imovine za dužnika od 14.3.2017. g. ovjerovljen kod javnog bilježnika Dragica Dumančić iz Osijeka OV-1574/17 od 14.3.2017. g.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8267B8">
        <w:t>9.6.2016</w:t>
      </w:r>
      <w:r w:rsidR="003235CD">
        <w:t>. g.</w:t>
      </w:r>
      <w:r w:rsidR="007B7C12">
        <w:t xml:space="preserve"> utvrđeno je da dužnik na dan </w:t>
      </w:r>
      <w:r w:rsidR="008267B8">
        <w:t>1.9.2015. g.</w:t>
      </w:r>
      <w:r w:rsidR="007B7C12">
        <w:t xml:space="preserve"> u Očevidniku redoslijeda za plaćanje ima evidentirane neizvršene osnove za plaćanje u neprekinutom razdoblju od </w:t>
      </w:r>
      <w:r w:rsidR="008267B8">
        <w:t>232</w:t>
      </w:r>
      <w:r w:rsidR="007B7C12">
        <w:t xml:space="preserve"> dana u ukupnom iznosu od </w:t>
      </w:r>
      <w:r w:rsidR="008267B8">
        <w:t>81.894,41</w:t>
      </w:r>
      <w:r w:rsidR="007B7C12"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</w:t>
      </w:r>
      <w:r w:rsidR="009650C6">
        <w:t>su</w:t>
      </w:r>
      <w:r w:rsidR="00580AE3">
        <w:t xml:space="preserve"> dostavi</w:t>
      </w:r>
      <w:r w:rsidR="009650C6">
        <w:t>li</w:t>
      </w:r>
      <w:r w:rsidR="00580AE3">
        <w:t xml:space="preserve"> dužnik </w:t>
      </w:r>
      <w:r w:rsidR="009650C6">
        <w:t xml:space="preserve">i privremeni stečajni upravitelj </w:t>
      </w:r>
      <w:r w:rsidR="00580AE3">
        <w:t xml:space="preserve">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8267B8">
        <w:t>9.6</w:t>
      </w:r>
      <w:r w:rsidR="00DB00E4">
        <w:t>.</w:t>
      </w:r>
      <w:r w:rsidR="00D575E6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8267B8">
        <w:t>232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8267B8">
        <w:t xml:space="preserve">81.894,41 </w:t>
      </w:r>
      <w:r w:rsidR="002E20BE">
        <w:t>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267B8">
        <w:t>27</w:t>
      </w:r>
      <w:r w:rsidR="00D575E6">
        <w:t>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267B8">
        <w:t>27</w:t>
      </w:r>
      <w:r w:rsidR="00D575E6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F9102E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BFA" w:rsidR="00401BFA">
      <w:r>
        <w:separator/>
      </w:r>
    </w:p>
  </w:endnote>
  <w:endnote w:id="0" w:type="continuationSeparator">
    <w:p w:rsidRDefault="00401BFA" w:rsidR="00401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BFA" w:rsidR="00401BFA">
      <w:r>
        <w:separator/>
      </w:r>
    </w:p>
  </w:footnote>
  <w:footnote w:id="0" w:type="continuationSeparator">
    <w:p w:rsidRDefault="00401BFA" w:rsidR="00401B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102E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1BFA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102E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10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1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10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1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St-1813/2016</izvorni_sadrzaj>
    <derivirana_varijabla naziv="DomainObject.Predmet.OznakaBroj_1">St-1813/2016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BRCA j.d.o.o. za ugostiteljstvo i trgovinu</izvorni_sadrzaj>
    <derivirana_varijabla naziv="DomainObject.Predmet.ProtustrankaFormated_1">  BRCA j.d.o.o. za ugostiteljstvo i trgovinu</derivirana_varijabla>
  </DomainObject.Predmet.ProtustrankaFormated>
  <DomainObject.Predmet.ProtustrankaFormatedOIB>
    <izvorni_sadrzaj>  BRCA j.d.o.o. za ugostiteljstvo i trgovinu, OIB 76937239926</izvorni_sadrzaj>
    <derivirana_varijabla naziv="DomainObject.Predmet.ProtustrankaFormatedOIB_1">  BRCA j.d.o.o. za ugostiteljstvo i trgovinu, OIB 76937239926</derivirana_varijabla>
  </DomainObject.Predmet.ProtustrankaFormatedOIB>
  <DomainObject.Predmet.ProtustrankaFormatedWithAdress>
    <izvorni_sadrzaj> BRCA j.d.o.o. za ugostiteljstvo i trgovinu, Osječka 183, 31403 Vuka</izvorni_sadrzaj>
    <derivirana_varijabla naziv="DomainObject.Predmet.ProtustrankaFormatedWithAdress_1"> BRCA j.d.o.o. za ugostiteljstvo i trgovinu, Osječka 183, 31403 Vuka</derivirana_varijabla>
  </DomainObject.Predmet.ProtustrankaFormatedWithAdress>
  <DomainObject.Predmet.ProtustrankaFormatedWithAdressOIB>
    <izvorni_sadrzaj> BRCA j.d.o.o. za ugostiteljstvo i trgovinu, OIB 76937239926, Osječka 183, 31403 Vuka</izvorni_sadrzaj>
    <derivirana_varijabla naziv="DomainObject.Predmet.ProtustrankaFormatedWithAdressOIB_1"> BRCA j.d.o.o. za ugostiteljstvo i trgovinu, OIB 76937239926, Osječka 183, 31403 Vuka</derivirana_varijabla>
  </DomainObject.Predmet.ProtustrankaFormatedWithAdressOIB>
  <DomainObject.Predmet.ProtustrankaWithAdress>
    <izvorni_sadrzaj>BRCA j.d.o.o. za ugostiteljstvo i trgovinu Osječka 183, 31403 Vuka</izvorni_sadrzaj>
    <derivirana_varijabla naziv="DomainObject.Predmet.ProtustrankaWithAdress_1">BRCA j.d.o.o. za ugostiteljstvo i trgovinu Osječka 183, 31403 Vuka</derivirana_varijabla>
  </DomainObject.Predmet.ProtustrankaWithAdress>
  <DomainObject.Predmet.ProtustrankaWithAdressOIB>
    <izvorni_sadrzaj>BRCA j.d.o.o. za ugostiteljstvo i trgovinu, OIB 76937239926, Osječka 183, 31403 Vuka</izvorni_sadrzaj>
    <derivirana_varijabla naziv="DomainObject.Predmet.ProtustrankaWithAdressOIB_1">BRCA j.d.o.o. za ugostiteljstvo i trgovinu, OIB 76937239926, Osječka 183, 31403 Vuka</derivirana_varijabla>
  </DomainObject.Predmet.ProtustrankaWithAdressOIB>
  <DomainObject.Predmet.ProtustrankaNazivFormated>
    <izvorni_sadrzaj>BRCA j.d.o.o. za ugostiteljstvo i trgovinu</izvorni_sadrzaj>
    <derivirana_varijabla naziv="DomainObject.Predmet.ProtustrankaNazivFormated_1">BRCA j.d.o.o. za ugostiteljstvo i trgovinu</derivirana_varijabla>
  </DomainObject.Predmet.ProtustrankaNazivFormated>
  <DomainObject.Predmet.ProtustrankaNazivFormatedOIB>
    <izvorni_sadrzaj>BRCA j.d.o.o. za ugostiteljstvo i trgovinu, OIB 76937239926</izvorni_sadrzaj>
    <derivirana_varijabla naziv="DomainObject.Predmet.ProtustrankaNazivFormatedOIB_1">BRCA j.d.o.o. za ugostiteljstvo i trgovinu, OIB 76937239926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BRCA j.d.o.o. za ugostiteljstvo i trgovinu</item>
    </izvorni_sadrzaj>
    <derivirana_varijabla naziv="DomainObject.Predmet.ProtuStrankaListFormated_1">
      <item>BRCA j.d.o.o. za ugostiteljstvo i trgovinu</item>
    </derivirana_varijabla>
  </DomainObject.Predmet.ProtuStrankaListFormated>
  <DomainObject.Predmet.ProtuStrankaListFormatedOIB>
    <izvorni_sadrzaj>
      <item>BRCA j.d.o.o. za ugostiteljstvo i trgovinu, OIB 76937239926</item>
    </izvorni_sadrzaj>
    <derivirana_varijabla naziv="DomainObject.Predmet.ProtuStrankaListFormatedOIB_1">
      <item>BRCA j.d.o.o. za ugostiteljstvo i trgovinu, OIB 76937239926</item>
    </derivirana_varijabla>
  </DomainObject.Predmet.ProtuStrankaListFormatedOIB>
  <DomainObject.Predmet.ProtuStrankaListFormatedWithAdress>
    <izvorni_sadrzaj>
      <item>BRCA j.d.o.o. za ugostiteljstvo i trgovinu, Osječka 183, 31403 Vuka</item>
    </izvorni_sadrzaj>
    <derivirana_varijabla naziv="DomainObject.Predmet.ProtuStrankaListFormatedWithAdress_1">
      <item>BRCA j.d.o.o. za ugostiteljstvo i trgovinu, Osječka 183, 31403 Vuka</item>
    </derivirana_varijabla>
  </DomainObject.Predmet.ProtuStrankaListFormatedWithAdress>
  <DomainObject.Predmet.ProtuStrankaListFormatedWithAdressOIB>
    <izvorni_sadrzaj>
      <item>BRCA j.d.o.o. za ugostiteljstvo i trgovinu, OIB 76937239926, Osječka 183, 31403 Vuka</item>
    </izvorni_sadrzaj>
    <derivirana_varijabla naziv="DomainObject.Predmet.ProtuStrankaListFormatedWithAdressOIB_1">
      <item>BRCA j.d.o.o. za ugostiteljstvo i trgovinu, OIB 76937239926, Osječka 183, 31403 Vuka</item>
    </derivirana_varijabla>
  </DomainObject.Predmet.ProtuStrankaListFormatedWithAdressOIB>
  <DomainObject.Predmet.ProtuStrankaListNazivFormated>
    <izvorni_sadrzaj>
      <item>BRCA j.d.o.o. za ugostiteljstvo i trgovinu</item>
    </izvorni_sadrzaj>
    <derivirana_varijabla naziv="DomainObject.Predmet.ProtuStrankaListNazivFormated_1">
      <item>BRCA j.d.o.o. za ugostiteljstvo i trgovinu</item>
    </derivirana_varijabla>
  </DomainObject.Predmet.ProtuStrankaListNazivFormated>
  <DomainObject.Predmet.ProtuStrankaListNazivFormatedOIB>
    <izvorni_sadrzaj>
      <item>BRCA j.d.o.o. za ugostiteljstvo i trgovinu, OIB 76937239926</item>
    </izvorni_sadrzaj>
    <derivirana_varijabla naziv="DomainObject.Predmet.ProtuStrankaListNazivFormatedOIB_1">
      <item>BRCA j.d.o.o. za ugostiteljstvo i trgovinu, OIB 76937239926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BRCA j.d.o.o. za ugostiteljstvo i trgovinu</izvorni_sadrzaj>
    <derivirana_varijabla naziv="DomainObject.Predmet.ProtustrankaIDrugi_1">BRCA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BRCA j.d.o.o. za ugostiteljstvo i trgovinu, OIB 76937239926, Osječka 183, 31403 Vuka</izvorni_sadrzaj>
    <derivirana_varijabla naziv="DomainObject.Predmet.ProtustrankaIDrugiAdressOIB_1">BRCA j.d.o.o. za ugostiteljstvo i trgovinu, OIB 76937239926, Osječka 183, 31403 Vuka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BRCA j.d.o.o. za ugostiteljstvo i trgovinu</item>
    </izvorni_sadrzaj>
    <derivirana_varijabla naziv="DomainObject.Predmet.SudioniciListNaziv_1">
      <item>FINA RC OSIJEK</item>
      <item>BRCA j.d.o.o. za ugostiteljstvo i trgovinu</item>
    </derivirana_varijabla>
  </DomainObject.Predmet.SudioniciListNaziv>
  <DomainObject.Predmet.SudioniciListAdressOIB>
    <izvorni_sadrzaj>
      <item>FINA RC OSIJEK, OIB 85821130368</item>
      <item>BRCA j.d.o.o. za ugostiteljstvo i trgovinu, OIB 76937239926, Osječka 183,31403 Vuka</item>
    </izvorni_sadrzaj>
    <derivirana_varijabla naziv="DomainObject.Predmet.SudioniciListAdressOIB_1">
      <item>FINA RC OSIJEK, OIB 85821130368</item>
      <item>BRCA j.d.o.o. za ugostiteljstvo i trgovinu, OIB 76937239926, Osječka 183,31403 Vuka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76937239926</item>
    </izvorni_sadrzaj>
    <derivirana_varijabla naziv="DomainObject.Predmet.SudioniciListNazivOIB_1">
      <item>, OIB 85821130368</item>
      <item>, OIB 76937239926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C7872-23A6-4ABD-B183-172844B38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2923</properties:Characters>
  <properties:Lines>113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2017-01-30T07:25:00Z</dcterms:created>
  <dc:creator>hermanj</dc:creator>
  <cp:lastModifiedBy>Danijela Sekulić</cp:lastModifiedBy>
  <cp:lastPrinted>2017-03-27T12:26:00Z</cp:lastPrinted>
  <dcterms:modified xmlns:xsi="http://www.w3.org/2001/XMLSchema-instance" xsi:type="dcterms:W3CDTF">2017-03-27T12:26:00Z</dcterms:modified>
  <cp:revision>19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