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348137" w14:paraId="8348137" w:rsidRDefault="00BE0CA1" w:rsidP="00BE0CA1" w:rsidR="00BE0CA1">
      <w:pPr>
        <w:spacing w:after="0"/>
        <w15:collapsed w:val="false"/>
        <w:rPr>
          <w:lang w:val="en-US"/>
        </w:rPr>
      </w:pPr>
      <w:r>
        <w:rPr>
          <w:noProof/>
        </w:rPr>
        <w:t xml:space="preserve">                </w:t>
      </w:r>
      <w:r>
        <w:rPr>
          <w:noProof/>
        </w:rPr>
        <w:t xml:space="preserve">     </w:t>
      </w:r>
      <w:r>
        <w:rPr>
          <w:noProof/>
          <w:lang w:eastAsia="hr-HR"/>
        </w:rPr>
        <w:drawing>
          <wp:inline distR="0" distL="0" distB="0" distT="0">
            <wp:extent cy="952500" cx="723900"/>
            <wp:effectExtent b="0" r="0"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2500" cx="723900"/>
                    </a:xfrm>
                    <a:prstGeom prst="rect">
                      <a:avLst/>
                    </a:prstGeom>
                    <a:noFill/>
                    <a:ln>
                      <a:noFill/>
                    </a:ln>
                  </pic:spPr>
                </pic:pic>
              </a:graphicData>
            </a:graphic>
          </wp:inline>
        </w:drawing>
      </w:r>
    </w:p>
    <w:p w:rsidRDefault="00BE0CA1" w:rsidP="00BE0CA1" w:rsidR="00BE0CA1">
      <w:pPr>
        <w:spacing w:after="0"/>
        <w:rPr>
          <w:lang w:val="en-AU"/>
        </w:rPr>
      </w:pPr>
      <w:r>
        <w:t xml:space="preserve">         REPUBLIKA HRVATSKA</w:t>
      </w:r>
    </w:p>
    <w:p w:rsidRDefault="00BE0CA1" w:rsidP="00BE0CA1" w:rsidR="00BE0CA1">
      <w:pPr>
        <w:spacing w:after="0"/>
      </w:pPr>
      <w:r>
        <w:t xml:space="preserve"> TRGOVAČKI SUD U VARAŽDINU</w:t>
      </w:r>
    </w:p>
    <w:p w:rsidRDefault="00BE0CA1" w:rsidP="00BE0CA1" w:rsidR="00BE0CA1">
      <w:pPr>
        <w:spacing w:after="0"/>
        <w:ind w:firstLine="720"/>
      </w:pPr>
      <w:r>
        <w:t xml:space="preserve">        </w:t>
      </w:r>
      <w:r>
        <w:t>B. Radić 2</w:t>
      </w:r>
      <w:r>
        <w:t>/II</w:t>
      </w:r>
    </w:p>
    <w:p w:rsidRDefault="00BE0CA1" w:rsidP="00BE0CA1" w:rsidR="00BE0CA1">
      <w:pPr>
        <w:spacing w:after="0"/>
        <w:jc w:val="center"/>
        <w:rPr>
          <w:rStyle w:val="Naglaeno"/>
          <w:b w:val="false"/>
          <w:sz w:val="22"/>
          <w:szCs w:val="20"/>
        </w:rPr>
      </w:pPr>
    </w:p>
    <w:p w:rsidRDefault="00BE0CA1" w:rsidP="00BE0CA1" w:rsidR="00BE0CA1">
      <w:pPr>
        <w:spacing w:after="0"/>
        <w:jc w:val="center"/>
        <w:rPr>
          <w:rStyle w:val="Naglaeno"/>
          <w:b w:val="false"/>
        </w:rPr>
      </w:pPr>
    </w:p>
    <w:p w:rsidRDefault="00BE0CA1" w:rsidP="00BE0CA1" w:rsidR="00BE0CA1">
      <w:pPr>
        <w:spacing w:after="0"/>
        <w:jc w:val="center"/>
        <w:rPr>
          <w:rStyle w:val="Naglaeno"/>
          <w:b w:val="false"/>
        </w:rPr>
      </w:pPr>
      <w:r>
        <w:rPr>
          <w:rStyle w:val="Naglaeno"/>
          <w:b w:val="false"/>
        </w:rPr>
        <w:t>R E P U B L I K A     H R V A T S K A</w:t>
      </w:r>
    </w:p>
    <w:p w:rsidRDefault="00BE0CA1" w:rsidP="00BE0CA1" w:rsidR="00BE0CA1">
      <w:pPr>
        <w:spacing w:after="0"/>
        <w:jc w:val="both"/>
        <w:rPr>
          <w:rStyle w:val="Naglaeno"/>
          <w:b w:val="false"/>
        </w:rPr>
      </w:pPr>
    </w:p>
    <w:p w:rsidRDefault="00BE0CA1" w:rsidP="00BE0CA1" w:rsidR="00BE0CA1">
      <w:pPr>
        <w:spacing w:after="0"/>
        <w:jc w:val="center"/>
        <w:rPr>
          <w:rStyle w:val="Naglaeno"/>
          <w:b w:val="false"/>
        </w:rPr>
      </w:pPr>
      <w:r>
        <w:rPr>
          <w:rStyle w:val="Naglaeno"/>
          <w:b w:val="false"/>
        </w:rPr>
        <w:t>R J  E  Š  E  NJ  E</w:t>
      </w:r>
    </w:p>
    <w:p w:rsidRDefault="00BE0CA1" w:rsidP="00BE0CA1" w:rsidR="00BE0CA1">
      <w:pPr>
        <w:spacing w:after="0"/>
        <w:jc w:val="both"/>
        <w:rPr>
          <w:rStyle w:val="Naglaeno"/>
          <w:b w:val="false"/>
        </w:rPr>
      </w:pPr>
    </w:p>
    <w:p w:rsidRDefault="00BE0CA1" w:rsidP="00BE0CA1" w:rsidR="00BE0CA1">
      <w:pPr>
        <w:spacing w:after="0"/>
        <w:jc w:val="both"/>
        <w:rPr>
          <w:rStyle w:val="Naglaeno"/>
          <w:b w:val="false"/>
        </w:rPr>
      </w:pPr>
    </w:p>
    <w:p w:rsidRDefault="00BE0CA1" w:rsidP="00BE0CA1" w:rsidR="00BE0CA1">
      <w:pPr>
        <w:spacing w:after="0"/>
        <w:jc w:val="both"/>
        <w:rPr>
          <w:rStyle w:val="Naglaeno"/>
          <w:b w:val="false"/>
        </w:rPr>
      </w:pPr>
      <w:r>
        <w:rPr>
          <w:rStyle w:val="Naglaeno"/>
          <w:b w:val="false"/>
        </w:rPr>
        <w:tab/>
        <w:t xml:space="preserve">TRGOVAČKI SUD U VARAŽDINU, po sucu toga suda Hugu </w:t>
      </w:r>
      <w:proofErr w:type="spellStart"/>
      <w:r>
        <w:rPr>
          <w:rStyle w:val="Naglaeno"/>
          <w:b w:val="false"/>
        </w:rPr>
        <w:t>Wedemeyeru</w:t>
      </w:r>
      <w:proofErr w:type="spellEnd"/>
      <w:r>
        <w:rPr>
          <w:rStyle w:val="Naglaeno"/>
          <w:b w:val="false"/>
        </w:rPr>
        <w:t>, u stečajnom predmetu povodom prijedloga predlagatelja FINANCIJSKA AGENCIJA, RC Zagreb, Podružnica Varaždin, iz Varaždina, A. Cesarca 2, radi otvaranja stečajnog postupka nad društvom</w:t>
      </w:r>
      <w:r>
        <w:rPr>
          <w:rStyle w:val="Naglaeno"/>
          <w:b w:val="false"/>
        </w:rPr>
        <w:t xml:space="preserve"> BRANIMIR d.o.o., OIB: 94965313277 sa sjedištem u </w:t>
      </w:r>
      <w:proofErr w:type="spellStart"/>
      <w:r>
        <w:rPr>
          <w:rStyle w:val="Naglaeno"/>
          <w:b w:val="false"/>
        </w:rPr>
        <w:t>Šemovačka</w:t>
      </w:r>
      <w:proofErr w:type="spellEnd"/>
      <w:r>
        <w:rPr>
          <w:rStyle w:val="Naglaeno"/>
          <w:b w:val="false"/>
        </w:rPr>
        <w:t xml:space="preserve"> 18, 48</w:t>
      </w:r>
      <w:r w:rsidR="00566494">
        <w:rPr>
          <w:rStyle w:val="Naglaeno"/>
          <w:b w:val="false"/>
        </w:rPr>
        <w:t xml:space="preserve">326 </w:t>
      </w:r>
      <w:proofErr w:type="spellStart"/>
      <w:r w:rsidR="00566494">
        <w:rPr>
          <w:rStyle w:val="Naglaeno"/>
          <w:b w:val="false"/>
        </w:rPr>
        <w:t>Virje</w:t>
      </w:r>
      <w:proofErr w:type="spellEnd"/>
      <w:r>
        <w:rPr>
          <w:rStyle w:val="Naglaeno"/>
          <w:b w:val="false"/>
        </w:rPr>
        <w:t xml:space="preserve">, </w:t>
      </w:r>
      <w:r>
        <w:rPr>
          <w:rStyle w:val="Naglaeno"/>
          <w:b w:val="false"/>
        </w:rPr>
        <w:t>izvan ročišta 31. svibnja 2017</w:t>
      </w:r>
      <w:r>
        <w:rPr>
          <w:rStyle w:val="Naglaeno"/>
          <w:b w:val="false"/>
        </w:rPr>
        <w:t>.,</w:t>
      </w:r>
    </w:p>
    <w:p w:rsidRDefault="00BE0CA1" w:rsidP="00BE0CA1" w:rsidR="00BE0CA1">
      <w:pPr>
        <w:spacing w:after="0"/>
        <w:jc w:val="both"/>
        <w:rPr>
          <w:rStyle w:val="Naglaeno"/>
          <w:b w:val="false"/>
        </w:rPr>
      </w:pPr>
    </w:p>
    <w:p w:rsidRDefault="00BE0CA1" w:rsidP="00BE0CA1" w:rsidR="00BE0CA1">
      <w:pPr>
        <w:spacing w:after="0"/>
        <w:jc w:val="both"/>
        <w:rPr>
          <w:rStyle w:val="Naglaeno"/>
          <w:b w:val="false"/>
        </w:rPr>
      </w:pPr>
    </w:p>
    <w:p w:rsidRDefault="00BE0CA1" w:rsidP="00BE0CA1" w:rsidR="00BE0CA1">
      <w:pPr>
        <w:spacing w:after="0"/>
        <w:jc w:val="center"/>
        <w:rPr>
          <w:rStyle w:val="Naglaeno"/>
          <w:b w:val="false"/>
        </w:rPr>
      </w:pPr>
      <w:r>
        <w:rPr>
          <w:rStyle w:val="Naglaeno"/>
          <w:b w:val="false"/>
        </w:rPr>
        <w:t>r i j e š i o     j e</w:t>
      </w:r>
    </w:p>
    <w:p w:rsidRDefault="00BE0CA1" w:rsidP="00BE0CA1" w:rsidR="00BE0CA1">
      <w:pPr>
        <w:spacing w:after="0"/>
        <w:jc w:val="both"/>
        <w:rPr>
          <w:rStyle w:val="Naglaeno"/>
          <w:b w:val="false"/>
        </w:rPr>
      </w:pPr>
    </w:p>
    <w:p w:rsidRDefault="00BE0CA1" w:rsidP="00BE0CA1" w:rsidR="00BE0CA1">
      <w:pPr>
        <w:spacing w:after="0"/>
        <w:jc w:val="both"/>
        <w:rPr>
          <w:rStyle w:val="Naglaeno"/>
          <w:b w:val="false"/>
        </w:rPr>
      </w:pPr>
    </w:p>
    <w:p w:rsidRDefault="00BE0CA1" w:rsidP="00BE0CA1" w:rsidR="00BE0CA1">
      <w:pPr>
        <w:spacing w:after="0"/>
        <w:ind w:firstLine="720"/>
        <w:jc w:val="both"/>
        <w:rPr>
          <w:rStyle w:val="Naglaeno"/>
          <w:b w:val="false"/>
        </w:rPr>
      </w:pPr>
      <w:r>
        <w:rPr>
          <w:rStyle w:val="Naglaeno"/>
          <w:b w:val="false"/>
        </w:rPr>
        <w:t xml:space="preserve">I/ Pokreće se prethodni postupak radi utvrđivanja pretpostavki za otvaranje stečajnog postupka nad dužnikom </w:t>
      </w:r>
      <w:r w:rsidR="00566494">
        <w:rPr>
          <w:rStyle w:val="Naglaeno"/>
          <w:b w:val="false"/>
        </w:rPr>
        <w:t xml:space="preserve">BRANIMIR d.o.o., OIB: 94965313277 sa sjedištem u </w:t>
      </w:r>
      <w:proofErr w:type="spellStart"/>
      <w:r w:rsidR="00566494">
        <w:rPr>
          <w:rStyle w:val="Naglaeno"/>
          <w:b w:val="false"/>
        </w:rPr>
        <w:t>Šemovačka</w:t>
      </w:r>
      <w:proofErr w:type="spellEnd"/>
      <w:r w:rsidR="00566494">
        <w:rPr>
          <w:rStyle w:val="Naglaeno"/>
          <w:b w:val="false"/>
        </w:rPr>
        <w:t xml:space="preserve"> 18, 48326 </w:t>
      </w:r>
      <w:proofErr w:type="spellStart"/>
      <w:r w:rsidR="00566494">
        <w:rPr>
          <w:rStyle w:val="Naglaeno"/>
          <w:b w:val="false"/>
        </w:rPr>
        <w:t>Virje</w:t>
      </w:r>
      <w:proofErr w:type="spellEnd"/>
      <w:r>
        <w:rPr>
          <w:rStyle w:val="Naglaeno"/>
          <w:b w:val="false"/>
        </w:rPr>
        <w:t>.</w:t>
      </w:r>
    </w:p>
    <w:p w:rsidRDefault="00BE0CA1" w:rsidP="00BE0CA1" w:rsidR="00BE0CA1">
      <w:pPr>
        <w:spacing w:after="0"/>
        <w:jc w:val="both"/>
        <w:rPr>
          <w:rStyle w:val="Naglaeno"/>
          <w:b w:val="false"/>
        </w:rPr>
      </w:pPr>
    </w:p>
    <w:p w:rsidRDefault="00BE0CA1" w:rsidP="00BE0CA1" w:rsidR="00BE0CA1">
      <w:pPr>
        <w:spacing w:after="0"/>
        <w:jc w:val="both"/>
        <w:rPr>
          <w:rStyle w:val="Naglaeno"/>
          <w:b w:val="false"/>
        </w:rPr>
      </w:pPr>
      <w:r>
        <w:rPr>
          <w:rStyle w:val="Naglaeno"/>
          <w:b w:val="false"/>
        </w:rPr>
        <w:t xml:space="preserve">           </w:t>
      </w:r>
      <w:r>
        <w:rPr>
          <w:rStyle w:val="Naglaeno"/>
          <w:b w:val="false"/>
        </w:rPr>
        <w:tab/>
        <w:t xml:space="preserve"> II/ Određuje se ročište radi očitovanja o prijedlogu za otvaranje stečajnog postupka i davanja obavijesti iz čl. 117. Stečajnog zakona (Narodne novine br. 71/15., dalje: SZ-a) i ročište radi rasprave o pretpostavkama za otvaranje stečajnog postupka za</w:t>
      </w:r>
    </w:p>
    <w:p w:rsidRDefault="00BE0CA1" w:rsidP="00BE0CA1" w:rsidR="00BE0CA1">
      <w:pPr>
        <w:spacing w:after="0"/>
        <w:jc w:val="both"/>
        <w:rPr>
          <w:rStyle w:val="Naglaeno"/>
          <w:b w:val="false"/>
        </w:rPr>
      </w:pPr>
    </w:p>
    <w:p w:rsidRDefault="00566494" w:rsidP="00BE0CA1" w:rsidR="00BE0CA1">
      <w:pPr>
        <w:spacing w:after="0"/>
        <w:jc w:val="center"/>
        <w:rPr>
          <w:rStyle w:val="Naglaeno"/>
          <w:b w:val="false"/>
          <w:u w:val="single"/>
        </w:rPr>
      </w:pPr>
      <w:r>
        <w:rPr>
          <w:rStyle w:val="Naglaeno"/>
          <w:b w:val="false"/>
          <w:u w:val="single"/>
        </w:rPr>
        <w:t>dan 30. lipnja 2017. godine u 09,0</w:t>
      </w:r>
      <w:r w:rsidR="00BE0CA1">
        <w:rPr>
          <w:rStyle w:val="Naglaeno"/>
          <w:b w:val="false"/>
          <w:u w:val="single"/>
        </w:rPr>
        <w:t>0 sati, soba broj 222/II kat,</w:t>
      </w:r>
    </w:p>
    <w:p w:rsidRDefault="00BE0CA1" w:rsidP="00BE0CA1" w:rsidR="00BE0CA1">
      <w:pPr>
        <w:spacing w:after="0"/>
        <w:jc w:val="center"/>
        <w:rPr>
          <w:rStyle w:val="Naglaeno"/>
          <w:b w:val="false"/>
          <w:u w:val="single"/>
        </w:rPr>
      </w:pPr>
    </w:p>
    <w:p w:rsidRDefault="00BE0CA1" w:rsidP="00BE0CA1" w:rsidR="00BE0CA1">
      <w:pPr>
        <w:spacing w:after="0"/>
        <w:jc w:val="both"/>
        <w:rPr>
          <w:rStyle w:val="Naglaeno"/>
          <w:b w:val="false"/>
        </w:rPr>
      </w:pPr>
    </w:p>
    <w:p w:rsidRDefault="00BE0CA1" w:rsidP="00BE0CA1" w:rsidR="00BE0CA1">
      <w:pPr>
        <w:spacing w:after="0"/>
        <w:jc w:val="both"/>
        <w:rPr>
          <w:rStyle w:val="Naglaeno"/>
          <w:b w:val="false"/>
        </w:rPr>
      </w:pPr>
      <w:r>
        <w:rPr>
          <w:rStyle w:val="Naglaeno"/>
          <w:b w:val="false"/>
        </w:rPr>
        <w:t>na koje se dostavom ovog rješenja smatraju pozvanima:</w:t>
      </w:r>
    </w:p>
    <w:p w:rsidRDefault="00BE0CA1" w:rsidP="00BE0CA1" w:rsidR="00BE0CA1">
      <w:pPr>
        <w:spacing w:after="0"/>
        <w:jc w:val="both"/>
        <w:rPr>
          <w:rStyle w:val="Naglaeno"/>
          <w:b w:val="false"/>
        </w:rPr>
      </w:pPr>
    </w:p>
    <w:p w:rsidRDefault="00BE0CA1" w:rsidP="00BE0CA1" w:rsidR="00BE0CA1">
      <w:pPr>
        <w:spacing w:after="0"/>
        <w:jc w:val="both"/>
        <w:rPr>
          <w:rStyle w:val="Naglaeno"/>
          <w:b w:val="false"/>
        </w:rPr>
      </w:pPr>
      <w:r>
        <w:rPr>
          <w:rStyle w:val="Naglaeno"/>
          <w:b w:val="false"/>
        </w:rPr>
        <w:t>- predlagatelj FINANCIJSKA AGENCIJA, RC Zagreb, Podružnica Varaždin, A. Cesarca 2,</w:t>
      </w:r>
    </w:p>
    <w:p w:rsidRDefault="00BE0CA1" w:rsidP="00BE0CA1" w:rsidR="00566494">
      <w:pPr>
        <w:spacing w:after="0"/>
        <w:jc w:val="both"/>
        <w:rPr>
          <w:rStyle w:val="Naglaeno"/>
          <w:b w:val="false"/>
        </w:rPr>
      </w:pPr>
      <w:r>
        <w:rPr>
          <w:rStyle w:val="Naglaeno"/>
          <w:b w:val="false"/>
        </w:rPr>
        <w:t xml:space="preserve">- dužnik </w:t>
      </w:r>
      <w:r w:rsidR="00566494">
        <w:rPr>
          <w:rStyle w:val="Naglaeno"/>
          <w:b w:val="false"/>
        </w:rPr>
        <w:t xml:space="preserve">BRANIMIR d.o.o., </w:t>
      </w:r>
      <w:proofErr w:type="spellStart"/>
      <w:r w:rsidR="00566494">
        <w:rPr>
          <w:rStyle w:val="Naglaeno"/>
          <w:b w:val="false"/>
        </w:rPr>
        <w:t>Šemovačka</w:t>
      </w:r>
      <w:proofErr w:type="spellEnd"/>
      <w:r w:rsidR="00566494">
        <w:rPr>
          <w:rStyle w:val="Naglaeno"/>
          <w:b w:val="false"/>
        </w:rPr>
        <w:t xml:space="preserve"> 18, 48326 </w:t>
      </w:r>
      <w:proofErr w:type="spellStart"/>
      <w:r w:rsidR="00566494">
        <w:rPr>
          <w:rStyle w:val="Naglaeno"/>
          <w:b w:val="false"/>
        </w:rPr>
        <w:t>Virje</w:t>
      </w:r>
      <w:proofErr w:type="spellEnd"/>
      <w:r w:rsidR="00566494">
        <w:rPr>
          <w:rStyle w:val="Naglaeno"/>
          <w:b w:val="false"/>
        </w:rPr>
        <w:t xml:space="preserve"> </w:t>
      </w:r>
    </w:p>
    <w:p w:rsidRDefault="00BE0CA1" w:rsidP="00BE0CA1" w:rsidR="00BE0CA1">
      <w:pPr>
        <w:spacing w:after="0"/>
        <w:jc w:val="both"/>
        <w:rPr>
          <w:rStyle w:val="Naglaeno"/>
          <w:b w:val="false"/>
        </w:rPr>
      </w:pPr>
      <w:r>
        <w:rPr>
          <w:rStyle w:val="Naglaeno"/>
          <w:b w:val="false"/>
        </w:rPr>
        <w:t xml:space="preserve">- direktor dužnika </w:t>
      </w:r>
      <w:r w:rsidR="00566494">
        <w:rPr>
          <w:rStyle w:val="Naglaeno"/>
          <w:b w:val="false"/>
        </w:rPr>
        <w:t xml:space="preserve">Branimir Galović, </w:t>
      </w:r>
      <w:proofErr w:type="spellStart"/>
      <w:r w:rsidR="00566494">
        <w:rPr>
          <w:rStyle w:val="Naglaeno"/>
          <w:b w:val="false"/>
        </w:rPr>
        <w:t>Šemovačka</w:t>
      </w:r>
      <w:proofErr w:type="spellEnd"/>
      <w:r w:rsidR="00566494">
        <w:rPr>
          <w:rStyle w:val="Naglaeno"/>
          <w:b w:val="false"/>
        </w:rPr>
        <w:t xml:space="preserve"> 18, </w:t>
      </w:r>
      <w:proofErr w:type="spellStart"/>
      <w:r w:rsidR="00566494">
        <w:rPr>
          <w:rStyle w:val="Naglaeno"/>
          <w:b w:val="false"/>
        </w:rPr>
        <w:t>Virje</w:t>
      </w:r>
      <w:proofErr w:type="spellEnd"/>
    </w:p>
    <w:p w:rsidRDefault="00BE0CA1" w:rsidP="00BE0CA1" w:rsidR="00BE0CA1">
      <w:pPr>
        <w:spacing w:after="0"/>
        <w:jc w:val="both"/>
        <w:rPr>
          <w:rStyle w:val="Naglaeno"/>
          <w:b w:val="false"/>
        </w:rPr>
      </w:pPr>
    </w:p>
    <w:p w:rsidRDefault="00BE0CA1" w:rsidP="00BE0CA1" w:rsidR="00BE0CA1">
      <w:pPr>
        <w:spacing w:after="0"/>
        <w:jc w:val="both"/>
        <w:rPr>
          <w:rStyle w:val="Naglaeno"/>
          <w:b w:val="false"/>
        </w:rPr>
      </w:pPr>
      <w:r>
        <w:rPr>
          <w:rStyle w:val="Naglaeno"/>
          <w:b w:val="false"/>
        </w:rPr>
        <w:tab/>
        <w:t>III/ Nalaže se direktoru dužnika</w:t>
      </w:r>
      <w:r w:rsidR="00566494">
        <w:rPr>
          <w:rStyle w:val="Naglaeno"/>
          <w:b w:val="false"/>
        </w:rPr>
        <w:t xml:space="preserve"> Branimiru Galoviću, OIB: 59541312691</w:t>
      </w:r>
      <w:r>
        <w:rPr>
          <w:rStyle w:val="Naglaeno"/>
          <w:b w:val="false"/>
        </w:rPr>
        <w:t xml:space="preserve">, da do dana održavanja ročišta iz točke II izreke ovog rješenja dostavi sudu </w:t>
      </w:r>
      <w:proofErr w:type="spellStart"/>
      <w:r>
        <w:rPr>
          <w:rStyle w:val="Naglaeno"/>
          <w:b w:val="false"/>
        </w:rPr>
        <w:t>prokazni</w:t>
      </w:r>
      <w:proofErr w:type="spellEnd"/>
      <w:r>
        <w:rPr>
          <w:rStyle w:val="Naglaeno"/>
          <w:b w:val="false"/>
        </w:rPr>
        <w:t xml:space="preserve"> popis imovine u skladu sa pravilima ovrhe za dužnika, očevidnik o redoslijedu naplate i podatke o solventnosti dužnika, te da podnese izvješće o financijsko-gospodarskom stanju dužnika.</w:t>
      </w:r>
    </w:p>
    <w:p w:rsidRDefault="00BE0CA1" w:rsidP="00BE0CA1" w:rsidR="00BE0CA1">
      <w:pPr>
        <w:spacing w:after="0"/>
        <w:jc w:val="both"/>
        <w:rPr>
          <w:rStyle w:val="Naglaeno"/>
          <w:b w:val="false"/>
        </w:rPr>
      </w:pPr>
    </w:p>
    <w:p w:rsidRDefault="00BE0CA1" w:rsidP="00BE0CA1" w:rsidR="00BE0CA1">
      <w:pPr>
        <w:spacing w:after="0"/>
        <w:ind w:firstLine="720"/>
        <w:jc w:val="both"/>
        <w:rPr>
          <w:rStyle w:val="Naglaeno"/>
          <w:b w:val="false"/>
        </w:rPr>
      </w:pPr>
      <w:r>
        <w:rPr>
          <w:rStyle w:val="Naglaeno"/>
          <w:b w:val="false"/>
        </w:rPr>
        <w:lastRenderedPageBreak/>
        <w:t>IV/ Nalaže se osobi ovlaštenoj za zastupanje dužnika po zakonu Bruni Pintariću d</w:t>
      </w:r>
      <w:r w:rsidR="00566494">
        <w:rPr>
          <w:rStyle w:val="Naglaeno"/>
          <w:b w:val="false"/>
        </w:rPr>
        <w:t>a na žiro-račun ovoga suda broj</w:t>
      </w:r>
      <w:r>
        <w:rPr>
          <w:rStyle w:val="Naglaeno"/>
          <w:b w:val="false"/>
        </w:rPr>
        <w:t xml:space="preserve">: HR40 2390 0011 3000 02754 </w:t>
      </w:r>
      <w:r>
        <w:t>otvoren kod Hrvatske poštanske banke</w:t>
      </w:r>
      <w:r w:rsidR="00566494">
        <w:t xml:space="preserve"> d.d., pozivom na broj spisa 491-16 </w:t>
      </w:r>
      <w:r>
        <w:t>– u koloni svrha uplate,</w:t>
      </w:r>
      <w:r>
        <w:rPr>
          <w:rStyle w:val="Naglaeno"/>
          <w:b w:val="false"/>
        </w:rPr>
        <w:t xml:space="preserve"> uplati iznos predujma za namirenje troškova stečajnog postupka u iznosu od 2.000,00 kuna u roku od 8 dana od dostave ovog rješenja</w:t>
      </w:r>
      <w:r>
        <w:t xml:space="preserve"> s time da nakon uplate u spis priloži dokaz – virmansku uplatnicu.</w:t>
      </w:r>
      <w:r>
        <w:rPr>
          <w:rStyle w:val="Naglaeno"/>
          <w:b w:val="false"/>
        </w:rPr>
        <w:t xml:space="preserve"> </w:t>
      </w:r>
    </w:p>
    <w:p w:rsidRDefault="00BE0CA1" w:rsidP="00BE0CA1" w:rsidR="00BE0CA1">
      <w:pPr>
        <w:spacing w:after="0"/>
        <w:jc w:val="both"/>
        <w:rPr>
          <w:rStyle w:val="Naglaeno"/>
          <w:b w:val="false"/>
        </w:rPr>
      </w:pPr>
    </w:p>
    <w:p w:rsidRDefault="00BE0CA1" w:rsidP="00BE0CA1" w:rsidR="00BE0CA1">
      <w:pPr>
        <w:spacing w:after="0"/>
        <w:jc w:val="both"/>
        <w:rPr>
          <w:rStyle w:val="Naglaeno"/>
          <w:b w:val="false"/>
        </w:rPr>
      </w:pPr>
      <w:r>
        <w:rPr>
          <w:rStyle w:val="Naglaeno"/>
          <w:b w:val="false"/>
        </w:rPr>
        <w:tab/>
        <w:t>V/ Ako navedena osoba ovlaštena za zastupanje dužnika ne postupi po nalogu iz točke V izreke ovog rješenja i ne plati predujam u propisanom roku, na odgovarajući način primijeniti će se pravila o prisilnoj naplati novčane kazne u parničnom postupku.</w:t>
      </w:r>
    </w:p>
    <w:p w:rsidRDefault="00BE0CA1" w:rsidP="00BE0CA1" w:rsidR="00BE0CA1">
      <w:pPr>
        <w:spacing w:after="0"/>
        <w:jc w:val="both"/>
        <w:rPr>
          <w:rStyle w:val="Naglaeno"/>
          <w:b w:val="false"/>
        </w:rPr>
      </w:pPr>
    </w:p>
    <w:p w:rsidRDefault="00BE0CA1" w:rsidP="00BE0CA1" w:rsidR="00BE0CA1">
      <w:pPr>
        <w:spacing w:after="0"/>
        <w:jc w:val="both"/>
        <w:rPr>
          <w:rStyle w:val="Naglaeno"/>
          <w:b w:val="false"/>
        </w:rPr>
      </w:pPr>
    </w:p>
    <w:p w:rsidRDefault="00BE0CA1" w:rsidP="00BE0CA1" w:rsidR="00BE0CA1">
      <w:pPr>
        <w:spacing w:after="0"/>
        <w:jc w:val="center"/>
        <w:rPr>
          <w:rStyle w:val="Naglaeno"/>
          <w:b w:val="false"/>
        </w:rPr>
      </w:pPr>
      <w:r>
        <w:rPr>
          <w:rStyle w:val="Naglaeno"/>
          <w:b w:val="false"/>
        </w:rPr>
        <w:t>Obrazloženje</w:t>
      </w:r>
    </w:p>
    <w:p w:rsidRDefault="00BE0CA1" w:rsidP="00BE0CA1" w:rsidR="00BE0CA1">
      <w:pPr>
        <w:spacing w:after="0"/>
        <w:jc w:val="both"/>
        <w:rPr>
          <w:rStyle w:val="Naglaeno"/>
          <w:b w:val="false"/>
        </w:rPr>
      </w:pPr>
    </w:p>
    <w:p w:rsidRDefault="00BE0CA1" w:rsidP="00BE0CA1" w:rsidR="00BE0CA1">
      <w:pPr>
        <w:spacing w:after="0"/>
        <w:jc w:val="both"/>
        <w:rPr>
          <w:rStyle w:val="Naglaeno"/>
          <w:b w:val="false"/>
        </w:rPr>
      </w:pPr>
      <w:r>
        <w:rPr>
          <w:rStyle w:val="Naglaeno"/>
          <w:b w:val="false"/>
        </w:rPr>
        <w:tab/>
        <w:t>Predlagatelj Financijska agencija, Podružnica</w:t>
      </w:r>
      <w:r w:rsidR="00566494">
        <w:rPr>
          <w:rStyle w:val="Naglaeno"/>
          <w:b w:val="false"/>
        </w:rPr>
        <w:t xml:space="preserve"> Varaždin podnio je ovome sudu 22</w:t>
      </w:r>
      <w:r>
        <w:rPr>
          <w:rStyle w:val="Naglaeno"/>
          <w:b w:val="false"/>
        </w:rPr>
        <w:t>. ožujka 2016. godine prijedlog za otvaranje stečajnog postupka nad dužnikom</w:t>
      </w:r>
      <w:r w:rsidR="00566494">
        <w:rPr>
          <w:rStyle w:val="Naglaeno"/>
          <w:b w:val="false"/>
        </w:rPr>
        <w:t xml:space="preserve"> u kojem je navedeno da na dan 18. ožujka 2016</w:t>
      </w:r>
      <w:r>
        <w:rPr>
          <w:rStyle w:val="Naglaeno"/>
          <w:b w:val="false"/>
        </w:rPr>
        <w:t>. godine dužnik u očevidniku redoslijeda osnova za plaćanje ima evidentirane neizvršene osnove za plaćanje u neprekidnom razdoblju od 120</w:t>
      </w:r>
      <w:r w:rsidR="00566494">
        <w:rPr>
          <w:rStyle w:val="Naglaeno"/>
          <w:b w:val="false"/>
        </w:rPr>
        <w:t xml:space="preserve"> dana u ukupnom iznosu od 20.606,39</w:t>
      </w:r>
      <w:r>
        <w:rPr>
          <w:rStyle w:val="Naglaeno"/>
          <w:b w:val="false"/>
        </w:rPr>
        <w:t xml:space="preserve"> kuna. </w:t>
      </w:r>
    </w:p>
    <w:p w:rsidRDefault="00BE0CA1" w:rsidP="00BE0CA1" w:rsidR="00BE0CA1">
      <w:pPr>
        <w:spacing w:after="0"/>
        <w:jc w:val="both"/>
        <w:rPr>
          <w:rStyle w:val="Naglaeno"/>
          <w:b w:val="false"/>
        </w:rPr>
      </w:pPr>
      <w:r>
        <w:rPr>
          <w:rStyle w:val="Naglaeno"/>
          <w:b w:val="false"/>
        </w:rPr>
        <w:tab/>
        <w:t>Odredbom čl. 115. st. 1. SZ-a propisano je da na temelju prijedloga za otvaranje stečajnoga postupka sud donosi rješenje o pokretanju prethodnoga postupka radi utvrđivanja pretpostavki za otvaranje stečajnog postupka (prethodni postupak), protiv kojeg nije dopuštena posebna žalba, ili taj prijedlog odbacuje rješenjem.</w:t>
      </w:r>
    </w:p>
    <w:p w:rsidRDefault="00BE0CA1" w:rsidP="00BE0CA1" w:rsidR="00BE0CA1">
      <w:pPr>
        <w:spacing w:after="0"/>
        <w:jc w:val="both"/>
        <w:rPr>
          <w:rStyle w:val="Naglaeno"/>
          <w:b w:val="false"/>
        </w:rPr>
      </w:pPr>
      <w:r>
        <w:rPr>
          <w:rStyle w:val="Naglaeno"/>
          <w:b w:val="false"/>
        </w:rPr>
        <w:tab/>
        <w:t>Člankom 117. st. 1. i st. 2. SZ-a određeno je da su osobe ovlaštene za zastupanje dužnika po zakonu, članovi tijela dužnika, radnici dužnika i u slučaju ako im je prestala dužnost, odnosno, zaposlenje, te tijela javne vlasti, dužni nakon podnošenja prijedloga za otvaranje stečajnoga postupka stečajnim tijelima, na njihov zahtjev, bez odgode pružiti sve potrebne podatke i obavijesti, te da sud može zaključkom narediti stečajnom dužniku, odnosno, osobama iz st. 1. ovoga članka da u određenom roku predaju sudu pisano izvješće o financijsko-gospodarskom stanju dužnika.</w:t>
      </w:r>
    </w:p>
    <w:p w:rsidRDefault="00BE0CA1" w:rsidP="00BE0CA1" w:rsidR="00BE0CA1">
      <w:pPr>
        <w:spacing w:after="0"/>
        <w:jc w:val="both"/>
        <w:rPr>
          <w:rStyle w:val="Naglaeno"/>
          <w:b w:val="false"/>
        </w:rPr>
      </w:pPr>
      <w:r>
        <w:rPr>
          <w:rStyle w:val="Naglaeno"/>
          <w:b w:val="false"/>
        </w:rPr>
        <w:tab/>
        <w:t>Člankom 123. st. 1. SZ-a propisano je da će u rješenju o pokretanju prethodnoga postupka sud odmah zakazati ročište na koje će pozvati osobe ovlaštene za zastupanje dužnika po zakonu, odnosno, dužnika pojedinca, podnositelja prijedloga, pravnih osoba koje za dužnika obavljanju poslove platnog prometa i privremenoga stečajnog upravitelja, a prema potrebi i druge osobe.</w:t>
      </w:r>
    </w:p>
    <w:p w:rsidRDefault="00BE0CA1" w:rsidP="00BE0CA1" w:rsidR="00BE0CA1">
      <w:pPr>
        <w:spacing w:after="0"/>
        <w:jc w:val="both"/>
        <w:rPr>
          <w:rStyle w:val="Naglaeno"/>
          <w:b w:val="false"/>
        </w:rPr>
      </w:pPr>
      <w:r>
        <w:rPr>
          <w:rStyle w:val="Naglaeno"/>
          <w:b w:val="false"/>
        </w:rPr>
        <w:tab/>
        <w:t>Radi navedenog valjalo je temeljem odredbe čl. 115. st. 1. SZ-a, a u svezi s odredbom čl. 117. st. 1. i st. 2. SZ-a, te čl. 123. st. 1. SZ-a, riješiti kao pod točkama I, II, III izreke ovog rješenja.</w:t>
      </w:r>
    </w:p>
    <w:p w:rsidRDefault="00BE0CA1" w:rsidP="00BE0CA1" w:rsidR="00BE0CA1">
      <w:pPr>
        <w:spacing w:after="0"/>
        <w:jc w:val="both"/>
        <w:rPr>
          <w:rStyle w:val="Naglaeno"/>
          <w:b w:val="false"/>
        </w:rPr>
      </w:pPr>
      <w:r>
        <w:rPr>
          <w:rStyle w:val="Naglaeno"/>
          <w:b w:val="false"/>
        </w:rPr>
        <w:tab/>
        <w:t>Odredbom čl. 110. st. 2. SZ-a, propisano je da su prijedlog za otvaranje stečajnog postupka dužni bez odgode, a najkasnije 21 dan od dana nastanka stečajnog razloga podnijeti, između ostalih, osoba ovlaštena za zastupanje dužnika po zakonu.</w:t>
      </w:r>
    </w:p>
    <w:p w:rsidRDefault="00BE0CA1" w:rsidP="00BE0CA1" w:rsidR="00BE0CA1">
      <w:pPr>
        <w:spacing w:after="0"/>
        <w:jc w:val="both"/>
        <w:rPr>
          <w:rStyle w:val="Naglaeno"/>
          <w:b w:val="false"/>
        </w:rPr>
      </w:pPr>
      <w:r>
        <w:rPr>
          <w:rStyle w:val="Naglaeno"/>
          <w:b w:val="false"/>
        </w:rPr>
        <w:tab/>
        <w:t>Odredbom čl. 113. st. 1. i st. 3. SZ-a, propisano je da ako osobe iz čl. 110. st. 2. ovoga Zakona ne podnesu prijedlog za otvaranje stečajnog postupka u propisanom roku, sud će im po službenoj dužnosti u slučajevima iz čl. 114. st. 3. ovoga Zakona naložiti plaćanje predujma za namirenje troškova stečajnoga postupka u roku od 8 dana, a ako osoba iz st. 1. ovoga članka ne plati predujam u propisanom roku, na odgovarajući način primijeniti će se pravila o prisilnoj naplati novčane kazne u parničnom postupku.</w:t>
      </w:r>
    </w:p>
    <w:p w:rsidRDefault="00BE0CA1" w:rsidP="00BE0CA1" w:rsidR="00BE0CA1">
      <w:pPr>
        <w:spacing w:after="0"/>
        <w:jc w:val="both"/>
        <w:rPr>
          <w:rStyle w:val="Naglaeno"/>
          <w:b w:val="false"/>
        </w:rPr>
      </w:pPr>
      <w:r>
        <w:rPr>
          <w:rStyle w:val="Naglaeno"/>
          <w:b w:val="false"/>
        </w:rPr>
        <w:tab/>
        <w:t xml:space="preserve">Budući da navedena osoba ovlaštena za zastupanje dužnika po zakonu nije postupila po citiranoj zakonskoj obvezi, te nije najkasnije u roku od 21 dan od dana nastanka stečajnog </w:t>
      </w:r>
      <w:r>
        <w:rPr>
          <w:rStyle w:val="Naglaeno"/>
          <w:b w:val="false"/>
        </w:rPr>
        <w:lastRenderedPageBreak/>
        <w:t>razloga podnijela prijedlog za otvaranje stečajnog postupka, valjalo je na osnovi odredbe čl. 113. st. 1. i st. 3. SZ-a, odlučiti kao pod točkama IV i V izreke ovog rješenja.</w:t>
      </w:r>
    </w:p>
    <w:p w:rsidRDefault="00BE0CA1" w:rsidP="00BE0CA1" w:rsidR="00BE0CA1">
      <w:pPr>
        <w:spacing w:after="0"/>
        <w:jc w:val="both"/>
        <w:rPr>
          <w:rStyle w:val="Naglaeno"/>
          <w:b w:val="false"/>
        </w:rPr>
      </w:pPr>
      <w:r>
        <w:rPr>
          <w:rStyle w:val="Naglaeno"/>
          <w:b w:val="false"/>
        </w:rPr>
        <w:tab/>
      </w:r>
    </w:p>
    <w:p w:rsidRDefault="00566494" w:rsidP="00BE0CA1" w:rsidR="00566494">
      <w:pPr>
        <w:spacing w:after="0"/>
        <w:jc w:val="both"/>
        <w:rPr>
          <w:rStyle w:val="Naglaeno"/>
          <w:b w:val="false"/>
        </w:rPr>
      </w:pPr>
    </w:p>
    <w:p w:rsidRDefault="00566494" w:rsidP="00BE0CA1" w:rsidR="00566494">
      <w:pPr>
        <w:spacing w:after="0"/>
        <w:jc w:val="both"/>
        <w:rPr>
          <w:rStyle w:val="Naglaeno"/>
          <w:b w:val="false"/>
        </w:rPr>
      </w:pPr>
    </w:p>
    <w:p w:rsidRDefault="00BE0CA1" w:rsidP="00BE0CA1" w:rsidR="00BE0CA1">
      <w:pPr>
        <w:spacing w:after="0"/>
        <w:jc w:val="both"/>
        <w:rPr>
          <w:rStyle w:val="Naglaeno"/>
          <w:b w:val="false"/>
        </w:rPr>
      </w:pPr>
      <w:r>
        <w:rPr>
          <w:rStyle w:val="Naglaeno"/>
          <w:b w:val="false"/>
        </w:rPr>
        <w:tab/>
      </w:r>
      <w:r>
        <w:rPr>
          <w:rStyle w:val="Naglaeno"/>
          <w:b w:val="false"/>
        </w:rPr>
        <w:tab/>
      </w:r>
    </w:p>
    <w:p w:rsidRDefault="00566494" w:rsidP="00BE0CA1" w:rsidR="00BE0CA1">
      <w:pPr>
        <w:spacing w:after="0"/>
        <w:jc w:val="center"/>
        <w:rPr>
          <w:rStyle w:val="Naglaeno"/>
          <w:b w:val="false"/>
        </w:rPr>
      </w:pPr>
      <w:r>
        <w:rPr>
          <w:rStyle w:val="Naglaeno"/>
          <w:b w:val="false"/>
        </w:rPr>
        <w:t>U Varaždinu, 31. svibnja 2017</w:t>
      </w:r>
      <w:r w:rsidR="00BE0CA1">
        <w:rPr>
          <w:rStyle w:val="Naglaeno"/>
          <w:b w:val="false"/>
        </w:rPr>
        <w:t>.</w:t>
      </w:r>
    </w:p>
    <w:p w:rsidRDefault="00BE0CA1" w:rsidP="00BE0CA1" w:rsidR="00BE0CA1">
      <w:pPr>
        <w:spacing w:after="0"/>
        <w:jc w:val="both"/>
        <w:rPr>
          <w:rStyle w:val="Naglaeno"/>
          <w:b w:val="false"/>
        </w:rPr>
      </w:pPr>
    </w:p>
    <w:p w:rsidRDefault="00566494" w:rsidP="00BE0CA1" w:rsidR="00566494">
      <w:pPr>
        <w:spacing w:after="0"/>
        <w:jc w:val="both"/>
        <w:rPr>
          <w:rStyle w:val="Naglaeno"/>
          <w:b w:val="false"/>
        </w:rPr>
      </w:pPr>
    </w:p>
    <w:p w:rsidRDefault="00566494" w:rsidP="00BE0CA1" w:rsidR="00566494">
      <w:pPr>
        <w:spacing w:after="0"/>
        <w:jc w:val="both"/>
        <w:rPr>
          <w:rStyle w:val="Naglaeno"/>
          <w:b w:val="false"/>
        </w:rPr>
      </w:pPr>
    </w:p>
    <w:p w:rsidRDefault="00BE0CA1" w:rsidP="00BE0CA1" w:rsidR="00BE0CA1">
      <w:pPr>
        <w:spacing w:after="0"/>
        <w:jc w:val="both"/>
        <w:rPr>
          <w:rStyle w:val="Naglaeno"/>
          <w:b w:val="false"/>
        </w:rPr>
      </w:pPr>
    </w:p>
    <w:p w:rsidRDefault="00BE0CA1" w:rsidP="00BE0CA1" w:rsidR="00BE0CA1">
      <w:pPr>
        <w:spacing w:after="0"/>
        <w:jc w:val="both"/>
        <w:rPr>
          <w:rStyle w:val="Naglaeno"/>
          <w:b w:val="false"/>
        </w:rPr>
      </w:pPr>
      <w:r>
        <w:rPr>
          <w:rStyle w:val="Naglaeno"/>
          <w:b w:val="false"/>
        </w:rPr>
        <w:tab/>
      </w:r>
      <w:r>
        <w:rPr>
          <w:rStyle w:val="Naglaeno"/>
          <w:b w:val="false"/>
        </w:rPr>
        <w:tab/>
      </w:r>
      <w:r>
        <w:rPr>
          <w:rStyle w:val="Naglaeno"/>
          <w:b w:val="false"/>
        </w:rPr>
        <w:tab/>
      </w:r>
      <w:r>
        <w:rPr>
          <w:rStyle w:val="Naglaeno"/>
          <w:b w:val="false"/>
        </w:rPr>
        <w:tab/>
      </w:r>
      <w:r>
        <w:rPr>
          <w:rStyle w:val="Naglaeno"/>
          <w:b w:val="false"/>
        </w:rPr>
        <w:tab/>
      </w:r>
      <w:r>
        <w:rPr>
          <w:rStyle w:val="Naglaeno"/>
          <w:b w:val="false"/>
        </w:rPr>
        <w:tab/>
      </w:r>
      <w:r>
        <w:rPr>
          <w:rStyle w:val="Naglaeno"/>
          <w:b w:val="false"/>
        </w:rPr>
        <w:tab/>
      </w:r>
      <w:r>
        <w:rPr>
          <w:rStyle w:val="Naglaeno"/>
          <w:b w:val="false"/>
        </w:rPr>
        <w:tab/>
        <w:t xml:space="preserve">      STEČAJNI  SUDAC</w:t>
      </w:r>
    </w:p>
    <w:p w:rsidRDefault="00BE0CA1" w:rsidP="00BE0CA1" w:rsidR="00BE0CA1">
      <w:pPr>
        <w:spacing w:after="0"/>
        <w:jc w:val="both"/>
        <w:rPr>
          <w:rStyle w:val="Naglaeno"/>
          <w:b w:val="false"/>
        </w:rPr>
      </w:pPr>
    </w:p>
    <w:p w:rsidRDefault="009B7C1E" w:rsidP="00BE0CA1" w:rsidR="00BE0CA1">
      <w:pPr>
        <w:spacing w:after="0"/>
        <w:jc w:val="both"/>
        <w:rPr>
          <w:rStyle w:val="Naglaeno"/>
          <w:b w:val="false"/>
        </w:rPr>
      </w:pPr>
      <w:r>
        <w:rPr>
          <w:rStyle w:val="Naglaeno"/>
          <w:b w:val="false"/>
        </w:rPr>
        <w:tab/>
      </w:r>
      <w:r>
        <w:rPr>
          <w:rStyle w:val="Naglaeno"/>
          <w:b w:val="false"/>
        </w:rPr>
        <w:tab/>
      </w:r>
      <w:r>
        <w:rPr>
          <w:rStyle w:val="Naglaeno"/>
          <w:b w:val="false"/>
        </w:rPr>
        <w:tab/>
      </w:r>
      <w:r>
        <w:rPr>
          <w:rStyle w:val="Naglaeno"/>
          <w:b w:val="false"/>
        </w:rPr>
        <w:tab/>
      </w:r>
      <w:r>
        <w:rPr>
          <w:rStyle w:val="Naglaeno"/>
          <w:b w:val="false"/>
        </w:rPr>
        <w:tab/>
      </w:r>
      <w:r>
        <w:rPr>
          <w:rStyle w:val="Naglaeno"/>
          <w:b w:val="false"/>
        </w:rPr>
        <w:tab/>
      </w:r>
      <w:r>
        <w:rPr>
          <w:rStyle w:val="Naglaeno"/>
          <w:b w:val="false"/>
        </w:rPr>
        <w:tab/>
        <w:t xml:space="preserve">                  </w:t>
      </w:r>
      <w:bookmarkStart w:name="_GoBack" w:id="0"/>
      <w:bookmarkEnd w:id="0"/>
      <w:r w:rsidR="00BE0CA1">
        <w:rPr>
          <w:rStyle w:val="Naglaeno"/>
          <w:b w:val="false"/>
        </w:rPr>
        <w:t xml:space="preserve">Hugo </w:t>
      </w:r>
      <w:proofErr w:type="spellStart"/>
      <w:r w:rsidR="00BE0CA1">
        <w:rPr>
          <w:rStyle w:val="Naglaeno"/>
          <w:b w:val="false"/>
        </w:rPr>
        <w:t>Wedemeyer</w:t>
      </w:r>
      <w:proofErr w:type="spellEnd"/>
      <w:r>
        <w:rPr>
          <w:rStyle w:val="Naglaeno"/>
          <w:b w:val="false"/>
        </w:rPr>
        <w:t>, v.r.</w:t>
      </w:r>
    </w:p>
    <w:p w:rsidRDefault="00BE0CA1" w:rsidP="00BE0CA1" w:rsidR="00BE0CA1">
      <w:pPr>
        <w:spacing w:after="0"/>
        <w:jc w:val="both"/>
        <w:rPr>
          <w:rStyle w:val="Naglaeno"/>
          <w:b w:val="false"/>
        </w:rPr>
      </w:pPr>
    </w:p>
    <w:p w:rsidRDefault="00BE0CA1" w:rsidP="00BE0CA1" w:rsidR="00BE0CA1">
      <w:pPr>
        <w:spacing w:after="0"/>
        <w:jc w:val="both"/>
        <w:rPr>
          <w:rStyle w:val="Naglaeno"/>
          <w:b w:val="false"/>
        </w:rPr>
      </w:pPr>
    </w:p>
    <w:p w:rsidRDefault="00BE0CA1" w:rsidP="00BE0CA1" w:rsidR="00BE0CA1">
      <w:pPr>
        <w:spacing w:after="0"/>
        <w:jc w:val="both"/>
        <w:rPr>
          <w:rStyle w:val="Naglaeno"/>
          <w:b w:val="false"/>
        </w:rPr>
      </w:pPr>
    </w:p>
    <w:p w:rsidRDefault="00BE0CA1" w:rsidP="00BE0CA1" w:rsidR="00BE0CA1">
      <w:pPr>
        <w:spacing w:after="0"/>
        <w:jc w:val="both"/>
        <w:rPr>
          <w:rStyle w:val="Naglaeno"/>
          <w:b w:val="false"/>
          <w:u w:val="single"/>
        </w:rPr>
      </w:pPr>
      <w:r>
        <w:rPr>
          <w:rStyle w:val="Naglaeno"/>
          <w:b w:val="false"/>
          <w:u w:val="single"/>
        </w:rPr>
        <w:t>UPUTA   O  PRAVNOM   LIJEKU :</w:t>
      </w:r>
    </w:p>
    <w:p w:rsidRDefault="00BE0CA1" w:rsidP="00BE0CA1" w:rsidR="00BE0CA1">
      <w:pPr>
        <w:spacing w:after="0"/>
        <w:jc w:val="both"/>
        <w:rPr>
          <w:rStyle w:val="Naglaeno"/>
          <w:b w:val="false"/>
        </w:rPr>
      </w:pPr>
    </w:p>
    <w:p w:rsidRDefault="00BE0CA1" w:rsidP="00BE0CA1" w:rsidR="00BE0CA1">
      <w:pPr>
        <w:spacing w:after="0"/>
        <w:jc w:val="both"/>
        <w:rPr>
          <w:rStyle w:val="Naglaeno"/>
          <w:b w:val="false"/>
        </w:rPr>
      </w:pPr>
      <w:r>
        <w:rPr>
          <w:rStyle w:val="Naglaeno"/>
          <w:b w:val="false"/>
        </w:rPr>
        <w:t xml:space="preserve">        </w:t>
      </w:r>
      <w:r>
        <w:rPr>
          <w:rStyle w:val="Naglaeno"/>
          <w:b w:val="false"/>
        </w:rPr>
        <w:tab/>
        <w:t>Protiv ovog rješenja u odnosu na točke I do IV istog posebna žalba nije dopuštena (čl. 115. st. 1. SZ-a), dok je u odnosu na točke V i VI izreke tog rješenja žalba dopuštena, te se može podnijeti ovome sudu pisanim putem u roku od osam (8) dana od primitka rješenja, a o žalbi odlučuje Visoki trgovački sud Republike Hrvatske u Zagrebu, s time da žalba ne odgađa provedbu rješenja (čl. 19. st. 1., st. 2. i st. 3. SZ-a).</w:t>
      </w:r>
    </w:p>
    <w:p w:rsidRDefault="00BE0CA1" w:rsidP="00BE0CA1" w:rsidR="00BE0CA1">
      <w:pPr>
        <w:spacing w:after="0"/>
        <w:jc w:val="both"/>
        <w:rPr>
          <w:rStyle w:val="Naglaeno"/>
          <w:b w:val="false"/>
        </w:rPr>
      </w:pPr>
    </w:p>
    <w:p w:rsidRDefault="00BE0CA1" w:rsidP="00BE0CA1" w:rsidR="00BE0CA1">
      <w:pPr>
        <w:spacing w:after="0"/>
        <w:jc w:val="both"/>
        <w:rPr>
          <w:rStyle w:val="Naglaeno"/>
          <w:b w:val="false"/>
        </w:rPr>
      </w:pPr>
    </w:p>
    <w:p w:rsidRDefault="00BE0CA1" w:rsidP="00BE0CA1" w:rsidR="00BE0CA1">
      <w:pPr>
        <w:spacing w:after="0"/>
        <w:jc w:val="both"/>
        <w:rPr>
          <w:rStyle w:val="Naglaeno"/>
          <w:b w:val="false"/>
        </w:rPr>
      </w:pPr>
    </w:p>
    <w:p w:rsidRDefault="00BE0CA1" w:rsidP="00BE0CA1" w:rsidR="00BE0CA1">
      <w:pPr>
        <w:spacing w:after="0"/>
        <w:jc w:val="both"/>
        <w:rPr>
          <w:rStyle w:val="Naglaeno"/>
          <w:b w:val="false"/>
        </w:rPr>
      </w:pPr>
      <w:r>
        <w:rPr>
          <w:rStyle w:val="Naglaeno"/>
          <w:b w:val="false"/>
        </w:rPr>
        <w:t>DNA:</w:t>
      </w:r>
    </w:p>
    <w:p w:rsidRDefault="00BE0CA1" w:rsidP="00BE0CA1" w:rsidR="00BE0CA1">
      <w:pPr>
        <w:spacing w:after="0"/>
        <w:jc w:val="both"/>
        <w:rPr>
          <w:rStyle w:val="Naglaeno"/>
          <w:b w:val="false"/>
        </w:rPr>
      </w:pPr>
      <w:r>
        <w:rPr>
          <w:rStyle w:val="Naglaeno"/>
          <w:b w:val="false"/>
        </w:rPr>
        <w:t>- predlagatelj FINANCIJSKA AGENCIJA, RC Zagreb, Podružnica Varaždin, A. Cesarca 2,</w:t>
      </w:r>
    </w:p>
    <w:p w:rsidRDefault="00BE0CA1" w:rsidP="00BE0CA1" w:rsidR="00BE0CA1">
      <w:pPr>
        <w:spacing w:after="0"/>
        <w:jc w:val="both"/>
        <w:rPr>
          <w:rStyle w:val="Naglaeno"/>
          <w:b w:val="false"/>
        </w:rPr>
      </w:pPr>
      <w:r>
        <w:rPr>
          <w:rStyle w:val="Naglaeno"/>
          <w:b w:val="false"/>
        </w:rPr>
        <w:t xml:space="preserve">- dužnik </w:t>
      </w:r>
      <w:r w:rsidR="00566494">
        <w:rPr>
          <w:rStyle w:val="Naglaeno"/>
          <w:b w:val="false"/>
        </w:rPr>
        <w:t xml:space="preserve">BRANIMIR d.o.o., </w:t>
      </w:r>
      <w:proofErr w:type="spellStart"/>
      <w:r w:rsidR="00566494">
        <w:rPr>
          <w:rStyle w:val="Naglaeno"/>
          <w:b w:val="false"/>
        </w:rPr>
        <w:t>Šemovačka</w:t>
      </w:r>
      <w:proofErr w:type="spellEnd"/>
      <w:r w:rsidR="00566494">
        <w:rPr>
          <w:rStyle w:val="Naglaeno"/>
          <w:b w:val="false"/>
        </w:rPr>
        <w:t xml:space="preserve"> 18, 48326 </w:t>
      </w:r>
      <w:proofErr w:type="spellStart"/>
      <w:r w:rsidR="00566494">
        <w:rPr>
          <w:rStyle w:val="Naglaeno"/>
          <w:b w:val="false"/>
        </w:rPr>
        <w:t>Virje</w:t>
      </w:r>
      <w:proofErr w:type="spellEnd"/>
    </w:p>
    <w:p w:rsidRDefault="00BE0CA1" w:rsidP="00BE0CA1" w:rsidR="00566494">
      <w:pPr>
        <w:spacing w:after="0"/>
        <w:jc w:val="both"/>
        <w:rPr>
          <w:rStyle w:val="Naglaeno"/>
          <w:b w:val="false"/>
        </w:rPr>
      </w:pPr>
      <w:r>
        <w:rPr>
          <w:rStyle w:val="Naglaeno"/>
          <w:b w:val="false"/>
        </w:rPr>
        <w:t xml:space="preserve">- direktor dužnika </w:t>
      </w:r>
      <w:r w:rsidR="00566494">
        <w:rPr>
          <w:rStyle w:val="Naglaeno"/>
          <w:b w:val="false"/>
        </w:rPr>
        <w:t xml:space="preserve">Branimir Galović, </w:t>
      </w:r>
      <w:proofErr w:type="spellStart"/>
      <w:r w:rsidR="00566494">
        <w:rPr>
          <w:rStyle w:val="Naglaeno"/>
          <w:b w:val="false"/>
        </w:rPr>
        <w:t>Šemovačka</w:t>
      </w:r>
      <w:proofErr w:type="spellEnd"/>
      <w:r w:rsidR="00566494">
        <w:rPr>
          <w:rStyle w:val="Naglaeno"/>
          <w:b w:val="false"/>
        </w:rPr>
        <w:t xml:space="preserve"> 18, </w:t>
      </w:r>
      <w:proofErr w:type="spellStart"/>
      <w:r w:rsidR="00566494">
        <w:rPr>
          <w:rStyle w:val="Naglaeno"/>
          <w:b w:val="false"/>
        </w:rPr>
        <w:t>Virje</w:t>
      </w:r>
      <w:proofErr w:type="spellEnd"/>
    </w:p>
    <w:p w:rsidRDefault="00BE0CA1" w:rsidP="00BE0CA1" w:rsidR="00BE0CA1">
      <w:pPr>
        <w:spacing w:after="0"/>
        <w:jc w:val="both"/>
        <w:rPr>
          <w:rStyle w:val="Naglaeno"/>
          <w:b w:val="false"/>
        </w:rPr>
      </w:pPr>
      <w:r>
        <w:rPr>
          <w:rStyle w:val="Naglaeno"/>
          <w:b w:val="false"/>
        </w:rPr>
        <w:t>- e-oglasna ploča ovog suda</w:t>
      </w:r>
    </w:p>
    <w:p w:rsidRDefault="00BE0CA1" w:rsidP="00BE0CA1" w:rsidR="00BE0CA1">
      <w:pPr>
        <w:spacing w:after="0"/>
        <w:jc w:val="both"/>
        <w:rPr>
          <w:rStyle w:val="Naglaeno"/>
          <w:b w:val="false"/>
        </w:rPr>
      </w:pPr>
    </w:p>
    <w:p w:rsidRDefault="00BE0CA1" w:rsidP="00BE0CA1" w:rsidR="00BE0CA1">
      <w:pPr>
        <w:spacing w:after="0"/>
        <w:jc w:val="both"/>
        <w:rPr>
          <w:rStyle w:val="Naglaeno"/>
          <w:b w:val="false"/>
        </w:rPr>
      </w:pPr>
    </w:p>
    <w:p w:rsidRDefault="00BE0CA1" w:rsidP="00BE0CA1" w:rsidR="00BE0CA1">
      <w:pPr>
        <w:spacing w:after="0"/>
        <w:jc w:val="both"/>
        <w:rPr>
          <w:rStyle w:val="Naglaeno"/>
          <w:b w:val="false"/>
        </w:rPr>
      </w:pPr>
    </w:p>
    <w:p w:rsidRDefault="00AB4602" w:rsidP="00BE0CA1" w:rsidR="00AE649C" w:rsidRPr="00B76F3C">
      <w:pPr>
        <w:pStyle w:val="NormaleSPIS"/>
        <w:spacing w:after="0"/>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AE649C" w:rsidP="00BE0CA1" w:rsidR="00AE649C" w:rsidRPr="00B76F3C">
      <w:pPr>
        <w:pStyle w:val="NormaleSPIS"/>
        <w:spacing w:after="0"/>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4196B" w:rsidP="00537B78" w:rsidR="00D4196B">
      <w:r>
        <w:separator/>
      </w:r>
    </w:p>
  </w:endnote>
  <w:endnote w:id="0" w:type="continuationSeparator">
    <w:p w:rsidRDefault="00D4196B" w:rsidP="00537B78" w:rsidR="00D4196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4196B" w:rsidP="00537B78" w:rsidR="00D4196B">
      <w:r>
        <w:separator/>
      </w:r>
    </w:p>
  </w:footnote>
  <w:footnote w:id="0" w:type="continuationSeparator">
    <w:p w:rsidRDefault="00D4196B" w:rsidP="00537B78" w:rsidR="00D4196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0CA1" w:rsidR="008333A9">
    <w:pPr>
      <w:pStyle w:val="Zaglavlje"/>
    </w:pPr>
    <w:r>
      <w:rPr>
        <w:rStyle w:val="PozadinaSvijetloCrvena"/>
        <w:shd w:fill="auto" w:color="auto" w:val="clear"/>
      </w:rPr>
      <w:t>Poslovni broj: 6 St-491/16-6</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6494"/>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C1E"/>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0CA1"/>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196B"/>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0"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0"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8170741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svibnja 2017.</izvorni_sadrzaj>
    <derivirana_varijabla naziv="DomainObject.DatumDonosenjaOdluke_1">31.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St-491/2016-6</izvorni_sadrzaj>
    <derivirana_varijabla naziv="DomainObject.Oznaka_1">St-491/2016-6</derivirana_varijabla>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491</izvorni_sadrzaj>
    <derivirana_varijabla naziv="DomainObject.Predmet.Broj_1">491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2016.</izvorni_sadrzaj>
    <derivirana_varijabla naziv="DomainObject.Predmet.DatumOsnivanja_1">22.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St-491/2016</izvorni_sadrzaj>
    <derivirana_varijabla naziv="DomainObject.Predmet.OznakaBroj_1">St-491/2016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BRANIMIR društvo s ograničenom odgovornošću za trgovinu i usluge</izvorni_sadrzaj>
    <derivirana_varijabla naziv="DomainObject.Predmet.ProtustrankaFormated_1">  BRANIMIR društvo s ograničenom odgovornošću za trgovinu i usluge</derivirana_varijabla>
  </DomainObject.Predmet.ProtustrankaFormated>
  <DomainObject.Predmet.ProtustrankaFormatedOIB>
    <izvorni_sadrzaj>  BRANIMIR društvo s ograničenom odgovornošću za trgovinu i usluge, OIB 94965313277</izvorni_sadrzaj>
    <derivirana_varijabla naziv="DomainObject.Predmet.ProtustrankaFormatedOIB_1">  BRANIMIR društvo s ograničenom odgovornošću za trgovinu i usluge, OIB 94965313277</derivirana_varijabla>
  </DomainObject.Predmet.ProtustrankaFormatedOIB>
  <DomainObject.Predmet.ProtustrankaFormatedWithAdress>
    <izvorni_sadrzaj> BRANIMIR društvo s ograničenom odgovornošću za trgovinu i usluge, Šemovačka 18, 48350 Virje</izvorni_sadrzaj>
    <derivirana_varijabla naziv="DomainObject.Predmet.ProtustrankaFormatedWithAdress_1"> BRANIMIR društvo s ograničenom odgovornošću za trgovinu i usluge, Šemovačka 18, 48350 Virje</derivirana_varijabla>
  </DomainObject.Predmet.ProtustrankaFormatedWithAdress>
  <DomainObject.Predmet.ProtustrankaFormatedWithAdressOIB>
    <izvorni_sadrzaj> BRANIMIR društvo s ograničenom odgovornošću za trgovinu i usluge, OIB 94965313277, Šemovačka 18, 48350 Virje</izvorni_sadrzaj>
    <derivirana_varijabla naziv="DomainObject.Predmet.ProtustrankaFormatedWithAdressOIB_1"> BRANIMIR društvo s ograničenom odgovornošću za trgovinu i usluge, OIB 94965313277, Šemovačka 18, 48350 Virje</derivirana_varijabla>
  </DomainObject.Predmet.ProtustrankaFormatedWithAdressOIB>
  <DomainObject.Predmet.ProtustrankaWithAdress>
    <izvorni_sadrzaj>BRANIMIR društvo s ograničenom odgovornošću za trgovinu i usluge Šemovačka 18, 48350 Virje</izvorni_sadrzaj>
    <derivirana_varijabla naziv="DomainObject.Predmet.ProtustrankaWithAdress_1">BRANIMIR društvo s ograničenom odgovornošću za trgovinu i usluge Šemovačka 18, 48350 Virje</derivirana_varijabla>
  </DomainObject.Predmet.ProtustrankaWithAdress>
  <DomainObject.Predmet.ProtustrankaWithAdressOIB>
    <izvorni_sadrzaj>BRANIMIR društvo s ograničenom odgovornošću za trgovinu i usluge, OIB 94965313277, Šemovačka 18, 48350 Virje</izvorni_sadrzaj>
    <derivirana_varijabla naziv="DomainObject.Predmet.ProtustrankaWithAdressOIB_1">BRANIMIR društvo s ograničenom odgovornošću za trgovinu i usluge, OIB 94965313277, Šemovačka 18, 48350 Virje</derivirana_varijabla>
  </DomainObject.Predmet.ProtustrankaWithAdressOIB>
  <DomainObject.Predmet.ProtustrankaNazivFormated>
    <izvorni_sadrzaj>BRANIMIR društvo s ograničenom odgovornošću za trgovinu i usluge</izvorni_sadrzaj>
    <derivirana_varijabla naziv="DomainObject.Predmet.ProtustrankaNazivFormated_1">BRANIMIR društvo s ograničenom odgovornošću za trgovinu i usluge</derivirana_varijabla>
  </DomainObject.Predmet.ProtustrankaNazivFormated>
  <DomainObject.Predmet.ProtustrankaNazivFormatedOIB>
    <izvorni_sadrzaj>BRANIMIR društvo s ograničenom odgovornošću za trgovinu i usluge, OIB 94965313277</izvorni_sadrzaj>
    <derivirana_varijabla naziv="DomainObject.Predmet.ProtustrankaNazivFormatedOIB_1">BRANIMIR društvo s ograničenom odgovornošću za trgovinu i usluge, OIB 94965313277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20606.39</izvorni_sadrzaj>
    <derivirana_varijabla naziv="DomainObject.Predmet.TrenutnaVrijednost_1">20606.39</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BRANIMIR društvo s ograničenom odgovornošću za trgovinu i usluge</item>
    </izvorni_sadrzaj>
    <derivirana_varijabla naziv="DomainObject.Predmet.ProtuStrankaListFormated_1">
      <item>BRANIMIR društvo s ograničenom odgovornošću za trgovinu i usluge</item>
    </derivirana_varijabla>
  </DomainObject.Predmet.ProtuStrankaListFormated>
  <DomainObject.Predmet.ProtuStrankaListFormatedOIB>
    <izvorni_sadrzaj>
      <item>BRANIMIR društvo s ograničenom odgovornošću za trgovinu i usluge, OIB 94965313277</item>
    </izvorni_sadrzaj>
    <derivirana_varijabla naziv="DomainObject.Predmet.ProtuStrankaListFormatedOIB_1">
      <item>BRANIMIR društvo s ograničenom odgovornošću za trgovinu i usluge, OIB 94965313277</item>
    </derivirana_varijabla>
  </DomainObject.Predmet.ProtuStrankaListFormatedOIB>
  <DomainObject.Predmet.ProtuStrankaListFormatedWithAdress>
    <izvorni_sadrzaj>
      <item>BRANIMIR društvo s ograničenom odgovornošću za trgovinu i usluge, Šemovačka 18, 48350 Virje</item>
    </izvorni_sadrzaj>
    <derivirana_varijabla naziv="DomainObject.Predmet.ProtuStrankaListFormatedWithAdress_1">
      <item>BRANIMIR društvo s ograničenom odgovornošću za trgovinu i usluge, Šemovačka 18, 48350 Virje</item>
    </derivirana_varijabla>
  </DomainObject.Predmet.ProtuStrankaListFormatedWithAdress>
  <DomainObject.Predmet.ProtuStrankaListFormatedWithAdressOIB>
    <izvorni_sadrzaj>
      <item>BRANIMIR društvo s ograničenom odgovornošću za trgovinu i usluge, OIB 94965313277, Šemovačka 18, 48350 Virje</item>
    </izvorni_sadrzaj>
    <derivirana_varijabla naziv="DomainObject.Predmet.ProtuStrankaListFormatedWithAdressOIB_1">
      <item>BRANIMIR društvo s ograničenom odgovornošću za trgovinu i usluge, OIB 94965313277, Šemovačka 18, 48350 Virje</item>
    </derivirana_varijabla>
  </DomainObject.Predmet.ProtuStrankaListFormatedWithAdressOIB>
  <DomainObject.Predmet.ProtuStrankaListNazivFormated>
    <izvorni_sadrzaj>
      <item>BRANIMIR društvo s ograničenom odgovornošću za trgovinu i usluge</item>
    </izvorni_sadrzaj>
    <derivirana_varijabla naziv="DomainObject.Predmet.ProtuStrankaListNazivFormated_1">
      <item>BRANIMIR društvo s ograničenom odgovornošću za trgovinu i usluge</item>
    </derivirana_varijabla>
  </DomainObject.Predmet.ProtuStrankaListNazivFormated>
  <DomainObject.Predmet.ProtuStrankaListNazivFormatedOIB>
    <izvorni_sadrzaj>
      <item>BRANIMIR društvo s ograničenom odgovornošću za trgovinu i usluge, OIB 94965313277</item>
    </izvorni_sadrzaj>
    <derivirana_varijabla naziv="DomainObject.Predmet.ProtuStrankaListNazivFormatedOIB_1">
      <item>BRANIMIR društvo s ograničenom odgovornošću za trgovinu i usluge, OIB 94965313277</item>
    </derivirana_varijabla>
  </DomainObject.Predmet.ProtuStrankaListNazivFormatedOIB>
  <DomainObject.Predmet.OstaliListFormated>
    <izvorni_sadrzaj>
      <item>Sudski registar</item>
      <item>Branimir Galović</item>
    </izvorni_sadrzaj>
    <derivirana_varijabla naziv="DomainObject.Predmet.OstaliListFormated_1">
      <item>Sudski registar</item>
      <item>Branimir Galović</item>
    </derivirana_varijabla>
  </DomainObject.Predmet.OstaliListFormated>
  <DomainObject.Predmet.OstaliListFormatedOIB>
    <izvorni_sadrzaj>
      <item>Sudski registar</item>
      <item>Branimir Galović, OIB 59541312691</item>
    </izvorni_sadrzaj>
    <derivirana_varijabla naziv="DomainObject.Predmet.OstaliListFormatedOIB_1">
      <item>Sudski registar</item>
      <item>Branimir Galović, OIB 59541312691</item>
    </derivirana_varijabla>
  </DomainObject.Predmet.OstaliListFormatedOIB>
  <DomainObject.Predmet.OstaliListFormatedWithAdress>
    <izvorni_sadrzaj>
      <item>Sudski registar</item>
      <item>Branimir Galović, Ulica Pavla Lončara 11, 10360 Sesvete</item>
    </izvorni_sadrzaj>
    <derivirana_varijabla naziv="DomainObject.Predmet.OstaliListFormatedWithAdress_1">
      <item>Sudski registar</item>
      <item>Branimir Galović, Ulica Pavla Lončara 11, 10360 Sesvete</item>
    </derivirana_varijabla>
  </DomainObject.Predmet.OstaliListFormatedWithAdress>
  <DomainObject.Predmet.OstaliListFormatedWithAdressOIB>
    <izvorni_sadrzaj>
      <item>Sudski registar</item>
      <item>Branimir Galović, OIB 59541312691, Ulica Pavla Lončara 11, 10360 Sesvete</item>
    </izvorni_sadrzaj>
    <derivirana_varijabla naziv="DomainObject.Predmet.OstaliListFormatedWithAdressOIB_1">
      <item>Sudski registar</item>
      <item>Branimir Galović, OIB 59541312691, Ulica Pavla Lončara 11, 10360 Sesvete</item>
    </derivirana_varijabla>
  </DomainObject.Predmet.OstaliListFormatedWithAdressOIB>
  <DomainObject.Predmet.OstaliListNazivFormated>
    <izvorni_sadrzaj>
      <item>Sudski registar</item>
      <item>Branimir Galović</item>
    </izvorni_sadrzaj>
    <derivirana_varijabla naziv="DomainObject.Predmet.OstaliListNazivFormated_1">
      <item>Sudski registar</item>
      <item>Branimir Galović</item>
    </derivirana_varijabla>
  </DomainObject.Predmet.OstaliListNazivFormated>
  <DomainObject.Predmet.OstaliListNazivFormatedOIB>
    <izvorni_sadrzaj>
      <item>Sudski registar</item>
      <item>Branimir Galović, OIB 59541312691</item>
    </izvorni_sadrzaj>
    <derivirana_varijabla naziv="DomainObject.Predmet.OstaliListNazivFormatedOIB_1">
      <item>Sudski registar</item>
      <item>Branimir Galović, OIB 59541312691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svibnja 2017.</izvorni_sadrzaj>
    <derivirana_varijabla naziv="DomainObject.Datum_1">31. svibnja 2017.</derivirana_varijabla>
  </DomainObject.Datum>
  <DomainObject.PoslovniBrojDokumenta>
    <izvorni_sadrzaj>St-491/2016-6</izvorni_sadrzaj>
    <derivirana_varijabla naziv="DomainObject.PoslovniBrojDokumenta_1">St-491/2016-6</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BRANIMIR društvo s ograničenom odgovornošću za trgovinu i usluge</izvorni_sadrzaj>
    <derivirana_varijabla naziv="DomainObject.Predmet.ProtustrankaIDrugi_1">BRANIMIR društvo s ograničenom odgovornošću za trgovinu i usluge</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BRANIMIR društvo s ograničenom odgovornošću za trgovinu i usluge, OIB 94965313277, Šemovačka 18, 48350 Virje</izvorni_sadrzaj>
    <derivirana_varijabla naziv="DomainObject.Predmet.ProtustrankaIDrugiAdressOIB_1">BRANIMIR društvo s ograničenom odgovornošću za trgovinu i usluge, OIB 94965313277, Šemovačka 18, 48350 Virje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BRANIMIR društvo s ograničenom odgovornošću za trgovinu i usluge</item>
      <item>Sudski registar</item>
      <item>Branimir Galović</item>
    </izvorni_sadrzaj>
    <derivirana_varijabla naziv="DomainObject.Predmet.SudioniciListNaziv_1">
      <item>Financijska agencija</item>
      <item>BRANIMIR društvo s ograničenom odgovornošću za trgovinu i usluge</item>
      <item>Sudski registar</item>
      <item>Branimir Galović</item>
    </derivirana_varijabla>
  </DomainObject.Predmet.SudioniciListNaziv>
  <DomainObject.Predmet.SudioniciListAdressOIB>
    <izvorni_sadrzaj>
      <item>Financijska agencija, OIB 85821130368, A. Cesarca 2,42000 Varaždin</item>
      <item>BRANIMIR društvo s ograničenom odgovornošću za trgovinu i usluge, OIB 94965313277, Šemovačka 18,48350 Virje</item>
      <item>Sudski registar</item>
      <item>Branimir Galović, OIB 59541312691, Ulica Pavla Lončara 11,10360 Sesvete</item>
    </izvorni_sadrzaj>
    <derivirana_varijabla naziv="DomainObject.Predmet.SudioniciListAdressOIB_1">
      <item>Financijska agencija, OIB 85821130368, A. Cesarca 2,42000 Varaždin</item>
      <item>BRANIMIR društvo s ograničenom odgovornošću za trgovinu i usluge, OIB 94965313277, Šemovačka 18,48350 Virje</item>
      <item>Sudski registar</item>
      <item>Branimir Galović, OIB 59541312691, Ulica Pavla Lončara 11,10360 Sesvete</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0AA8559-E322-4348-B3C3-4B9BE820E31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951</properties:Words>
  <properties:Characters>4995</properties:Characters>
  <properties:Lines>127</properties:Lines>
  <properties:Paragraphs>36</properties:Paragraphs>
  <properties:TotalTime>15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6048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Tea Meister</cp:lastModifiedBy>
  <cp:lastPrinted>2017-05-31T09:05:00Z</cp:lastPrinted>
  <dcterms:modified xmlns:xsi="http://www.w3.org/2001/XMLSchema-instance" xsi:type="dcterms:W3CDTF">2017-05-31T09:05:00Z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St-491/2016-6 / Odluka - Rješenje - pokretanje prethodnog postupka radi utvrđivanja uvjeta za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