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32d4" w14:paraId="ffd32d4" w:rsidRDefault="00EA2E2D" w:rsidP="00575C0A" w:rsidR="00EA2E2D">
      <w:pPr>
        <w15:collapsed w:val="false"/>
      </w:pPr>
      <w:bookmarkStart w:name="_GoBack" w:id="0"/>
      <w:bookmarkEnd w:id="0"/>
      <w:r>
        <w:t xml:space="preserve">          </w:t>
      </w:r>
      <w:r w:rsidR="00A1068C">
        <w:rPr>
          <w:noProof/>
          <w:lang w:eastAsia="hr-HR"/>
        </w:rP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A1068C">
        <w:t>1761/2016-13</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D15F59"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dužnikom </w:t>
      </w:r>
      <w:r w:rsidR="00A1068C">
        <w:rPr>
          <w:b/>
          <w:color w:val="222222"/>
        </w:rPr>
        <w:t xml:space="preserve">ĆORLUKA j.d.o.o. za proizvodnju, trgovinu i usluge, Donji </w:t>
      </w:r>
      <w:proofErr w:type="spellStart"/>
      <w:r w:rsidR="00A1068C">
        <w:rPr>
          <w:b/>
          <w:color w:val="222222"/>
        </w:rPr>
        <w:t>Andrijevci</w:t>
      </w:r>
      <w:proofErr w:type="spellEnd"/>
      <w:r w:rsidR="00A1068C">
        <w:rPr>
          <w:b/>
          <w:color w:val="222222"/>
        </w:rPr>
        <w:t>, Domovinskog rata 13, OIB: 71014303727</w:t>
      </w:r>
      <w:r>
        <w:rPr>
          <w:color w:val="222222"/>
        </w:rPr>
        <w:t xml:space="preserve">, </w:t>
      </w:r>
      <w:r w:rsidR="00A1068C">
        <w:rPr>
          <w:color w:val="222222"/>
        </w:rPr>
        <w:t>5</w:t>
      </w:r>
      <w:r w:rsidR="000D17FE">
        <w:rPr>
          <w:color w:val="222222"/>
        </w:rPr>
        <w:t xml:space="preserve">. </w:t>
      </w:r>
      <w:r w:rsidR="00A1068C">
        <w:rPr>
          <w:color w:val="222222"/>
        </w:rPr>
        <w:t>rujna</w:t>
      </w:r>
      <w:r>
        <w:rPr>
          <w:color w:val="222222"/>
        </w:rPr>
        <w:t xml:space="preserve"> 2016.</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A1068C">
        <w:rPr>
          <w:b/>
          <w:color w:val="222222"/>
        </w:rPr>
        <w:t xml:space="preserve">ĆORLUKA j.d.o.o. za proizvodnju, trgovinu i usluge, Donji </w:t>
      </w:r>
      <w:proofErr w:type="spellStart"/>
      <w:r w:rsidR="00A1068C">
        <w:rPr>
          <w:b/>
          <w:color w:val="222222"/>
        </w:rPr>
        <w:t>Andrijevci</w:t>
      </w:r>
      <w:proofErr w:type="spellEnd"/>
      <w:r w:rsidR="00A1068C">
        <w:rPr>
          <w:b/>
          <w:color w:val="222222"/>
        </w:rPr>
        <w:t>, Domovinskog rata 13, OIB: 71014303727</w:t>
      </w:r>
      <w:r w:rsidR="002418BF">
        <w:rPr>
          <w:b/>
          <w:color w:val="222222"/>
        </w:rPr>
        <w:t xml:space="preserve"> </w:t>
      </w:r>
      <w:r>
        <w:t xml:space="preserve">i druge osobe koje za to imaju interes u roku od 15 dana od dana  objave ovog rješenja na E oglasnoj ploči predujmiti iznos od  </w:t>
      </w:r>
      <w:r w:rsidR="00A1068C">
        <w:rPr>
          <w:b/>
        </w:rPr>
        <w:t>50</w:t>
      </w:r>
      <w:r w:rsidRPr="00D15F59">
        <w:rPr>
          <w:b/>
        </w:rPr>
        <w:t>.000,00 kn</w:t>
      </w:r>
      <w:r>
        <w:t xml:space="preserve"> za pokriće troškova stečajnog postupka na račun  depozita Trgovačkog suda u Osijeku broj HR31 2390 0011 3000 0020 0 model HR05 poziv na br. </w:t>
      </w:r>
      <w:r w:rsidR="00A1068C">
        <w:rPr>
          <w:b/>
        </w:rPr>
        <w:t>1761</w:t>
      </w:r>
      <w:r w:rsidR="002418BF">
        <w:rPr>
          <w:b/>
        </w:rPr>
        <w:t>-</w:t>
      </w:r>
      <w:r w:rsidRPr="00D15F59">
        <w:rPr>
          <w:b/>
        </w:rPr>
        <w:t>2016</w:t>
      </w:r>
      <w:r w:rsidR="00933952">
        <w:t xml:space="preserve"> uz OIB uplatitelja te izvijestiti sud ako imaju sazna</w:t>
      </w:r>
      <w:r w:rsidR="00463B1A">
        <w:t>nja o pokretnoj imovini dužnika i nenaplaćenim, a naplativim potraživanjima dužnika.</w:t>
      </w:r>
    </w:p>
    <w:p w:rsidRDefault="00D15F59" w:rsidP="00D15F59" w:rsidR="00D15F59">
      <w:pPr>
        <w:jc w:val="both"/>
      </w:pPr>
      <w:r>
        <w:t xml:space="preserve">            II  - Ukoliko u roku iz točke I. predujam ne bude uplaćen, donijet će se rješenje o otvaranju i zatvaranju stečajnog postupka nad stečajnim dužnikom.</w:t>
      </w:r>
    </w:p>
    <w:p w:rsidRDefault="00D15F59" w:rsidP="00D15F59" w:rsidR="00D15F59">
      <w:pPr>
        <w:jc w:val="center"/>
      </w:pPr>
      <w:r>
        <w:t>Obrazloženje</w:t>
      </w:r>
    </w:p>
    <w:p w:rsidRDefault="00D15F59" w:rsidP="00D15F59" w:rsidR="00D15F59">
      <w:pPr>
        <w:jc w:val="both"/>
      </w:pPr>
      <w:r>
        <w:t xml:space="preserve"> </w:t>
      </w:r>
      <w:r>
        <w:tab/>
        <w:t>Fina je podnijela  prijedlog za otvaranje stečajnog postupka nad dužnikom.</w:t>
      </w:r>
    </w:p>
    <w:p w:rsidRDefault="00D15F59" w:rsidP="00705CDC" w:rsidR="005056C5">
      <w:pPr>
        <w:ind w:firstLine="708"/>
        <w:jc w:val="both"/>
      </w:pPr>
      <w:r>
        <w:t xml:space="preserve"> U  prijedlogu se navodi da postoji stečajni razlog jer dužnik </w:t>
      </w:r>
      <w:r w:rsidR="00A1068C">
        <w:t xml:space="preserve">u blokadi 120 i </w:t>
      </w:r>
      <w:r>
        <w:t xml:space="preserve">ima </w:t>
      </w:r>
      <w:r w:rsidR="00A1068C">
        <w:t>dug od 7.861,28</w:t>
      </w:r>
      <w:r>
        <w:t xml:space="preserve"> kn, a ima </w:t>
      </w:r>
      <w:r w:rsidR="002418BF">
        <w:t xml:space="preserve">1 </w:t>
      </w:r>
      <w:r>
        <w:t xml:space="preserve">zaposlenika. </w:t>
      </w:r>
    </w:p>
    <w:p w:rsidRDefault="00933952" w:rsidP="00D15F59" w:rsidR="00933952">
      <w:pPr>
        <w:ind w:firstLine="708"/>
        <w:jc w:val="both"/>
      </w:pPr>
    </w:p>
    <w:p w:rsidRDefault="002418BF" w:rsidP="002418BF" w:rsidR="00A1068C">
      <w:pPr>
        <w:ind w:firstLine="708" w:left="5664"/>
        <w:jc w:val="both"/>
      </w:pPr>
      <w:r>
        <w:t xml:space="preserve">     </w:t>
      </w:r>
    </w:p>
    <w:p w:rsidRDefault="002418BF" w:rsidP="002418BF" w:rsidR="00933952">
      <w:pPr>
        <w:ind w:firstLine="708" w:left="5664"/>
        <w:jc w:val="both"/>
      </w:pPr>
      <w:r>
        <w:lastRenderedPageBreak/>
        <w:t>Broj: 3/St-</w:t>
      </w:r>
      <w:r w:rsidR="00A1068C">
        <w:t>1761/2016-13</w:t>
      </w:r>
    </w:p>
    <w:p w:rsidRDefault="00933952" w:rsidP="002418BF" w:rsidR="00463B1A">
      <w:pPr>
        <w:ind w:firstLine="708"/>
        <w:jc w:val="both"/>
      </w:pPr>
      <w:r w:rsidRPr="00463B1A">
        <w:t>Iz dopisa</w:t>
      </w:r>
      <w:r w:rsidR="00463B1A">
        <w:t xml:space="preserve"> Porezne uprave od </w:t>
      </w:r>
      <w:r w:rsidR="00A1068C">
        <w:t>27.7.</w:t>
      </w:r>
      <w:r w:rsidR="00463B1A">
        <w:t xml:space="preserve">2016. proizlazi da dužnik ima nenamireni dug prema Poreznoj upravi od </w:t>
      </w:r>
      <w:r w:rsidR="00A1068C">
        <w:t>1.846,49</w:t>
      </w:r>
      <w:r w:rsidR="00463B1A">
        <w:t xml:space="preserve"> kn, da Porezna uprava nema podataka o </w:t>
      </w:r>
      <w:r w:rsidR="002418BF">
        <w:t>nekretninama i vozilima dužnika kao niti o udjelima.</w:t>
      </w:r>
    </w:p>
    <w:p w:rsidRDefault="00933952" w:rsidP="00933952" w:rsidR="00933952">
      <w:pPr>
        <w:jc w:val="both"/>
      </w:pPr>
      <w:r w:rsidRPr="00463B1A">
        <w:tab/>
      </w:r>
      <w:r w:rsidR="00A1068C">
        <w:t>Utvrđeno je iz podataka Porezne uprave i MUP-a da je dužnik imao u vlasništvu jedno vozilo koje je otuđio 3.6.2014., to je bio teretni automobil, marke MAN, godine proizvodnje 1996.</w:t>
      </w:r>
    </w:p>
    <w:p w:rsidRDefault="00A1068C" w:rsidP="00933952" w:rsidR="00A1068C">
      <w:pPr>
        <w:jc w:val="both"/>
      </w:pPr>
      <w:r>
        <w:tab/>
        <w:t xml:space="preserve">Iz saslušanja supruga direktorice koji je saslušan kao svjedok jer iz saslušanja direktorice dužnika proizlazi da je stvarno isti vodio poslovanje dužnika te ima više saznanja o poslovanju i imovini dužnika, proizlazi da se imovina koja se vodila u bilanci u iznosu od 22.360,00 kn je bila potrošni materijal, rezervni dijelovi, ulja, maziva i sve što je potrebno da bi vozilo uredno funkcionirala. Od alata društvo nije ništa imalo. Bavilo se samo prijevozničkom djelatnošću. Isti tvrdi da je potrošni materijal potrošen, da je društvo zadnji puta radilo u 2014., da od imovine ima samo nenaplaćenu tražbinu prema društvu koje se nalazi u inozemstvu u Njemačkoj IHT </w:t>
      </w:r>
      <w:proofErr w:type="spellStart"/>
      <w:r>
        <w:t>International</w:t>
      </w:r>
      <w:proofErr w:type="spellEnd"/>
      <w:r>
        <w:t xml:space="preserve"> i to je tražbina iz 2013. u iznosu od 2.800,00 eura, a da tražbina nije naplaćena jer dužnik nije imao novčanih sredstava da u inozemstvu plati zastupanje i troškove odvjetnika.</w:t>
      </w:r>
    </w:p>
    <w:p w:rsidRDefault="00A1068C" w:rsidP="00933952" w:rsidR="00A1068C" w:rsidRPr="00463B1A">
      <w:pPr>
        <w:jc w:val="both"/>
      </w:pPr>
      <w:r>
        <w:tab/>
        <w:t>Iz saslušanja direktorice i svjedoka nije utvrđeno za koliki novčani iznos je prodano vozilo 2014. te je upućen dopis MUP-u.</w:t>
      </w:r>
    </w:p>
    <w:p w:rsidRDefault="00BB7870" w:rsidP="00D15F59" w:rsidR="00BB7870">
      <w:pPr>
        <w:ind w:firstLine="708"/>
        <w:jc w:val="both"/>
      </w:pPr>
      <w:r w:rsidRPr="00463B1A">
        <w:t xml:space="preserve">U tijeku provedenog postupka je utvrđeno da </w:t>
      </w:r>
      <w:r w:rsidR="00933952" w:rsidRPr="00463B1A">
        <w:t>nema</w:t>
      </w:r>
      <w:r w:rsidRPr="00463B1A">
        <w:t xml:space="preserve"> imovine iz koje bi se mogli namiriti troškovi vođenja stečaja. </w:t>
      </w:r>
    </w:p>
    <w:p w:rsidRDefault="002418BF" w:rsidP="00D15F59" w:rsidR="00D15F59">
      <w:pPr>
        <w:jc w:val="both"/>
      </w:pPr>
      <w:r>
        <w:t xml:space="preserve">             </w:t>
      </w:r>
      <w:r w:rsidR="00D15F59">
        <w:t xml:space="preserve">Kad Stečajni zakon govori o potrebi utvrđivanja vrijednosti imovine dužnika koja bi ušla u stečajnu masu, pri tome se misli na ocjenu suda iz koje se imovine vjerovnici mogu realno naplatiti.       </w:t>
      </w:r>
    </w:p>
    <w:p w:rsidRDefault="00D15F59" w:rsidP="00D15F59" w:rsidR="00D15F59">
      <w:pPr>
        <w:ind w:firstLine="708"/>
        <w:jc w:val="both"/>
      </w:pPr>
      <w:r>
        <w:t>Vezano za predvidive  osnovne troškove stečajnog postupka-visinu, sud se ovdje izjašnjava prema opće</w:t>
      </w:r>
      <w:r w:rsidR="00BB7870">
        <w:t xml:space="preserve"> </w:t>
      </w:r>
      <w:r>
        <w:t xml:space="preserve">poznatim podatcima o visini takvih troškova.                                                           </w:t>
      </w:r>
    </w:p>
    <w:p w:rsidRDefault="00D15F59" w:rsidP="00D15F59" w:rsidR="0079294B">
      <w:pP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w:t>
      </w:r>
      <w:r w:rsidR="0079294B">
        <w:t>Na osnovne troškove od 25.000,00 kn treba pridodati još minimalno toliko jer bi jedinu imovinu dužnika tražbinu trebalo ostvarivati u Njemačkoj i platiti troškove zastupanja i sudskih pristojbi. Također je moguće da bi bilo daljnjih troškova zbog postupka pobijanja pravne radnje – prodaja vozila u 2014., ako bi se utvrdilo da je u to vrijeme dužnik bio u blokadi, a kupac o toj činjenici imao saznanja.</w:t>
      </w:r>
    </w:p>
    <w:p w:rsidRDefault="0079294B" w:rsidP="00D15F59" w:rsidR="00D15F59">
      <w:pPr>
        <w:ind w:firstLine="708"/>
        <w:jc w:val="both"/>
      </w:pPr>
      <w:r>
        <w:t xml:space="preserve">Kako navedena činjenica još nije utvrđena iznos eventualnog troška radi pobijanja pravne radnje nije uključen u procjenu minimalnog troška vođenja stečajnog postupka. </w:t>
      </w:r>
    </w:p>
    <w:p w:rsidRDefault="0079294B" w:rsidP="0079294B" w:rsidR="0079294B">
      <w:pPr>
        <w:ind w:firstLine="708" w:left="5664"/>
        <w:jc w:val="both"/>
      </w:pPr>
      <w:r>
        <w:lastRenderedPageBreak/>
        <w:t xml:space="preserve">    </w:t>
      </w:r>
      <w:r w:rsidR="00D15F59">
        <w:t xml:space="preserve"> </w:t>
      </w:r>
      <w:r>
        <w:t>Broj: 3/St-1761/2016-13</w:t>
      </w:r>
    </w:p>
    <w:p w:rsidRDefault="00D15F59" w:rsidP="0079294B" w:rsidR="0079294B">
      <w:pPr>
        <w:ind w:firstLine="708"/>
        <w:jc w:val="both"/>
      </w:pPr>
      <w:r>
        <w:t xml:space="preserve">   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D15F59" w:rsidP="0079294B" w:rsidR="00D15F59">
      <w:pPr>
        <w:ind w:firstLine="708"/>
        <w:jc w:val="both"/>
      </w:pPr>
      <w:r>
        <w:t>Proizlazi da bi vjerovnici trebali predujmiti minimalno</w:t>
      </w:r>
      <w:r w:rsidR="00BB7870">
        <w:t xml:space="preserve"> </w:t>
      </w:r>
      <w:r>
        <w:t>5</w:t>
      </w:r>
      <w:r w:rsidR="0079294B">
        <w:t>0</w:t>
      </w:r>
      <w:r>
        <w:t>.000,00 kn na ime predujma za vođenje stečaja.</w:t>
      </w:r>
    </w:p>
    <w:p w:rsidRDefault="00D15F59" w:rsidP="0079294B" w:rsidR="00933952">
      <w:pPr>
        <w:jc w:val="both"/>
      </w:pPr>
      <w:r>
        <w:t xml:space="preserve">           Iz podataka prikupljenih u prethodnom postupku proizlazi da sigurno postoje stečajni razlog</w:t>
      </w:r>
      <w:r w:rsidR="00933952">
        <w:t xml:space="preserve">, a dostavljena dokumentacija Porezne uprave upućuje na to da nema nekretnina i vozila dužnika kao niti poslovnih udjela. </w:t>
      </w:r>
    </w:p>
    <w:p w:rsidRDefault="00D15F59" w:rsidP="00BF5EDB" w:rsidR="00BF5EDB">
      <w:pPr>
        <w:ind w:firstLine="708"/>
        <w:jc w:val="both"/>
      </w:pPr>
      <w:r>
        <w:t>Sud zaključuje</w:t>
      </w:r>
      <w:r w:rsidR="00933952">
        <w:t xml:space="preserve"> temeljem provedenog postupka</w:t>
      </w:r>
      <w:r>
        <w:t xml:space="preserve"> da nema izvjesne imovine dužnika, iz koje bi se realno mogli naplatiti vjerovnici,  te iz koje bi bilo moguće pokriti minimalne troškove stečajnog postupka.      </w:t>
      </w:r>
    </w:p>
    <w:p w:rsidRDefault="00D15F59" w:rsidP="00BF5EDB" w:rsidR="00D15F59">
      <w:pPr>
        <w:ind w:firstLine="708"/>
        <w:jc w:val="both"/>
      </w:pPr>
      <w:r>
        <w:t xml:space="preserve">Stoga ako bi se stečajni postupak nad dužnikom vodio, vjerovnici bi trebali predujmiti iznos naveden u dispozitivu rješenja. </w:t>
      </w:r>
    </w:p>
    <w:p w:rsidRDefault="00D15F59" w:rsidP="00D15F59" w:rsidR="00D15F59">
      <w:pPr>
        <w:jc w:val="both"/>
      </w:pPr>
      <w:r>
        <w:t xml:space="preserve">            Stoga sud zaključuje da postoji nedostatnost stečajne mase pa je odlučeno kao u izreci, pozvane su sve zainteresirane osobe na uplatu potrebnog predujma za pokriće troškova eventualnog vođenja stečajnog postupka.</w:t>
      </w:r>
    </w:p>
    <w:p w:rsidRDefault="00D15F59" w:rsidP="00D15F59" w:rsidR="00D15F59">
      <w:pPr>
        <w:jc w:val="both"/>
      </w:pPr>
      <w:r>
        <w:t xml:space="preserve">            Ako se naknadno pronađe nekakva imovina koja ulazi u stečajnu masu, bilo radnjama upravitelja stečajne mase ili nakon provedenog kaznenog ili drugog postupka, moguće je nastaviti stečajni postupak be</w:t>
      </w:r>
      <w:r w:rsidR="00BF5EDB">
        <w:t>z obzira na ranije zaključenje.</w:t>
      </w:r>
    </w:p>
    <w:p w:rsidRDefault="00D15F59" w:rsidP="00BF5EDB" w:rsidR="00D15F59">
      <w:pPr>
        <w:ind w:firstLine="708"/>
        <w:jc w:val="both"/>
      </w:pPr>
      <w:r>
        <w:t xml:space="preserve">U Slavonskom Brodu </w:t>
      </w:r>
      <w:r w:rsidR="0079294B">
        <w:t>5</w:t>
      </w:r>
      <w:r w:rsidR="000D17FE">
        <w:t xml:space="preserve">. </w:t>
      </w:r>
      <w:r w:rsidR="0079294B">
        <w:t>rujna</w:t>
      </w:r>
      <w:r w:rsidR="000D17FE">
        <w:t xml:space="preserve"> 2016</w:t>
      </w:r>
      <w:r>
        <w:t>.</w:t>
      </w:r>
    </w:p>
    <w:p w:rsidRDefault="00D15F59" w:rsidP="00D15F59" w:rsidR="00D15F59">
      <w:pPr>
        <w:jc w:val="both"/>
      </w:pPr>
    </w:p>
    <w:p w:rsidRDefault="000D17FE" w:rsidP="00BF5EDB" w:rsidR="00D15F59">
      <w:pPr>
        <w:ind w:left="6372"/>
        <w:jc w:val="both"/>
      </w:pPr>
      <w:r>
        <w:t xml:space="preserve">  </w:t>
      </w:r>
      <w:r w:rsidR="00D15F59">
        <w:t>Stečajna sutkinja:</w:t>
      </w:r>
    </w:p>
    <w:p w:rsidRDefault="00D15F59" w:rsidP="00BF5EDB" w:rsidR="00D15F59">
      <w:pPr>
        <w:ind w:left="6372"/>
        <w:jc w:val="both"/>
      </w:pPr>
      <w:r>
        <w:t>Daniela Martini Maoduš</w:t>
      </w:r>
    </w:p>
    <w:p w:rsidRDefault="00D15F59" w:rsidP="00D15F59" w:rsidR="00D15F59">
      <w:pPr>
        <w:jc w:val="both"/>
      </w:pPr>
    </w:p>
    <w:p w:rsidRDefault="00D15F59" w:rsidP="00D15F59" w:rsidR="00D15F59" w:rsidRPr="0079294B">
      <w:pPr>
        <w:jc w:val="both"/>
        <w:rPr>
          <w:sz w:val="16"/>
          <w:szCs w:val="16"/>
        </w:rPr>
      </w:pPr>
      <w:r w:rsidRPr="0079294B">
        <w:rPr>
          <w:sz w:val="16"/>
          <w:szCs w:val="16"/>
        </w:rPr>
        <w:t xml:space="preserve">Naputak o pravnom lijeku: Protiv ovog rješenja zainteresirane osobe mogu </w:t>
      </w:r>
    </w:p>
    <w:p w:rsidRDefault="00D15F59" w:rsidP="00D15F59" w:rsidR="00D15F59" w:rsidRPr="0079294B">
      <w:pPr>
        <w:jc w:val="both"/>
        <w:rPr>
          <w:sz w:val="16"/>
          <w:szCs w:val="16"/>
        </w:rPr>
      </w:pPr>
      <w:r w:rsidRPr="0079294B">
        <w:rPr>
          <w:sz w:val="16"/>
          <w:szCs w:val="16"/>
        </w:rPr>
        <w:t>uložiti žalbu u roku od 8 dana od dana, koji rok počinje teći po isteku 8 dana</w:t>
      </w:r>
    </w:p>
    <w:p w:rsidRDefault="00D15F59" w:rsidP="00D15F59" w:rsidR="00D15F59" w:rsidRPr="0079294B">
      <w:pPr>
        <w:jc w:val="both"/>
        <w:rPr>
          <w:sz w:val="16"/>
          <w:szCs w:val="16"/>
        </w:rPr>
      </w:pPr>
      <w:r w:rsidRPr="0079294B">
        <w:rPr>
          <w:sz w:val="16"/>
          <w:szCs w:val="16"/>
        </w:rPr>
        <w:t xml:space="preserve"> od  objave ovog rješenja  na E oglasnoj ploči </w:t>
      </w:r>
    </w:p>
    <w:p w:rsidRDefault="00D15F59" w:rsidP="00D15F59" w:rsidR="00D15F59" w:rsidRPr="0079294B">
      <w:pPr>
        <w:jc w:val="both"/>
        <w:rPr>
          <w:sz w:val="16"/>
          <w:szCs w:val="16"/>
        </w:rPr>
      </w:pPr>
      <w:proofErr w:type="spellStart"/>
      <w:r w:rsidRPr="0079294B">
        <w:rPr>
          <w:sz w:val="16"/>
          <w:szCs w:val="16"/>
        </w:rPr>
        <w:t>Rj</w:t>
      </w:r>
      <w:proofErr w:type="spellEnd"/>
      <w:r w:rsidRPr="0079294B">
        <w:rPr>
          <w:sz w:val="16"/>
          <w:szCs w:val="16"/>
        </w:rPr>
        <w:t>. Rješenje nepravomoćno</w:t>
      </w:r>
    </w:p>
    <w:p w:rsidRDefault="00D15F59" w:rsidP="00D15F59" w:rsidR="00D15F59" w:rsidRPr="0079294B">
      <w:pPr>
        <w:jc w:val="both"/>
        <w:rPr>
          <w:sz w:val="16"/>
          <w:szCs w:val="16"/>
        </w:rPr>
      </w:pPr>
      <w:r w:rsidRPr="0079294B">
        <w:rPr>
          <w:sz w:val="16"/>
          <w:szCs w:val="16"/>
        </w:rPr>
        <w:t>Dostaviti:</w:t>
      </w:r>
    </w:p>
    <w:p w:rsidRDefault="00BF5EDB" w:rsidP="00D15F59" w:rsidR="00D15F59" w:rsidRPr="0079294B">
      <w:pPr>
        <w:jc w:val="both"/>
        <w:rPr>
          <w:sz w:val="16"/>
          <w:szCs w:val="16"/>
        </w:rPr>
      </w:pPr>
      <w:r w:rsidRPr="0079294B">
        <w:rPr>
          <w:sz w:val="16"/>
          <w:szCs w:val="16"/>
        </w:rPr>
        <w:t>-</w:t>
      </w:r>
      <w:r w:rsidR="00D15F59" w:rsidRPr="0079294B">
        <w:rPr>
          <w:sz w:val="16"/>
          <w:szCs w:val="16"/>
        </w:rPr>
        <w:t xml:space="preserve"> E oglasna ploča – objaviti  </w:t>
      </w:r>
    </w:p>
    <w:p w:rsidRDefault="00D15F59" w:rsidP="00D15F59" w:rsidR="00D15F59" w:rsidRPr="0079294B">
      <w:pPr>
        <w:jc w:val="both"/>
        <w:rPr>
          <w:sz w:val="16"/>
          <w:szCs w:val="16"/>
        </w:rPr>
      </w:pPr>
      <w:r w:rsidRPr="0079294B">
        <w:rPr>
          <w:sz w:val="16"/>
          <w:szCs w:val="16"/>
        </w:rPr>
        <w:t>- Kalendar 20 dana</w:t>
      </w:r>
    </w:p>
    <w:sectPr w:rsidR="00D15F59" w:rsidRPr="0079294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D17FE"/>
    <w:rsid w:val="00221510"/>
    <w:rsid w:val="002418BF"/>
    <w:rsid w:val="00463B1A"/>
    <w:rsid w:val="005056C5"/>
    <w:rsid w:val="0053310D"/>
    <w:rsid w:val="00534911"/>
    <w:rsid w:val="00544B68"/>
    <w:rsid w:val="00575C0A"/>
    <w:rsid w:val="005E6BA4"/>
    <w:rsid w:val="006B4318"/>
    <w:rsid w:val="006C0602"/>
    <w:rsid w:val="00705CDC"/>
    <w:rsid w:val="0079294B"/>
    <w:rsid w:val="007B4282"/>
    <w:rsid w:val="008B42CC"/>
    <w:rsid w:val="00933952"/>
    <w:rsid w:val="00A1068C"/>
    <w:rsid w:val="00A4712D"/>
    <w:rsid w:val="00A50299"/>
    <w:rsid w:val="00B37F78"/>
    <w:rsid w:val="00BB7870"/>
    <w:rsid w:val="00BF5EDB"/>
    <w:rsid w:val="00C1057B"/>
    <w:rsid w:val="00C53B5C"/>
    <w:rsid w:val="00CC434A"/>
    <w:rsid w:val="00D15F59"/>
    <w:rsid w:val="00DB2AF8"/>
    <w:rsid w:val="00EA2E2D"/>
    <w:rsid w:val="00EC34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5E6BA4"/>
    <w:rPr>
      <w:color w:val="808080"/>
      <w:bdr w:space="0" w:sz="0" w:color="auto" w:val="none"/>
      <w:shd w:fill="auto" w:color="auto" w:val="clear"/>
    </w:rPr>
  </w:style>
  <w:style w:customStyle="true" w:styleId="eSPISCCParagraphDefaultFont" w:type="character">
    <w:name w:val="eSPIS_CC_Paragraph Default Font"/>
    <w:basedOn w:val="Zadanifontodlomka"/>
    <w:rsid w:val="005E6B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6BA4"/>
    <w:rPr>
      <w:bdr w:space="0" w:sz="0" w:color="auto" w:val="none"/>
      <w:shd w:fill="FFFFCC" w:color="auto" w:val="clear"/>
      <w:lang w:val="hr-HR"/>
    </w:rPr>
  </w:style>
  <w:style w:customStyle="true" w:styleId="PozadinaSvijetloCrvena" w:type="character">
    <w:name w:val="Pozadina_SvijetloCrvena"/>
    <w:basedOn w:val="eSPISCCParagraphDefaultFont"/>
    <w:rsid w:val="005E6B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6B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5E6BA4"/>
    <w:rPr>
      <w:color w:val="808080"/>
      <w:bdr w:color="auto" w:space="0" w:sz="0" w:val="none"/>
      <w:shd w:color="auto" w:fill="auto" w:val="clear"/>
    </w:rPr>
  </w:style>
  <w:style w:customStyle="1" w:styleId="eSPISCCParagraphDefaultFont" w:type="character">
    <w:name w:val="eSPIS_CC_Paragraph Default Font"/>
    <w:basedOn w:val="Zadanifontodlomka"/>
    <w:rsid w:val="005E6B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6BA4"/>
    <w:rPr>
      <w:bdr w:color="auto" w:space="0" w:sz="0" w:val="none"/>
      <w:shd w:color="auto" w:fill="FFFFCC" w:val="clear"/>
      <w:lang w:val="hr-HR"/>
    </w:rPr>
  </w:style>
  <w:style w:customStyle="1" w:styleId="PozadinaSvijetloCrvena" w:type="character">
    <w:name w:val="Pozadina_SvijetloCrvena"/>
    <w:basedOn w:val="eSPISCCParagraphDefaultFont"/>
    <w:rsid w:val="005E6B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6B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St-1761/2016</izvorni_sadrzaj>
    <derivirana_varijabla naziv="DomainObject.Predmet.OznakaBroj_1">St-1761/2016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ĆORLUKA j.d.o.o. za proizvodnju, trgovinu i usluge</izvorni_sadrzaj>
    <derivirana_varijabla naziv="DomainObject.Predmet.ProtustrankaFormated_1">  ĆORLUKA j.d.o.o. za proizvodnju, trgovinu i usluge</derivirana_varijabla>
  </DomainObject.Predmet.ProtustrankaFormated>
  <DomainObject.Predmet.ProtustrankaFormatedOIB>
    <izvorni_sadrzaj>  ĆORLUKA j.d.o.o. za proizvodnju, trgovinu i usluge, OIB 71014303727</izvorni_sadrzaj>
    <derivirana_varijabla naziv="DomainObject.Predmet.ProtustrankaFormatedOIB_1">  ĆORLUKA j.d.o.o. za proizvodnju, trgovinu i usluge, OIB 71014303727</derivirana_varijabla>
  </DomainObject.Predmet.ProtustrankaFormatedOIB>
  <DomainObject.Predmet.ProtustrankaFormatedWithAdress>
    <izvorni_sadrzaj> ĆORLUKA j.d.o.o. za proizvodnju, trgovinu i usluge, Domovinskog rata 13, 35214 Donji Andrijevci</izvorni_sadrzaj>
    <derivirana_varijabla naziv="DomainObject.Predmet.ProtustrankaFormatedWithAdress_1"> ĆORLUKA j.d.o.o. za proizvodnju, trgovinu i usluge, Domovinskog rata 13, 35214 Donji Andrijevci</derivirana_varijabla>
  </DomainObject.Predmet.ProtustrankaFormatedWithAdress>
  <DomainObject.Predmet.ProtustrankaFormatedWithAdressOIB>
    <izvorni_sadrzaj> ĆORLUKA j.d.o.o. za proizvodnju, trgovinu i usluge, OIB 71014303727, Domovinskog rata 13, 35214 Donji Andrijevci</izvorni_sadrzaj>
    <derivirana_varijabla naziv="DomainObject.Predmet.ProtustrankaFormatedWithAdressOIB_1"> ĆORLUKA j.d.o.o. za proizvodnju, trgovinu i usluge, OIB 71014303727, Domovinskog rata 13, 35214 Donji Andrijevci</derivirana_varijabla>
  </DomainObject.Predmet.ProtustrankaFormatedWithAdressOIB>
  <DomainObject.Predmet.ProtustrankaWithAdress>
    <izvorni_sadrzaj>ĆORLUKA j.d.o.o. za proizvodnju, trgovinu i usluge Domovinskog rata 13, 35214 Donji Andrijevci</izvorni_sadrzaj>
    <derivirana_varijabla naziv="DomainObject.Predmet.ProtustrankaWithAdress_1">ĆORLUKA j.d.o.o. za proizvodnju, trgovinu i usluge Domovinskog rata 13, 35214 Donji Andrijevci</derivirana_varijabla>
  </DomainObject.Predmet.ProtustrankaWithAdress>
  <DomainObject.Predmet.ProtustrankaWithAdressOIB>
    <izvorni_sadrzaj>ĆORLUKA j.d.o.o. za proizvodnju, trgovinu i usluge, OIB 71014303727, Domovinskog rata 13, 35214 Donji Andrijevci</izvorni_sadrzaj>
    <derivirana_varijabla naziv="DomainObject.Predmet.ProtustrankaWithAdressOIB_1">ĆORLUKA j.d.o.o. za proizvodnju, trgovinu i usluge, OIB 71014303727, Domovinskog rata 13, 35214 Donji Andrijevci</derivirana_varijabla>
  </DomainObject.Predmet.ProtustrankaWithAdressOIB>
  <DomainObject.Predmet.ProtustrankaNazivFormated>
    <izvorni_sadrzaj>ĆORLUKA j.d.o.o. za proizvodnju, trgovinu i usluge</izvorni_sadrzaj>
    <derivirana_varijabla naziv="DomainObject.Predmet.ProtustrankaNazivFormated_1">ĆORLUKA j.d.o.o. za proizvodnju, trgovinu i usluge</derivirana_varijabla>
  </DomainObject.Predmet.ProtustrankaNazivFormated>
  <DomainObject.Predmet.ProtustrankaNazivFormatedOIB>
    <izvorni_sadrzaj>ĆORLUKA j.d.o.o. za proizvodnju, trgovinu i usluge, OIB 71014303727</izvorni_sadrzaj>
    <derivirana_varijabla naziv="DomainObject.Predmet.ProtustrankaNazivFormatedOIB_1">ĆORLUKA j.d.o.o. za proizvodnju, trgovinu i usluge, OIB 71014303727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7861.28</izvorni_sadrzaj>
    <derivirana_varijabla naziv="DomainObject.Predmet.TrenutnaVrijednost_1">7861.28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ĆORLUKA j.d.o.o. za proizvodnju, trgovinu i usluge</item>
    </izvorni_sadrzaj>
    <derivirana_varijabla naziv="DomainObject.Predmet.ProtuStrankaListFormated_1">
      <item>ĆORLUKA j.d.o.o. za proizvodnju, trgovinu i usluge</item>
    </derivirana_varijabla>
  </DomainObject.Predmet.ProtuStrankaListFormated>
  <DomainObject.Predmet.ProtuStrankaListFormatedOIB>
    <izvorni_sadrzaj>
      <item>ĆORLUKA j.d.o.o. za proizvodnju, trgovinu i usluge, OIB 71014303727</item>
    </izvorni_sadrzaj>
    <derivirana_varijabla naziv="DomainObject.Predmet.ProtuStrankaListFormatedOIB_1">
      <item>ĆORLUKA j.d.o.o. za proizvodnju, trgovinu i usluge, OIB 71014303727</item>
    </derivirana_varijabla>
  </DomainObject.Predmet.ProtuStrankaListFormatedOIB>
  <DomainObject.Predmet.ProtuStrankaListFormatedWithAdress>
    <izvorni_sadrzaj>
      <item>ĆORLUKA j.d.o.o. za proizvodnju, trgovinu i usluge, Domovinskog rata 13, 35214 Donji Andrijevci</item>
    </izvorni_sadrzaj>
    <derivirana_varijabla naziv="DomainObject.Predmet.ProtuStrankaListFormatedWithAdress_1">
      <item>ĆORLUKA j.d.o.o. za proizvodnju, trgovinu i usluge, Domovinskog rata 13, 35214 Donji Andrijevci</item>
    </derivirana_varijabla>
  </DomainObject.Predmet.ProtuStrankaListFormatedWithAdress>
  <DomainObject.Predmet.ProtuStrankaListFormatedWithAdressOIB>
    <izvorni_sadrzaj>
      <item>ĆORLUKA j.d.o.o. za proizvodnju, trgovinu i usluge, OIB 71014303727, Domovinskog rata 13, 35214 Donji Andrijevci</item>
    </izvorni_sadrzaj>
    <derivirana_varijabla naziv="DomainObject.Predmet.ProtuStrankaListFormatedWithAdressOIB_1">
      <item>ĆORLUKA j.d.o.o. za proizvodnju, trgovinu i usluge, OIB 71014303727, Domovinskog rata 13, 35214 Donji Andrijevci</item>
    </derivirana_varijabla>
  </DomainObject.Predmet.ProtuStrankaListFormatedWithAdressOIB>
  <DomainObject.Predmet.ProtuStrankaListNazivFormated>
    <izvorni_sadrzaj>
      <item>ĆORLUKA j.d.o.o. za proizvodnju, trgovinu i usluge</item>
    </izvorni_sadrzaj>
    <derivirana_varijabla naziv="DomainObject.Predmet.ProtuStrankaListNazivFormated_1">
      <item>ĆORLUKA j.d.o.o. za proizvodnju, trgovinu i usluge</item>
    </derivirana_varijabla>
  </DomainObject.Predmet.ProtuStrankaListNazivFormated>
  <DomainObject.Predmet.ProtuStrankaListNazivFormatedOIB>
    <izvorni_sadrzaj>
      <item>ĆORLUKA j.d.o.o. za proizvodnju, trgovinu i usluge, OIB 71014303727</item>
    </izvorni_sadrzaj>
    <derivirana_varijabla naziv="DomainObject.Predmet.ProtuStrankaListNazivFormatedOIB_1">
      <item>ĆORLUKA j.d.o.o. za proizvodnju, trgovinu i usluge, OIB 71014303727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ĆORLUKA j.d.o.o. za proizvodnju, trgovinu i usluge</izvorni_sadrzaj>
    <derivirana_varijabla naziv="DomainObject.Predmet.ProtustrankaIDrugi_1">ĆORLUKA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ĆORLUKA j.d.o.o. za proizvodnju, trgovinu i usluge, OIB 71014303727, Domovinskog rata 13, 35214 Donji Andrijevci</izvorni_sadrzaj>
    <derivirana_varijabla naziv="DomainObject.Predmet.ProtustrankaIDrugiAdressOIB_1">ĆORLUKA j.d.o.o. za proizvodnju, trgovinu i usluge, OIB 71014303727, Domovinskog rata 13,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ĆORLUKA j.d.o.o. za proizvodnju, trgovinu i usluge</item>
    </izvorni_sadrzaj>
    <derivirana_varijabla naziv="DomainObject.Predmet.SudioniciListNaziv_1">
      <item>Financijska agencija</item>
      <item>ĆORLUKA j.d.o.o. za proizvodnju, trgovinu i usluge</item>
    </derivirana_varijabla>
  </DomainObject.Predmet.SudioniciListNaziv>
  <DomainObject.Predmet.SudioniciListAdressOIB>
    <izvorni_sadrzaj>
      <item>Financijska agencija, OIB 85821130368, Ulica grada Vukovara 70,10000 Zagreb</item>
      <item>ĆORLUKA j.d.o.o. za proizvodnju, trgovinu i usluge, OIB 71014303727, Domovinskog rata 13,35214 Donji Andrijevci</item>
    </izvorni_sadrzaj>
    <derivirana_varijabla naziv="DomainObject.Predmet.SudioniciListAdressOIB_1">
      <item>Financijska agencija, OIB 85821130368, Ulica grada Vukovara 70,10000 Zagreb</item>
      <item>ĆORLUKA j.d.o.o. za proizvodnju, trgovinu i usluge, OIB 71014303727, Domovinskog rata 13,35214 Donji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71014303727</item>
    </izvorni_sadrzaj>
    <derivirana_varijabla naziv="DomainObject.Predmet.SudioniciListNazivOIB_1">
      <item>, OIB 85821130368</item>
      <item>, OIB 71014303727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982</properties:Words>
  <properties:Characters>5232</properties:Characters>
  <properties:Lines>102</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2016-09-05T11:25:00Z</dcterms:created>
  <dc:creator>Danijela Martini Maoduš</dc:creator>
  <cp:lastModifiedBy>wsadmin</cp:lastModifiedBy>
  <cp:lastPrinted>2016-09-05T11:23:00Z</cp:lastPrinted>
  <dcterms:modified xmlns:xsi="http://www.w3.org/2001/XMLSchema-instance" xsi:type="dcterms:W3CDTF">2016-09-05T11:25:00Z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