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b657f" w14:paraId="03b657f" w:rsidRDefault="00D44141" w:rsidP="00910611" w:rsidR="00D4414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4141" w:rsidP="00910611" w:rsidR="00D44141">
      <w:r>
        <w:rPr>
          <w:rFonts w:eastAsia="MS Mincho"/>
          <w:szCs w:val="24"/>
        </w:rPr>
        <w:t>REPUBLIKA HRVATSKA</w:t>
      </w:r>
    </w:p>
    <w:p w:rsidRDefault="00D44141" w:rsidP="00910611" w:rsidR="00D44141">
      <w:r>
        <w:rPr>
          <w:rFonts w:eastAsia="MS Mincho"/>
          <w:szCs w:val="24"/>
        </w:rPr>
        <w:t>TRGOVAČKI SUD U RIJECI</w:t>
      </w:r>
    </w:p>
    <w:p w:rsidRDefault="00D44141" w:rsidR="00D4414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7A78FC">
      <w:pPr>
        <w:jc w:val="center"/>
        <w:rPr>
          <w:sz w:val="24"/>
          <w:szCs w:val="24"/>
        </w:rPr>
      </w:pPr>
    </w:p>
    <w:p w:rsidRDefault="00FF2B80" w:rsidP="00FF2B80" w:rsidR="00FF2B80" w:rsidRPr="007A78FC">
      <w:pPr>
        <w:jc w:val="center"/>
        <w:rPr>
          <w:sz w:val="24"/>
          <w:szCs w:val="24"/>
        </w:rPr>
      </w:pP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7A78F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7A78FC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7A78FC">
        <w:rPr>
          <w:rFonts w:cs="Times New Roman" w:hAnsi="Times New Roman" w:ascii="Times New Roman"/>
          <w:szCs w:val="24"/>
          <w:lang w:val="hr-HR"/>
        </w:rPr>
        <w:t>og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7A78FC">
        <w:rPr>
          <w:rFonts w:cs="Times New Roman" w:hAnsi="Times New Roman" w:ascii="Times New Roman"/>
          <w:szCs w:val="24"/>
          <w:lang w:val="hr-HR"/>
        </w:rPr>
        <w:t>a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7A78F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7A78FC">
        <w:rPr>
          <w:rFonts w:cs="Times New Roman" w:hAnsi="Times New Roman" w:ascii="Times New Roman"/>
          <w:szCs w:val="24"/>
          <w:lang w:val="hr-HR"/>
        </w:rPr>
        <w:t>2</w:t>
      </w:r>
      <w:r w:rsidR="00D44141">
        <w:rPr>
          <w:rFonts w:cs="Times New Roman" w:hAnsi="Times New Roman" w:ascii="Times New Roman"/>
          <w:szCs w:val="24"/>
          <w:lang w:val="hr-HR"/>
        </w:rPr>
        <w:t>6</w:t>
      </w:r>
      <w:r w:rsidR="002B10FE" w:rsidRPr="007A78FC">
        <w:rPr>
          <w:rFonts w:cs="Times New Roman" w:hAnsi="Times New Roman" w:ascii="Times New Roman"/>
          <w:szCs w:val="24"/>
          <w:lang w:val="hr-HR"/>
        </w:rPr>
        <w:t>. siječnja 2016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A78FC">
      <w:pPr>
        <w:jc w:val="center"/>
        <w:rPr>
          <w:sz w:val="24"/>
          <w:szCs w:val="24"/>
        </w:rPr>
      </w:pPr>
      <w:r w:rsidRPr="007A78FC">
        <w:rPr>
          <w:sz w:val="24"/>
          <w:szCs w:val="24"/>
        </w:rPr>
        <w:t>O G L A S</w:t>
      </w: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78FC">
        <w:rPr>
          <w:sz w:val="24"/>
          <w:szCs w:val="24"/>
        </w:rPr>
        <w:t xml:space="preserve">Dužnik </w:t>
      </w:r>
      <w:r w:rsidR="002B126B">
        <w:rPr>
          <w:sz w:val="24"/>
          <w:szCs w:val="24"/>
        </w:rPr>
        <w:t xml:space="preserve">A. D. R. O. društvo s ograničenom odgovornošću za trgovinu i promet nekretninama Lovran (Općina Lovran), Oprić 92/B, </w:t>
      </w:r>
      <w:r w:rsidR="002B126B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2B126B">
        <w:rPr>
          <w:sz w:val="24"/>
          <w:szCs w:val="24"/>
        </w:rPr>
        <w:t>040187159, OIB: 58796131501</w:t>
      </w:r>
      <w:r w:rsidR="002B10FE" w:rsidRPr="007A78FC">
        <w:rPr>
          <w:sz w:val="24"/>
          <w:szCs w:val="24"/>
        </w:rPr>
        <w:t>,</w:t>
      </w:r>
      <w:r w:rsidRPr="007A78FC">
        <w:rPr>
          <w:sz w:val="24"/>
          <w:szCs w:val="24"/>
        </w:rPr>
        <w:t xml:space="preserve"> ima ukupan dug evidentiran na temelju neizvršenih </w:t>
      </w:r>
      <w:r w:rsidR="00692ECB" w:rsidRPr="007A78FC">
        <w:rPr>
          <w:sz w:val="24"/>
          <w:szCs w:val="24"/>
        </w:rPr>
        <w:t xml:space="preserve">osnova za plaćanje  u iznosu od </w:t>
      </w:r>
      <w:r w:rsidR="002B126B">
        <w:rPr>
          <w:sz w:val="24"/>
          <w:szCs w:val="24"/>
        </w:rPr>
        <w:t>2.919.908,05</w:t>
      </w:r>
      <w:r w:rsidR="001D022D" w:rsidRPr="007A78FC">
        <w:rPr>
          <w:sz w:val="24"/>
          <w:szCs w:val="24"/>
        </w:rPr>
        <w:t xml:space="preserve"> </w:t>
      </w:r>
      <w:r w:rsidRPr="007A78FC">
        <w:rPr>
          <w:sz w:val="24"/>
          <w:szCs w:val="24"/>
        </w:rPr>
        <w:t xml:space="preserve">kn. </w:t>
      </w: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2B126B">
        <w:rPr>
          <w:sz w:val="24"/>
          <w:szCs w:val="24"/>
        </w:rPr>
        <w:t>Poziva se osoba ovlaštena za zastupanje dužnika po zakonu (</w:t>
      </w:r>
      <w:r w:rsidR="002B126B" w:rsidRPr="002B126B">
        <w:rPr>
          <w:sz w:val="24"/>
          <w:szCs w:val="24"/>
        </w:rPr>
        <w:t>Roberto Grdinić, OIB: 25347085233, Oprić, Oprić 92/B</w:t>
      </w:r>
      <w:r w:rsidRPr="002B126B">
        <w:rPr>
          <w:sz w:val="24"/>
          <w:szCs w:val="24"/>
        </w:rPr>
        <w:t xml:space="preserve">) da u roku od 15 dana od dana objave oglasa podnese sudu, pozivom na posl. </w:t>
      </w:r>
      <w:r w:rsidRPr="006877F8">
        <w:rPr>
          <w:sz w:val="24"/>
          <w:szCs w:val="24"/>
        </w:rPr>
        <w:t xml:space="preserve">br. </w:t>
      </w:r>
      <w:r w:rsidR="002B10FE" w:rsidRPr="006877F8">
        <w:rPr>
          <w:sz w:val="24"/>
          <w:szCs w:val="24"/>
        </w:rPr>
        <w:t>14</w:t>
      </w:r>
      <w:r w:rsidRPr="006877F8">
        <w:rPr>
          <w:sz w:val="24"/>
          <w:szCs w:val="24"/>
        </w:rPr>
        <w:t xml:space="preserve"> St-</w:t>
      </w:r>
      <w:r w:rsidR="002B126B">
        <w:rPr>
          <w:sz w:val="24"/>
          <w:szCs w:val="24"/>
        </w:rPr>
        <w:t>469</w:t>
      </w:r>
      <w:r w:rsidR="00C72A22" w:rsidRPr="007A78FC">
        <w:rPr>
          <w:sz w:val="24"/>
          <w:szCs w:val="24"/>
        </w:rPr>
        <w:t>/2015</w:t>
      </w:r>
      <w:r w:rsidRPr="007A78FC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78F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7A78FC">
      <w:pPr>
        <w:rPr>
          <w:sz w:val="24"/>
          <w:szCs w:val="24"/>
        </w:rPr>
      </w:pPr>
      <w:r w:rsidRPr="007A78F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7A78FC">
      <w:pPr>
        <w:rPr>
          <w:sz w:val="24"/>
          <w:szCs w:val="24"/>
        </w:rPr>
      </w:pPr>
    </w:p>
    <w:sectPr w:rsidSect="004624D4" w:rsidR="004F6C16" w:rsidRPr="007A78F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6D82" w:rsidP="00FF2B80" w:rsidR="00916D82">
      <w:pPr>
        <w:spacing w:lineRule="auto" w:line="240" w:after="0"/>
      </w:pPr>
      <w:r>
        <w:separator/>
      </w:r>
    </w:p>
  </w:endnote>
  <w:endnote w:id="0" w:type="continuationSeparator">
    <w:p w:rsidRDefault="00916D82" w:rsidP="00FF2B80" w:rsidR="00916D8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126B" w:rsidR="002B126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126B" w:rsidR="002B126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126B" w:rsidR="002B126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6D82" w:rsidP="00FF2B80" w:rsidR="00916D82">
      <w:pPr>
        <w:spacing w:lineRule="auto" w:line="240" w:after="0"/>
      </w:pPr>
      <w:r>
        <w:separator/>
      </w:r>
    </w:p>
  </w:footnote>
  <w:footnote w:id="0" w:type="continuationSeparator">
    <w:p w:rsidRDefault="00916D82" w:rsidP="00FF2B80" w:rsidR="00916D8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126B" w:rsidR="002B12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2B126B">
      <w:rPr>
        <w:sz w:val="24"/>
        <w:szCs w:val="24"/>
      </w:rPr>
      <w:t>469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604964" w:rsidR="0025477D" w:rsidRPr="00FF2B8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126B" w:rsidR="002B12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31A61"/>
    <w:rsid w:val="00171F48"/>
    <w:rsid w:val="001A022E"/>
    <w:rsid w:val="001D022D"/>
    <w:rsid w:val="001E0485"/>
    <w:rsid w:val="001E0C63"/>
    <w:rsid w:val="00222A86"/>
    <w:rsid w:val="002B10FE"/>
    <w:rsid w:val="002B126B"/>
    <w:rsid w:val="00355A5E"/>
    <w:rsid w:val="00385D3D"/>
    <w:rsid w:val="004B790E"/>
    <w:rsid w:val="004F6C16"/>
    <w:rsid w:val="005A3B44"/>
    <w:rsid w:val="00604964"/>
    <w:rsid w:val="00663750"/>
    <w:rsid w:val="006877F8"/>
    <w:rsid w:val="00692ECB"/>
    <w:rsid w:val="006C6E81"/>
    <w:rsid w:val="006F5D11"/>
    <w:rsid w:val="0075527B"/>
    <w:rsid w:val="007A5B96"/>
    <w:rsid w:val="007A78FC"/>
    <w:rsid w:val="008964C2"/>
    <w:rsid w:val="008A2A60"/>
    <w:rsid w:val="0091243A"/>
    <w:rsid w:val="00916D82"/>
    <w:rsid w:val="00942A0F"/>
    <w:rsid w:val="009C7873"/>
    <w:rsid w:val="009D3F74"/>
    <w:rsid w:val="00A61B46"/>
    <w:rsid w:val="00AA1614"/>
    <w:rsid w:val="00B00339"/>
    <w:rsid w:val="00B1443B"/>
    <w:rsid w:val="00BA3EB5"/>
    <w:rsid w:val="00BE6228"/>
    <w:rsid w:val="00C02DD1"/>
    <w:rsid w:val="00C50E66"/>
    <w:rsid w:val="00C66979"/>
    <w:rsid w:val="00C72A22"/>
    <w:rsid w:val="00C74875"/>
    <w:rsid w:val="00C7724E"/>
    <w:rsid w:val="00CA5450"/>
    <w:rsid w:val="00D13822"/>
    <w:rsid w:val="00D40D4E"/>
    <w:rsid w:val="00D44141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414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414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49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9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9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9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9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414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414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49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9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9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9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9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St-469/2015</izvorni_sadrzaj>
    <derivirana_varijabla naziv="DomainObject.Predmet.OznakaBroj_1">St-469/2015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A.D.R.O. d.o.o.  Lovran</izvorni_sadrzaj>
    <derivirana_varijabla naziv="DomainObject.Predmet.ProtustrankaFormated_1">  A.D.R.O. d.o.o.  Lovran</derivirana_varijabla>
  </DomainObject.Predmet.ProtustrankaFormated>
  <DomainObject.Predmet.ProtustrankaFormatedOIB>
    <izvorni_sadrzaj>  A.D.R.O. d.o.o.  Lovran, OIB 58796131501</izvorni_sadrzaj>
    <derivirana_varijabla naziv="DomainObject.Predmet.ProtustrankaFormatedOIB_1">  A.D.R.O. d.o.o.  Lovran, OIB 58796131501</derivirana_varijabla>
  </DomainObject.Predmet.ProtustrankaFormatedOIB>
  <DomainObject.Predmet.ProtustrankaFormatedWithAdress>
    <izvorni_sadrzaj> A.D.R.O. d.o.o.  Lovran, Oprić 92b, 51415 Lovran</izvorni_sadrzaj>
    <derivirana_varijabla naziv="DomainObject.Predmet.ProtustrankaFormatedWithAdress_1"> A.D.R.O. d.o.o.  Lovran, Oprić 92b, 51415 Lovran</derivirana_varijabla>
  </DomainObject.Predmet.ProtustrankaFormatedWithAdress>
  <DomainObject.Predmet.ProtustrankaFormatedWithAdressOIB>
    <izvorni_sadrzaj> A.D.R.O. d.o.o.  Lovran, OIB 58796131501, Oprić 92b, 51415 Lovran</izvorni_sadrzaj>
    <derivirana_varijabla naziv="DomainObject.Predmet.ProtustrankaFormatedWithAdressOIB_1"> A.D.R.O. d.o.o.  Lovran, OIB 58796131501, Oprić 92b, 51415 Lovran</derivirana_varijabla>
  </DomainObject.Predmet.ProtustrankaFormatedWithAdressOIB>
  <DomainObject.Predmet.ProtustrankaWithAdress>
    <izvorni_sadrzaj>A.D.R.O. d.o.o.  Lovran Oprić 92b, 51415 Lovran</izvorni_sadrzaj>
    <derivirana_varijabla naziv="DomainObject.Predmet.ProtustrankaWithAdress_1">A.D.R.O. d.o.o.  Lovran Oprić 92b, 51415 Lovran</derivirana_varijabla>
  </DomainObject.Predmet.ProtustrankaWithAdress>
  <DomainObject.Predmet.ProtustrankaWithAdressOIB>
    <izvorni_sadrzaj>A.D.R.O. d.o.o.  Lovran, OIB 58796131501, Oprić 92b, 51415 Lovran</izvorni_sadrzaj>
    <derivirana_varijabla naziv="DomainObject.Predmet.ProtustrankaWithAdressOIB_1">A.D.R.O. d.o.o.  Lovran, OIB 58796131501, Oprić 92b, 51415 Lovran</derivirana_varijabla>
  </DomainObject.Predmet.ProtustrankaWithAdressOIB>
  <DomainObject.Predmet.ProtustrankaNazivFormated>
    <izvorni_sadrzaj>A.D.R.O. d.o.o.  Lovran</izvorni_sadrzaj>
    <derivirana_varijabla naziv="DomainObject.Predmet.ProtustrankaNazivFormated_1">A.D.R.O. d.o.o.  Lovran</derivirana_varijabla>
  </DomainObject.Predmet.ProtustrankaNazivFormated>
  <DomainObject.Predmet.ProtustrankaNazivFormatedOIB>
    <izvorni_sadrzaj>A.D.R.O. d.o.o.  Lovran, OIB 58796131501</izvorni_sadrzaj>
    <derivirana_varijabla naziv="DomainObject.Predmet.ProtustrankaNazivFormatedOIB_1">A.D.R.O. d.o.o.  Lovran, OIB 58796131501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A.D.R.O. d.o.o.  Lovran</item>
    </izvorni_sadrzaj>
    <derivirana_varijabla naziv="DomainObject.Predmet.ProtuStrankaListFormated_1">
      <item>A.D.R.O. d.o.o.  Lovran</item>
    </derivirana_varijabla>
  </DomainObject.Predmet.ProtuStrankaListFormated>
  <DomainObject.Predmet.ProtuStrankaListFormatedOIB>
    <izvorni_sadrzaj>
      <item>A.D.R.O. d.o.o.  Lovran, OIB 58796131501</item>
    </izvorni_sadrzaj>
    <derivirana_varijabla naziv="DomainObject.Predmet.ProtuStrankaListFormatedOIB_1">
      <item>A.D.R.O. d.o.o.  Lovran, OIB 58796131501</item>
    </derivirana_varijabla>
  </DomainObject.Predmet.ProtuStrankaListFormatedOIB>
  <DomainObject.Predmet.ProtuStrankaListFormatedWithAdress>
    <izvorni_sadrzaj>
      <item>A.D.R.O. d.o.o.  Lovran, Oprić 92b, 51415 Lovran</item>
    </izvorni_sadrzaj>
    <derivirana_varijabla naziv="DomainObject.Predmet.ProtuStrankaListFormatedWithAdress_1">
      <item>A.D.R.O. d.o.o.  Lovran, Oprić 92b, 51415 Lovran</item>
    </derivirana_varijabla>
  </DomainObject.Predmet.ProtuStrankaListFormatedWithAdress>
  <DomainObject.Predmet.ProtuStrankaListFormatedWithAdressOIB>
    <izvorni_sadrzaj>
      <item>A.D.R.O. d.o.o.  Lovran, OIB 58796131501, Oprić 92b, 51415 Lovran</item>
    </izvorni_sadrzaj>
    <derivirana_varijabla naziv="DomainObject.Predmet.ProtuStrankaListFormatedWithAdressOIB_1">
      <item>A.D.R.O. d.o.o.  Lovran, OIB 58796131501, Oprić 92b, 51415 Lovran</item>
    </derivirana_varijabla>
  </DomainObject.Predmet.ProtuStrankaListFormatedWithAdressOIB>
  <DomainObject.Predmet.ProtuStrankaListNazivFormated>
    <izvorni_sadrzaj>
      <item>A.D.R.O. d.o.o.  Lovran</item>
    </izvorni_sadrzaj>
    <derivirana_varijabla naziv="DomainObject.Predmet.ProtuStrankaListNazivFormated_1">
      <item>A.D.R.O. d.o.o.  Lovran</item>
    </derivirana_varijabla>
  </DomainObject.Predmet.ProtuStrankaListNazivFormated>
  <DomainObject.Predmet.ProtuStrankaListNazivFormatedOIB>
    <izvorni_sadrzaj>
      <item>A.D.R.O. d.o.o.  Lovran, OIB 58796131501</item>
    </izvorni_sadrzaj>
    <derivirana_varijabla naziv="DomainObject.Predmet.ProtuStrankaListNazivFormatedOIB_1">
      <item>A.D.R.O. d.o.o.  Lovran, OIB 58796131501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A.D.R.O. d.o.o.  Lovran</izvorni_sadrzaj>
    <derivirana_varijabla naziv="DomainObject.Predmet.ProtustrankaIDrugi_1">A.D.R.O. d.o.o.  Lovran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A.D.R.O. d.o.o.  Lovran, OIB 58796131501, Oprić 92b, 51415 Lovran</izvorni_sadrzaj>
    <derivirana_varijabla naziv="DomainObject.Predmet.ProtustrankaIDrugiAdressOIB_1">A.D.R.O. d.o.o.  Lovran, OIB 58796131501, Oprić 92b,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A.D.R.O. d.o.o.  Lovran</item>
    </izvorni_sadrzaj>
    <derivirana_varijabla naziv="DomainObject.Predmet.SudioniciListNaziv_1">
      <item>FINA  Rijeka</item>
      <item>A.D.R.O. d.o.o.  Lovran</item>
    </derivirana_varijabla>
  </DomainObject.Predmet.SudioniciListNaziv>
  <DomainObject.Predmet.SudioniciListAdressOIB>
    <izvorni_sadrzaj>
      <item>FINA  Rijeka, OIB 85821130368, Frana Kurelca 8,51000 Rijeka</item>
      <item>A.D.R.O. d.o.o.  Lovran, OIB 58796131501, Oprić 92b,51415 Lovran</item>
    </izvorni_sadrzaj>
    <derivirana_varijabla naziv="DomainObject.Predmet.SudioniciListAdressOIB_1">
      <item>FINA  Rijeka, OIB 85821130368, Frana Kurelca 8,51000 Rijeka</item>
      <item>A.D.R.O. d.o.o.  Lovran, OIB 58796131501, Oprić 92b,51415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58796131501</item>
    </izvorni_sadrzaj>
    <derivirana_varijabla naziv="DomainObject.Predmet.SudioniciListNazivOIB_1">
      <item>, OIB 85821130368</item>
      <item>, OIB 58796131501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1385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2016-01-26T09:54:00Z</dcterms:created>
  <dc:creator>Vera Jelenović</dc:creator>
  <cp:lastModifiedBy>Danijela Fumić</cp:lastModifiedBy>
  <cp:lastPrinted>2016-01-26T09:54:00Z</cp:lastPrinted>
  <dcterms:modified xmlns:xsi="http://www.w3.org/2001/XMLSchema-instance" xsi:type="dcterms:W3CDTF">2016-01-26T09:55:00Z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