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bfdc" w14:paraId="493bfd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401737" w:rsidR="00401737" w:rsidRPr="00401737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01737" w:rsidRPr="00401737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401737" w:rsidRPr="00401737">
        <w:rPr>
          <w:rFonts w:cs="Times New Roman" w:eastAsia="Times New Roman"/>
          <w:lang w:eastAsia="hr-HR"/>
        </w:rPr>
        <w:t>Broj: 14. St-1625/2016.</w:t>
      </w:r>
    </w:p>
    <w:p w:rsidRDefault="00401737" w:rsidP="00401737" w:rsidR="00401737" w:rsidRPr="00401737">
      <w:pPr>
        <w:spacing w:after="0"/>
        <w:rPr>
          <w:rFonts w:cs="Times New Roman" w:eastAsia="Times New Roman"/>
          <w:lang w:eastAsia="hr-HR"/>
        </w:rPr>
      </w:pPr>
      <w:r w:rsidRPr="0040173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01737" w:rsidP="00401737" w:rsidR="00401737" w:rsidRPr="00401737">
      <w:pPr>
        <w:spacing w:after="0"/>
        <w:rPr>
          <w:rFonts w:cs="Times New Roman" w:eastAsia="Times New Roman"/>
          <w:b/>
          <w:lang w:eastAsia="hr-HR"/>
        </w:rPr>
      </w:pPr>
      <w:r w:rsidRPr="0040173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01737">
        <w:rPr>
          <w:rFonts w:cs="Times New Roman" w:eastAsia="Times New Roman"/>
          <w:b/>
          <w:lang w:eastAsia="hr-HR"/>
        </w:rPr>
        <w:t>Sukoišanska</w:t>
      </w:r>
      <w:proofErr w:type="spellEnd"/>
      <w:r w:rsidRPr="0040173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01737" w:rsidP="00401737" w:rsidR="00401737" w:rsidRPr="00401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737" w:rsidP="00401737" w:rsidR="00401737" w:rsidRPr="00401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737" w:rsidP="00401737" w:rsidR="00401737" w:rsidRPr="00401737">
      <w:pPr>
        <w:spacing w:after="0"/>
        <w:jc w:val="both"/>
        <w:rPr>
          <w:rFonts w:cs="Times New Roman" w:eastAsia="Times New Roman"/>
          <w:lang w:eastAsia="hr-HR" w:val="en-US"/>
        </w:rPr>
      </w:pPr>
      <w:r w:rsidRPr="00401737">
        <w:rPr>
          <w:rFonts w:cs="Times New Roman" w:eastAsia="Times New Roman"/>
          <w:lang w:eastAsia="hr-HR" w:val="en-US"/>
        </w:rPr>
        <w:tab/>
      </w:r>
      <w:r w:rsidRPr="00401737">
        <w:rPr>
          <w:rFonts w:cs="Times New Roman" w:eastAsia="Times New Roman"/>
          <w:lang w:eastAsia="hr-HR" w:val="en-US"/>
        </w:rPr>
        <w:tab/>
      </w:r>
      <w:proofErr w:type="spellStart"/>
      <w:r w:rsidRPr="00401737">
        <w:rPr>
          <w:rFonts w:cs="Times New Roman" w:eastAsia="Times New Roman"/>
          <w:lang w:eastAsia="hr-HR" w:val="en-US"/>
        </w:rPr>
        <w:t>Trgovački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1737">
        <w:rPr>
          <w:rFonts w:cs="Times New Roman" w:eastAsia="Times New Roman"/>
          <w:lang w:eastAsia="hr-HR" w:val="en-US"/>
        </w:rPr>
        <w:t>sud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01737">
        <w:rPr>
          <w:rFonts w:cs="Times New Roman" w:eastAsia="Times New Roman"/>
          <w:lang w:eastAsia="hr-HR" w:val="en-US"/>
        </w:rPr>
        <w:t>Splitu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01737">
        <w:rPr>
          <w:rFonts w:cs="Times New Roman" w:eastAsia="Times New Roman"/>
          <w:lang w:eastAsia="hr-HR" w:val="en-US"/>
        </w:rPr>
        <w:t>po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1737">
        <w:rPr>
          <w:rFonts w:cs="Times New Roman" w:eastAsia="Times New Roman"/>
          <w:lang w:eastAsia="hr-HR" w:val="en-US"/>
        </w:rPr>
        <w:t>sudcu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1737">
        <w:rPr>
          <w:rFonts w:cs="Times New Roman" w:eastAsia="Times New Roman"/>
          <w:lang w:eastAsia="hr-HR" w:val="en-US"/>
        </w:rPr>
        <w:t>tog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1737">
        <w:rPr>
          <w:rFonts w:cs="Times New Roman" w:eastAsia="Times New Roman"/>
          <w:lang w:eastAsia="hr-HR" w:val="en-US"/>
        </w:rPr>
        <w:t>suda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1737">
        <w:rPr>
          <w:rFonts w:cs="Times New Roman" w:eastAsia="Times New Roman"/>
          <w:lang w:eastAsia="hr-HR" w:val="en-US"/>
        </w:rPr>
        <w:t>Jozi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1737">
        <w:rPr>
          <w:rFonts w:cs="Times New Roman" w:eastAsia="Times New Roman"/>
          <w:lang w:eastAsia="hr-HR" w:val="en-US"/>
        </w:rPr>
        <w:t>Ćaleta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01737">
        <w:rPr>
          <w:rFonts w:cs="Times New Roman" w:eastAsia="Times New Roman"/>
          <w:lang w:eastAsia="hr-HR" w:val="en-US"/>
        </w:rPr>
        <w:t>kao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1737">
        <w:rPr>
          <w:rFonts w:cs="Times New Roman" w:eastAsia="Times New Roman"/>
          <w:lang w:eastAsia="hr-HR" w:val="en-US"/>
        </w:rPr>
        <w:t>stečajnom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1737">
        <w:rPr>
          <w:rFonts w:cs="Times New Roman" w:eastAsia="Times New Roman"/>
          <w:lang w:eastAsia="hr-HR" w:val="en-US"/>
        </w:rPr>
        <w:t>sucu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01737">
        <w:rPr>
          <w:rFonts w:cs="Times New Roman" w:eastAsia="Times New Roman"/>
          <w:lang w:eastAsia="hr-HR" w:val="en-US"/>
        </w:rPr>
        <w:t>skraćenom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1737">
        <w:rPr>
          <w:rFonts w:cs="Times New Roman" w:eastAsia="Times New Roman"/>
          <w:lang w:eastAsia="hr-HR" w:val="en-US"/>
        </w:rPr>
        <w:t>stečajnom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1737">
        <w:rPr>
          <w:rFonts w:cs="Times New Roman" w:eastAsia="Times New Roman"/>
          <w:lang w:eastAsia="hr-HR" w:val="en-US"/>
        </w:rPr>
        <w:t>postupku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1737">
        <w:rPr>
          <w:rFonts w:cs="Times New Roman" w:eastAsia="Times New Roman"/>
          <w:lang w:eastAsia="hr-HR" w:val="en-US"/>
        </w:rPr>
        <w:t>povodom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1737">
        <w:rPr>
          <w:rFonts w:cs="Times New Roman" w:eastAsia="Times New Roman"/>
          <w:lang w:eastAsia="hr-HR" w:val="en-US"/>
        </w:rPr>
        <w:t>zahtjeva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401737">
        <w:rPr>
          <w:rFonts w:cs="Times New Roman" w:eastAsia="Times New Roman"/>
          <w:lang w:eastAsia="hr-HR" w:val="en-US"/>
        </w:rPr>
        <w:t>Regionalni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1737">
        <w:rPr>
          <w:rFonts w:cs="Times New Roman" w:eastAsia="Times New Roman"/>
          <w:lang w:eastAsia="hr-HR" w:val="en-US"/>
        </w:rPr>
        <w:t>centar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401737">
        <w:rPr>
          <w:rFonts w:cs="Times New Roman" w:eastAsia="Times New Roman"/>
          <w:lang w:eastAsia="hr-HR" w:val="en-US"/>
        </w:rPr>
        <w:t>Mažuranićevo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1737">
        <w:rPr>
          <w:rFonts w:cs="Times New Roman" w:eastAsia="Times New Roman"/>
          <w:lang w:eastAsia="hr-HR" w:val="en-US"/>
        </w:rPr>
        <w:t>šetalište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401737">
        <w:rPr>
          <w:rFonts w:cs="Times New Roman" w:eastAsia="Times New Roman"/>
          <w:lang w:eastAsia="hr-HR" w:val="en-US"/>
        </w:rPr>
        <w:t>za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1737">
        <w:rPr>
          <w:rFonts w:cs="Times New Roman" w:eastAsia="Times New Roman"/>
          <w:lang w:eastAsia="hr-HR" w:val="en-US"/>
        </w:rPr>
        <w:t>provedbu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1737">
        <w:rPr>
          <w:rFonts w:cs="Times New Roman" w:eastAsia="Times New Roman"/>
          <w:lang w:eastAsia="hr-HR" w:val="en-US"/>
        </w:rPr>
        <w:t>skraćenog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1737">
        <w:rPr>
          <w:rFonts w:cs="Times New Roman" w:eastAsia="Times New Roman"/>
          <w:lang w:eastAsia="hr-HR" w:val="en-US"/>
        </w:rPr>
        <w:t>stečajnog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1737">
        <w:rPr>
          <w:rFonts w:cs="Times New Roman" w:eastAsia="Times New Roman"/>
          <w:lang w:eastAsia="hr-HR" w:val="en-US"/>
        </w:rPr>
        <w:t>postupka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1737">
        <w:rPr>
          <w:rFonts w:cs="Times New Roman" w:eastAsia="Times New Roman"/>
          <w:lang w:eastAsia="hr-HR" w:val="en-US"/>
        </w:rPr>
        <w:t>nad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1737">
        <w:rPr>
          <w:rFonts w:cs="Times New Roman" w:eastAsia="Times New Roman"/>
          <w:lang w:eastAsia="hr-HR" w:val="en-US"/>
        </w:rPr>
        <w:t>Dužnikom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: KVESIĆ </w:t>
      </w:r>
      <w:proofErr w:type="spellStart"/>
      <w:r w:rsidRPr="00401737">
        <w:rPr>
          <w:rFonts w:cs="Times New Roman" w:eastAsia="Times New Roman"/>
          <w:lang w:eastAsia="hr-HR" w:val="en-US"/>
        </w:rPr>
        <w:t>j.d.o.o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401737">
        <w:rPr>
          <w:rFonts w:cs="Times New Roman" w:eastAsia="Times New Roman"/>
          <w:lang w:eastAsia="hr-HR" w:val="en-US"/>
        </w:rPr>
        <w:t>za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1737">
        <w:rPr>
          <w:rFonts w:cs="Times New Roman" w:eastAsia="Times New Roman"/>
          <w:lang w:eastAsia="hr-HR" w:val="en-US"/>
        </w:rPr>
        <w:t>trgovinu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1737">
        <w:rPr>
          <w:rFonts w:cs="Times New Roman" w:eastAsia="Times New Roman"/>
          <w:lang w:eastAsia="hr-HR" w:val="en-US"/>
        </w:rPr>
        <w:t>i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1737">
        <w:rPr>
          <w:rFonts w:cs="Times New Roman" w:eastAsia="Times New Roman"/>
          <w:lang w:eastAsia="hr-HR" w:val="en-US"/>
        </w:rPr>
        <w:t>usluge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01737">
        <w:rPr>
          <w:rFonts w:cs="Times New Roman" w:eastAsia="Times New Roman"/>
          <w:lang w:eastAsia="hr-HR" w:val="en-US"/>
        </w:rPr>
        <w:t>Omiš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01737">
        <w:rPr>
          <w:rFonts w:cs="Times New Roman" w:eastAsia="Times New Roman"/>
          <w:lang w:eastAsia="hr-HR" w:val="en-US"/>
        </w:rPr>
        <w:t>Nemira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XI 2., OIB: 51737764630., MBS: 060296746., dana 07. </w:t>
      </w:r>
      <w:proofErr w:type="spellStart"/>
      <w:r w:rsidRPr="00401737">
        <w:rPr>
          <w:rFonts w:cs="Times New Roman" w:eastAsia="Times New Roman"/>
          <w:lang w:eastAsia="hr-HR" w:val="en-US"/>
        </w:rPr>
        <w:t>studenog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2016. </w:t>
      </w:r>
      <w:proofErr w:type="spellStart"/>
      <w:r w:rsidRPr="00401737">
        <w:rPr>
          <w:rFonts w:cs="Times New Roman" w:eastAsia="Times New Roman"/>
          <w:lang w:eastAsia="hr-HR" w:val="en-US"/>
        </w:rPr>
        <w:t>godine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01737">
        <w:rPr>
          <w:rFonts w:cs="Times New Roman" w:eastAsia="Times New Roman"/>
          <w:lang w:eastAsia="hr-HR" w:val="en-US"/>
        </w:rPr>
        <w:t>temeljem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1737">
        <w:rPr>
          <w:rFonts w:cs="Times New Roman" w:eastAsia="Times New Roman"/>
          <w:lang w:eastAsia="hr-HR" w:val="en-US"/>
        </w:rPr>
        <w:t>čl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401737">
        <w:rPr>
          <w:rFonts w:cs="Times New Roman" w:eastAsia="Times New Roman"/>
          <w:lang w:eastAsia="hr-HR" w:val="en-US"/>
        </w:rPr>
        <w:t>Stečajnog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1737">
        <w:rPr>
          <w:rFonts w:cs="Times New Roman" w:eastAsia="Times New Roman"/>
          <w:lang w:eastAsia="hr-HR" w:val="en-US"/>
        </w:rPr>
        <w:t>zakona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401737">
        <w:rPr>
          <w:rFonts w:cs="Times New Roman" w:eastAsia="Times New Roman"/>
          <w:lang w:eastAsia="hr-HR" w:val="en-US"/>
        </w:rPr>
        <w:t>Narodne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1737">
        <w:rPr>
          <w:rFonts w:cs="Times New Roman" w:eastAsia="Times New Roman"/>
          <w:lang w:eastAsia="hr-HR" w:val="en-US"/>
        </w:rPr>
        <w:t>novine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1737">
        <w:rPr>
          <w:rFonts w:cs="Times New Roman" w:eastAsia="Times New Roman"/>
          <w:lang w:eastAsia="hr-HR" w:val="en-US"/>
        </w:rPr>
        <w:t>broj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401737">
        <w:rPr>
          <w:rFonts w:cs="Times New Roman" w:eastAsia="Times New Roman"/>
          <w:lang w:eastAsia="hr-HR" w:val="en-US"/>
        </w:rPr>
        <w:t>objavljuje</w:t>
      </w:r>
      <w:proofErr w:type="spellEnd"/>
      <w:r w:rsidRPr="004017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01737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401737" w:rsidP="00401737" w:rsidR="00401737" w:rsidRPr="00401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737" w:rsidP="00401737" w:rsidR="00401737" w:rsidRPr="00401737">
      <w:pPr>
        <w:spacing w:after="0"/>
        <w:jc w:val="center"/>
        <w:rPr>
          <w:rFonts w:cs="Times New Roman" w:eastAsia="Calibri"/>
          <w:b/>
        </w:rPr>
      </w:pPr>
      <w:r w:rsidRPr="00401737">
        <w:rPr>
          <w:rFonts w:cs="Times New Roman" w:eastAsia="Calibri"/>
          <w:b/>
        </w:rPr>
        <w:t>O G L A S</w:t>
      </w:r>
    </w:p>
    <w:p w:rsidRDefault="00401737" w:rsidP="00401737" w:rsidR="00401737" w:rsidRPr="00401737">
      <w:pPr>
        <w:spacing w:after="0"/>
        <w:jc w:val="both"/>
        <w:rPr>
          <w:rFonts w:cs="Times New Roman" w:eastAsia="Calibri"/>
        </w:rPr>
      </w:pPr>
    </w:p>
    <w:p w:rsidRDefault="00401737" w:rsidP="00401737" w:rsidR="00401737" w:rsidRPr="00401737">
      <w:pPr>
        <w:spacing w:after="0"/>
        <w:ind w:firstLine="708"/>
        <w:jc w:val="both"/>
        <w:rPr>
          <w:rFonts w:cs="Times New Roman" w:eastAsia="Calibri"/>
        </w:rPr>
      </w:pPr>
      <w:r w:rsidRPr="00401737">
        <w:rPr>
          <w:rFonts w:cs="Times New Roman" w:eastAsia="Calibri"/>
          <w:b/>
        </w:rPr>
        <w:t>1)</w:t>
      </w:r>
      <w:r w:rsidRPr="00401737">
        <w:rPr>
          <w:rFonts w:cs="Times New Roman" w:eastAsia="Calibri"/>
        </w:rPr>
        <w:t xml:space="preserve">  Dužnik:</w:t>
      </w:r>
      <w:r w:rsidRPr="00401737">
        <w:rPr>
          <w:rFonts w:cs="Times New Roman" w:eastAsia="Calibri"/>
          <w:lang w:val="en-US"/>
        </w:rPr>
        <w:t xml:space="preserve"> KVESIĆ </w:t>
      </w:r>
      <w:proofErr w:type="spellStart"/>
      <w:r w:rsidRPr="00401737">
        <w:rPr>
          <w:rFonts w:cs="Times New Roman" w:eastAsia="Calibri"/>
          <w:lang w:val="en-US"/>
        </w:rPr>
        <w:t>j.d.o.o</w:t>
      </w:r>
      <w:proofErr w:type="spellEnd"/>
      <w:r w:rsidRPr="00401737">
        <w:rPr>
          <w:rFonts w:cs="Times New Roman" w:eastAsia="Calibri"/>
          <w:lang w:val="en-US"/>
        </w:rPr>
        <w:t xml:space="preserve">. </w:t>
      </w:r>
      <w:proofErr w:type="spellStart"/>
      <w:r w:rsidRPr="00401737">
        <w:rPr>
          <w:rFonts w:cs="Times New Roman" w:eastAsia="Calibri"/>
          <w:lang w:val="en-US"/>
        </w:rPr>
        <w:t>za</w:t>
      </w:r>
      <w:proofErr w:type="spellEnd"/>
      <w:r w:rsidRPr="00401737">
        <w:rPr>
          <w:rFonts w:cs="Times New Roman" w:eastAsia="Calibri"/>
          <w:lang w:val="en-US"/>
        </w:rPr>
        <w:t xml:space="preserve"> </w:t>
      </w:r>
      <w:proofErr w:type="spellStart"/>
      <w:r w:rsidRPr="00401737">
        <w:rPr>
          <w:rFonts w:cs="Times New Roman" w:eastAsia="Calibri"/>
          <w:lang w:val="en-US"/>
        </w:rPr>
        <w:t>trgovinu</w:t>
      </w:r>
      <w:proofErr w:type="spellEnd"/>
      <w:r w:rsidRPr="00401737">
        <w:rPr>
          <w:rFonts w:cs="Times New Roman" w:eastAsia="Calibri"/>
          <w:lang w:val="en-US"/>
        </w:rPr>
        <w:t xml:space="preserve"> </w:t>
      </w:r>
      <w:proofErr w:type="spellStart"/>
      <w:r w:rsidRPr="00401737">
        <w:rPr>
          <w:rFonts w:cs="Times New Roman" w:eastAsia="Calibri"/>
          <w:lang w:val="en-US"/>
        </w:rPr>
        <w:t>i</w:t>
      </w:r>
      <w:proofErr w:type="spellEnd"/>
      <w:r w:rsidRPr="00401737">
        <w:rPr>
          <w:rFonts w:cs="Times New Roman" w:eastAsia="Calibri"/>
          <w:lang w:val="en-US"/>
        </w:rPr>
        <w:t xml:space="preserve"> </w:t>
      </w:r>
      <w:proofErr w:type="spellStart"/>
      <w:r w:rsidRPr="00401737">
        <w:rPr>
          <w:rFonts w:cs="Times New Roman" w:eastAsia="Calibri"/>
          <w:lang w:val="en-US"/>
        </w:rPr>
        <w:t>usluge</w:t>
      </w:r>
      <w:proofErr w:type="spellEnd"/>
      <w:r w:rsidRPr="00401737">
        <w:rPr>
          <w:rFonts w:cs="Times New Roman" w:eastAsia="Calibri"/>
          <w:lang w:val="en-US"/>
        </w:rPr>
        <w:t xml:space="preserve">, </w:t>
      </w:r>
      <w:proofErr w:type="spellStart"/>
      <w:r w:rsidRPr="00401737">
        <w:rPr>
          <w:rFonts w:cs="Times New Roman" w:eastAsia="Calibri"/>
          <w:lang w:val="en-US"/>
        </w:rPr>
        <w:t>Omiš</w:t>
      </w:r>
      <w:proofErr w:type="spellEnd"/>
      <w:r w:rsidRPr="00401737">
        <w:rPr>
          <w:rFonts w:cs="Times New Roman" w:eastAsia="Calibri"/>
          <w:lang w:val="en-US"/>
        </w:rPr>
        <w:t xml:space="preserve">, </w:t>
      </w:r>
      <w:proofErr w:type="spellStart"/>
      <w:r w:rsidRPr="00401737">
        <w:rPr>
          <w:rFonts w:cs="Times New Roman" w:eastAsia="Calibri"/>
          <w:lang w:val="en-US"/>
        </w:rPr>
        <w:t>Nemira</w:t>
      </w:r>
      <w:proofErr w:type="spellEnd"/>
      <w:r w:rsidRPr="00401737">
        <w:rPr>
          <w:rFonts w:cs="Times New Roman" w:eastAsia="Calibri"/>
          <w:lang w:val="en-US"/>
        </w:rPr>
        <w:t xml:space="preserve"> XI 2., OIB: 51737764630., </w:t>
      </w:r>
      <w:proofErr w:type="spellStart"/>
      <w:r w:rsidRPr="00401737">
        <w:rPr>
          <w:rFonts w:cs="Times New Roman" w:eastAsia="Calibri"/>
          <w:lang w:val="en-US"/>
        </w:rPr>
        <w:t>na</w:t>
      </w:r>
      <w:proofErr w:type="spellEnd"/>
      <w:r w:rsidRPr="00401737">
        <w:rPr>
          <w:rFonts w:cs="Times New Roman" w:eastAsia="Calibri"/>
          <w:lang w:val="en-US"/>
        </w:rPr>
        <w:t xml:space="preserve"> </w:t>
      </w:r>
      <w:proofErr w:type="spellStart"/>
      <w:r w:rsidRPr="00401737">
        <w:rPr>
          <w:rFonts w:cs="Times New Roman" w:eastAsia="Calibri"/>
          <w:lang w:val="en-US"/>
        </w:rPr>
        <w:t>dan</w:t>
      </w:r>
      <w:proofErr w:type="spellEnd"/>
      <w:r w:rsidRPr="00401737">
        <w:rPr>
          <w:rFonts w:cs="Times New Roman" w:eastAsia="Calibri"/>
          <w:lang w:val="en-US"/>
        </w:rPr>
        <w:t xml:space="preserve"> 28. </w:t>
      </w:r>
      <w:proofErr w:type="spellStart"/>
      <w:r w:rsidRPr="00401737">
        <w:rPr>
          <w:rFonts w:cs="Times New Roman" w:eastAsia="Calibri"/>
          <w:lang w:val="en-US"/>
        </w:rPr>
        <w:t>srpnja</w:t>
      </w:r>
      <w:proofErr w:type="spellEnd"/>
      <w:r w:rsidRPr="00401737">
        <w:rPr>
          <w:rFonts w:cs="Times New Roman" w:eastAsia="Calibri"/>
          <w:lang w:val="en-US"/>
        </w:rPr>
        <w:t xml:space="preserve"> 2016. </w:t>
      </w:r>
      <w:proofErr w:type="spellStart"/>
      <w:r w:rsidRPr="00401737">
        <w:rPr>
          <w:rFonts w:cs="Times New Roman" w:eastAsia="Calibri"/>
          <w:lang w:val="en-US"/>
        </w:rPr>
        <w:t>godine</w:t>
      </w:r>
      <w:proofErr w:type="spellEnd"/>
      <w:r w:rsidRPr="00401737">
        <w:rPr>
          <w:rFonts w:cs="Times New Roman" w:eastAsia="Calibri"/>
          <w:lang w:val="en-US"/>
        </w:rPr>
        <w:t xml:space="preserve"> u </w:t>
      </w:r>
      <w:r w:rsidRPr="00401737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26.410,76 kuna. </w:t>
      </w:r>
    </w:p>
    <w:p w:rsidRDefault="00401737" w:rsidP="00401737" w:rsidR="00401737" w:rsidRPr="00401737">
      <w:pPr>
        <w:spacing w:after="0"/>
        <w:ind w:firstLine="708"/>
        <w:jc w:val="both"/>
        <w:rPr>
          <w:rFonts w:cs="Times New Roman" w:eastAsia="Calibri"/>
        </w:rPr>
      </w:pPr>
      <w:r w:rsidRPr="00401737">
        <w:rPr>
          <w:rFonts w:cs="Times New Roman" w:eastAsia="Calibri"/>
          <w:b/>
        </w:rPr>
        <w:t>2)</w:t>
      </w:r>
      <w:r w:rsidRPr="0040173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01737" w:rsidP="00401737" w:rsidR="00401737" w:rsidRPr="00401737">
      <w:pPr>
        <w:spacing w:after="0"/>
        <w:ind w:firstLine="708"/>
        <w:jc w:val="both"/>
        <w:rPr>
          <w:rFonts w:cs="Times New Roman" w:eastAsia="Calibri"/>
        </w:rPr>
      </w:pPr>
      <w:r w:rsidRPr="00401737">
        <w:rPr>
          <w:rFonts w:cs="Times New Roman" w:eastAsia="Calibri"/>
          <w:b/>
        </w:rPr>
        <w:t>3)</w:t>
      </w:r>
      <w:r w:rsidRPr="0040173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01737" w:rsidP="00401737" w:rsidR="00401737" w:rsidRPr="00401737">
      <w:pPr>
        <w:spacing w:after="0"/>
        <w:ind w:firstLine="708"/>
        <w:jc w:val="both"/>
        <w:rPr>
          <w:rFonts w:cs="Times New Roman" w:eastAsia="Calibri"/>
        </w:rPr>
      </w:pPr>
      <w:r w:rsidRPr="00401737">
        <w:rPr>
          <w:rFonts w:cs="Times New Roman" w:eastAsia="Calibri"/>
          <w:b/>
        </w:rPr>
        <w:t>4)</w:t>
      </w:r>
      <w:r w:rsidRPr="0040173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01737" w:rsidP="00401737" w:rsidR="00401737" w:rsidRPr="00401737">
      <w:pPr>
        <w:spacing w:after="0"/>
        <w:ind w:firstLine="708"/>
        <w:jc w:val="both"/>
        <w:rPr>
          <w:rFonts w:cs="Times New Roman" w:eastAsia="Calibri"/>
        </w:rPr>
      </w:pPr>
      <w:r w:rsidRPr="00401737">
        <w:rPr>
          <w:rFonts w:cs="Times New Roman" w:eastAsia="Calibri"/>
          <w:b/>
        </w:rPr>
        <w:t>5)</w:t>
      </w:r>
      <w:r w:rsidRPr="0040173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01737" w:rsidP="00401737" w:rsidR="00401737" w:rsidRPr="0040173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01737" w:rsidP="00401737" w:rsidR="00401737" w:rsidRPr="00401737">
      <w:pPr>
        <w:spacing w:after="0"/>
        <w:jc w:val="center"/>
        <w:rPr>
          <w:rFonts w:cs="Times New Roman" w:eastAsia="Times New Roman"/>
          <w:lang w:eastAsia="hr-HR"/>
        </w:rPr>
      </w:pPr>
      <w:r w:rsidRPr="00401737">
        <w:rPr>
          <w:rFonts w:cs="Times New Roman" w:eastAsia="Times New Roman"/>
          <w:lang w:eastAsia="hr-HR"/>
        </w:rPr>
        <w:t>(Oglas broj: 14. St-1625/2016., od 07. studenog 2016. godine.).</w:t>
      </w:r>
    </w:p>
    <w:p w:rsidRDefault="00401737" w:rsidP="00401737" w:rsidR="00401737" w:rsidRPr="00401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737" w:rsidP="00401737" w:rsidR="00401737" w:rsidRPr="00401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737" w:rsidP="00401737" w:rsidR="00401737" w:rsidRPr="00401737">
      <w:pPr>
        <w:spacing w:after="0"/>
        <w:jc w:val="both"/>
        <w:rPr>
          <w:rFonts w:cs="Times New Roman" w:eastAsia="Times New Roman"/>
          <w:lang w:eastAsia="hr-HR"/>
        </w:rPr>
      </w:pPr>
      <w:r w:rsidRPr="00401737">
        <w:rPr>
          <w:rFonts w:cs="Times New Roman" w:eastAsia="Times New Roman"/>
          <w:lang w:eastAsia="hr-HR"/>
        </w:rPr>
        <w:t xml:space="preserve">DNA:  </w:t>
      </w:r>
      <w:r w:rsidRPr="00401737">
        <w:rPr>
          <w:rFonts w:cs="Times New Roman" w:eastAsia="Times New Roman"/>
          <w:b/>
          <w:lang w:eastAsia="hr-HR"/>
        </w:rPr>
        <w:t>1)</w:t>
      </w:r>
      <w:r w:rsidRPr="0040173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01737" w:rsidP="00401737" w:rsidR="00401737" w:rsidRPr="00401737">
      <w:pPr>
        <w:spacing w:after="0"/>
        <w:jc w:val="both"/>
        <w:rPr>
          <w:rFonts w:cs="Times New Roman" w:eastAsia="Times New Roman"/>
          <w:lang w:eastAsia="hr-HR"/>
        </w:rPr>
      </w:pPr>
      <w:r w:rsidRPr="00401737">
        <w:rPr>
          <w:rFonts w:cs="Times New Roman" w:eastAsia="Times New Roman"/>
          <w:lang w:eastAsia="hr-HR"/>
        </w:rPr>
        <w:t xml:space="preserve">            </w:t>
      </w:r>
      <w:r w:rsidRPr="00401737">
        <w:rPr>
          <w:rFonts w:cs="Times New Roman" w:eastAsia="Times New Roman"/>
          <w:b/>
          <w:lang w:eastAsia="hr-HR"/>
        </w:rPr>
        <w:t>2)</w:t>
      </w:r>
      <w:r w:rsidRPr="0040173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01737" w:rsidP="00401737" w:rsidR="00401737" w:rsidRPr="00401737">
      <w:pPr>
        <w:spacing w:after="0"/>
        <w:jc w:val="both"/>
        <w:rPr>
          <w:rFonts w:cs="Times New Roman" w:eastAsia="Times New Roman"/>
          <w:lang w:eastAsia="hr-HR"/>
        </w:rPr>
      </w:pPr>
      <w:r w:rsidRPr="0040173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737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437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St-1625/2016-3</izvorni_sadrzaj>
    <derivirana_varijabla naziv="DomainObject.Oznaka_1">St-1625/2016-3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1625</izvorni_sadrzaj>
    <derivirana_varijabla naziv="DomainObject.Predmet.Broj_1">1625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 Stečajnog zakona</izvorni_sadrzaj>
    <derivirana_varijabla naziv="DomainObject.Predmet.Opis_1">čl. 429. st. 1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St-1625/2016</izvorni_sadrzaj>
    <derivirana_varijabla naziv="DomainObject.Predmet.OznakaBroj_1">St-1625/2016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KVESIĆ j.d.o.o. za trgovinu i usluge</izvorni_sadrzaj>
    <derivirana_varijabla naziv="DomainObject.Predmet.ProtustrankaFormated_1">  KVESIĆ j.d.o.o. za trgovinu i usluge</derivirana_varijabla>
  </DomainObject.Predmet.ProtustrankaFormated>
  <DomainObject.Predmet.ProtustrankaFormatedOIB>
    <izvorni_sadrzaj>  KVESIĆ j.d.o.o. za trgovinu i usluge, OIB 51737764630</izvorni_sadrzaj>
    <derivirana_varijabla naziv="DomainObject.Predmet.ProtustrankaFormatedOIB_1">  KVESIĆ j.d.o.o. za trgovinu i usluge, OIB 51737764630</derivirana_varijabla>
  </DomainObject.Predmet.ProtustrankaFormatedOIB>
  <DomainObject.Predmet.ProtustrankaFormatedWithAdress>
    <izvorni_sadrzaj> KVESIĆ j.d.o.o. za trgovinu i usluge, Nemira XI 2, 21310 Omiš</izvorni_sadrzaj>
    <derivirana_varijabla naziv="DomainObject.Predmet.ProtustrankaFormatedWithAdress_1"> KVESIĆ j.d.o.o. za trgovinu i usluge, Nemira XI 2, 21310 Omiš</derivirana_varijabla>
  </DomainObject.Predmet.ProtustrankaFormatedWithAdress>
  <DomainObject.Predmet.ProtustrankaFormatedWithAdressOIB>
    <izvorni_sadrzaj> KVESIĆ j.d.o.o. za trgovinu i usluge, OIB 51737764630, Nemira XI 2, 21310 Omiš</izvorni_sadrzaj>
    <derivirana_varijabla naziv="DomainObject.Predmet.ProtustrankaFormatedWithAdressOIB_1"> KVESIĆ j.d.o.o. za trgovinu i usluge, OIB 51737764630, Nemira XI 2, 21310 Omiš</derivirana_varijabla>
  </DomainObject.Predmet.ProtustrankaFormatedWithAdressOIB>
  <DomainObject.Predmet.ProtustrankaWithAdress>
    <izvorni_sadrzaj>KVESIĆ j.d.o.o. za trgovinu i usluge Nemira XI 2, 21310 Omiš</izvorni_sadrzaj>
    <derivirana_varijabla naziv="DomainObject.Predmet.ProtustrankaWithAdress_1">KVESIĆ j.d.o.o. za trgovinu i usluge Nemira XI 2, 21310 Omiš</derivirana_varijabla>
  </DomainObject.Predmet.ProtustrankaWithAdress>
  <DomainObject.Predmet.ProtustrankaWithAdressOIB>
    <izvorni_sadrzaj>KVESIĆ j.d.o.o. za trgovinu i usluge, OIB 51737764630, Nemira XI 2, 21310 Omiš</izvorni_sadrzaj>
    <derivirana_varijabla naziv="DomainObject.Predmet.ProtustrankaWithAdressOIB_1">KVESIĆ j.d.o.o. za trgovinu i usluge, OIB 51737764630, Nemira XI 2, 21310 Omiš</derivirana_varijabla>
  </DomainObject.Predmet.ProtustrankaWithAdressOIB>
  <DomainObject.Predmet.ProtustrankaNazivFormated>
    <izvorni_sadrzaj>KVESIĆ j.d.o.o. za trgovinu i usluge</izvorni_sadrzaj>
    <derivirana_varijabla naziv="DomainObject.Predmet.ProtustrankaNazivFormated_1">KVESIĆ j.d.o.o. za trgovinu i usluge</derivirana_varijabla>
  </DomainObject.Predmet.ProtustrankaNazivFormated>
  <DomainObject.Predmet.ProtustrankaNazivFormatedOIB>
    <izvorni_sadrzaj>KVESIĆ j.d.o.o. za trgovinu i usluge, OIB 51737764630</izvorni_sadrzaj>
    <derivirana_varijabla naziv="DomainObject.Predmet.ProtustrankaNazivFormatedOIB_1">KVESIĆ j.d.o.o. za trgovinu i usluge, OIB 51737764630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26410.76</izvorni_sadrzaj>
    <derivirana_varijabla naziv="DomainObject.Predmet.TrenutnaVrijednost_1">26410.76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KVESIĆ j.d.o.o. za trgovinu i usluge</item>
    </izvorni_sadrzaj>
    <derivirana_varijabla naziv="DomainObject.Predmet.ProtuStrankaListFormated_1">
      <item>KVESIĆ j.d.o.o. za trgovinu i usluge</item>
    </derivirana_varijabla>
  </DomainObject.Predmet.ProtuStrankaListFormated>
  <DomainObject.Predmet.ProtuStrankaListFormatedOIB>
    <izvorni_sadrzaj>
      <item>KVESIĆ j.d.o.o. za trgovinu i usluge, OIB 51737764630</item>
    </izvorni_sadrzaj>
    <derivirana_varijabla naziv="DomainObject.Predmet.ProtuStrankaListFormatedOIB_1">
      <item>KVESIĆ j.d.o.o. za trgovinu i usluge, OIB 51737764630</item>
    </derivirana_varijabla>
  </DomainObject.Predmet.ProtuStrankaListFormatedOIB>
  <DomainObject.Predmet.ProtuStrankaListFormatedWithAdress>
    <izvorni_sadrzaj>
      <item>KVESIĆ j.d.o.o. za trgovinu i usluge, Nemira XI 2, 21310 Omiš</item>
    </izvorni_sadrzaj>
    <derivirana_varijabla naziv="DomainObject.Predmet.ProtuStrankaListFormatedWithAdress_1">
      <item>KVESIĆ j.d.o.o. za trgovinu i usluge, Nemira XI 2, 21310 Omiš</item>
    </derivirana_varijabla>
  </DomainObject.Predmet.ProtuStrankaListFormatedWithAdress>
  <DomainObject.Predmet.ProtuStrankaListFormatedWithAdressOIB>
    <izvorni_sadrzaj>
      <item>KVESIĆ j.d.o.o. za trgovinu i usluge, OIB 51737764630, Nemira XI 2, 21310 Omiš</item>
    </izvorni_sadrzaj>
    <derivirana_varijabla naziv="DomainObject.Predmet.ProtuStrankaListFormatedWithAdressOIB_1">
      <item>KVESIĆ j.d.o.o. za trgovinu i usluge, OIB 51737764630, Nemira XI 2, 21310 Omiš</item>
    </derivirana_varijabla>
  </DomainObject.Predmet.ProtuStrankaListFormatedWithAdressOIB>
  <DomainObject.Predmet.ProtuStrankaListNazivFormated>
    <izvorni_sadrzaj>
      <item>KVESIĆ j.d.o.o. za trgovinu i usluge</item>
    </izvorni_sadrzaj>
    <derivirana_varijabla naziv="DomainObject.Predmet.ProtuStrankaListNazivFormated_1">
      <item>KVESIĆ j.d.o.o. za trgovinu i usluge</item>
    </derivirana_varijabla>
  </DomainObject.Predmet.ProtuStrankaListNazivFormated>
  <DomainObject.Predmet.ProtuStrankaListNazivFormatedOIB>
    <izvorni_sadrzaj>
      <item>KVESIĆ j.d.o.o. za trgovinu i usluge, OIB 51737764630</item>
    </izvorni_sadrzaj>
    <derivirana_varijabla naziv="DomainObject.Predmet.ProtuStrankaListNazivFormatedOIB_1">
      <item>KVESIĆ j.d.o.o. za trgovinu i usluge, OIB 51737764630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St-1625/2016-3</izvorni_sadrzaj>
    <derivirana_varijabla naziv="DomainObject.PoslovniBrojDokumenta_1">St-1625/2016-3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KVESIĆ j.d.o.o. za trgovinu i usluge</izvorni_sadrzaj>
    <derivirana_varijabla naziv="DomainObject.Predmet.ProtustrankaIDrugi_1">KVESIĆ j.d.o.o.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KVESIĆ j.d.o.o. za trgovinu i usluge, OIB 51737764630, Nemira XI 2, 21310 Omiš</izvorni_sadrzaj>
    <derivirana_varijabla naziv="DomainObject.Predmet.ProtustrankaIDrugiAdressOIB_1">KVESIĆ j.d.o.o. za trgovinu i usluge, OIB 51737764630, Nemira XI 2,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KVESIĆ j.d.o.o. za trgovinu i usluge</item>
    </izvorni_sadrzaj>
    <derivirana_varijabla naziv="DomainObject.Predmet.SudioniciListNaziv_1">
      <item>FINANCIJSKA AGENCIJA, RC SPLIT</item>
      <item>KVESIĆ j.d.o.o. za trgovinu i usluge</item>
    </derivirana_varijabla>
  </DomainObject.Predmet.SudioniciListNaziv>
  <DomainObject.Predmet.SudioniciListAdressOIB>
    <izvorni_sadrzaj>
      <item>FINANCIJSKA AGENCIJA, RC SPLIT, OIB 85821130368, Mažuranićevo šetalište 24b,21000 Split</item>
      <item>KVESIĆ j.d.o.o. za trgovinu i usluge, OIB 51737764630, Nemira XI 2,21310 Omiš</item>
    </izvorni_sadrzaj>
    <derivirana_varijabla naziv="DomainObject.Predmet.SudioniciListAdressOIB_1">
      <item>FINANCIJSKA AGENCIJA, RC SPLIT, OIB 85821130368, Mažuranićevo šetalište 24b,21000 Split</item>
      <item>KVESIĆ j.d.o.o. za trgovinu i usluge, OIB 51737764630, Nemira XI 2,21310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920532-A454-4356-A677-121942C6AA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2107</properties:Characters>
  <properties:Lines>48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2016-11-08T08:54:00Z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St-1625/2016-3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