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a0c50" w14:paraId="07a0c50" w:rsidRDefault="00276DF5" w:rsidP="00276DF5" w:rsidR="00276DF5">
      <w:pPr>
        <w:spacing w:after="0"/>
        <w:jc w:val="both"/>
        <w15:collapsed w:val="false"/>
        <w:rPr>
          <w:rFonts w:cs="Times New Roman" w:eastAsia="Times New Roman"/>
          <w:lang w:eastAsia="hr-HR"/>
        </w:rPr>
      </w:pPr>
      <w:bookmarkStart w:name="_GoBack" w:id="0"/>
      <w:bookmarkEnd w:id="0"/>
      <w:r>
        <w:rPr>
          <w:rFonts w:cs="Times New Roman" w:eastAsia="Times New Roman"/>
          <w:lang w:eastAsia="hr-HR"/>
        </w:rPr>
        <w:t xml:space="preserve">                     </w:t>
      </w:r>
      <w:r>
        <w:rPr>
          <w:rFonts w:cs="Times New Roman" w:eastAsia="Times New Roman"/>
          <w:noProof/>
          <w:lang w:eastAsia="hr-HR"/>
        </w:rPr>
        <w:drawing>
          <wp:inline distR="0" distL="0" distB="0" distT="0">
            <wp:extent cy="726440" cx="55372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53720"/>
                    </a:xfrm>
                    <a:prstGeom prst="rect">
                      <a:avLst/>
                    </a:prstGeom>
                    <a:noFill/>
                    <a:ln>
                      <a:noFill/>
                    </a:ln>
                  </pic:spPr>
                </pic:pic>
              </a:graphicData>
            </a:graphic>
          </wp:inline>
        </w:drawing>
      </w:r>
      <w:r>
        <w:rPr>
          <w:rFonts w:cs="Times New Roman" w:eastAsia="Times New Roman"/>
          <w:bCs/>
          <w:lang w:eastAsia="hr-HR"/>
        </w:rPr>
        <w:tab/>
      </w:r>
      <w:r>
        <w:rPr>
          <w:rFonts w:cs="Times New Roman" w:eastAsia="Times New Roman"/>
          <w:bCs/>
          <w:lang w:eastAsia="hr-HR"/>
        </w:rPr>
        <w:tab/>
        <w:t xml:space="preserve">                                  </w:t>
      </w:r>
    </w:p>
    <w:p w:rsidRDefault="00276DF5" w:rsidP="00276DF5" w:rsidR="00276DF5">
      <w:pPr>
        <w:spacing w:after="0"/>
        <w:jc w:val="both"/>
        <w:rPr>
          <w:rFonts w:cs="Times New Roman" w:eastAsia="Times New Roman"/>
          <w:lang w:eastAsia="hr-HR"/>
        </w:rPr>
      </w:pPr>
      <w:r>
        <w:rPr>
          <w:rFonts w:cs="Times New Roman" w:eastAsia="Times New Roman"/>
          <w:lang w:eastAsia="hr-HR"/>
        </w:rPr>
        <w:t xml:space="preserve">       REPUBLIKA HRVATSKA</w:t>
      </w:r>
    </w:p>
    <w:p w:rsidRDefault="00276DF5" w:rsidP="00276DF5" w:rsidR="00276DF5">
      <w:pPr>
        <w:spacing w:after="0"/>
        <w:jc w:val="both"/>
        <w:rPr>
          <w:rFonts w:cs="Times New Roman" w:eastAsia="Times New Roman"/>
          <w:lang w:eastAsia="hr-HR"/>
        </w:rPr>
      </w:pPr>
      <w:r>
        <w:rPr>
          <w:rFonts w:cs="Times New Roman" w:eastAsia="Times New Roman"/>
          <w:lang w:eastAsia="hr-HR" w:val="pt-BR"/>
        </w:rPr>
        <w:t>TRGOVA</w:t>
      </w:r>
      <w:r>
        <w:rPr>
          <w:rFonts w:cs="Times New Roman" w:eastAsia="Times New Roman"/>
          <w:lang w:eastAsia="hr-HR"/>
        </w:rPr>
        <w:t>Č</w:t>
      </w:r>
      <w:r>
        <w:rPr>
          <w:rFonts w:cs="Times New Roman" w:eastAsia="Times New Roman"/>
          <w:lang w:eastAsia="hr-HR" w:val="pt-BR"/>
        </w:rPr>
        <w:t>KI SUD U VARA</w:t>
      </w:r>
      <w:r>
        <w:rPr>
          <w:rFonts w:cs="Times New Roman" w:eastAsia="Times New Roman"/>
          <w:lang w:eastAsia="hr-HR"/>
        </w:rPr>
        <w:t>Ž</w:t>
      </w:r>
      <w:r>
        <w:rPr>
          <w:rFonts w:cs="Times New Roman" w:eastAsia="Times New Roman"/>
          <w:lang w:eastAsia="hr-HR" w:val="pt-BR"/>
        </w:rPr>
        <w:t>DINU</w:t>
      </w:r>
    </w:p>
    <w:p w:rsidRDefault="00276DF5" w:rsidP="00276DF5" w:rsidR="00276DF5">
      <w:pPr>
        <w:spacing w:after="0"/>
        <w:rPr>
          <w:rFonts w:cs="Times New Roman" w:eastAsia="Times New Roman"/>
          <w:bCs/>
          <w:lang w:eastAsia="hr-HR"/>
        </w:rPr>
      </w:pPr>
      <w:r>
        <w:rPr>
          <w:rFonts w:cs="Times New Roman" w:eastAsia="Times New Roman"/>
          <w:lang w:eastAsia="hr-HR"/>
        </w:rPr>
        <w:t xml:space="preserve">                  </w:t>
      </w:r>
      <w:r>
        <w:rPr>
          <w:rFonts w:cs="Times New Roman" w:eastAsia="Times New Roman"/>
          <w:lang w:eastAsia="hr-HR" w:val="pt-BR"/>
        </w:rPr>
        <w:t>B. Radić 2</w:t>
      </w:r>
      <w:r>
        <w:rPr>
          <w:rFonts w:cs="Times New Roman" w:eastAsia="Times New Roman"/>
          <w:bCs/>
          <w:lang w:eastAsia="hr-HR"/>
        </w:rPr>
        <w:t xml:space="preserve">   </w:t>
      </w:r>
    </w:p>
    <w:p w:rsidRDefault="00276DF5" w:rsidP="00276DF5" w:rsidR="00276DF5">
      <w:pPr>
        <w:rPr>
          <w:rFonts w:cs="Times New Roman"/>
        </w:rPr>
      </w:pPr>
    </w:p>
    <w:p w:rsidRDefault="00276DF5" w:rsidP="00276DF5" w:rsidR="00276DF5">
      <w:pPr>
        <w:jc w:val="center"/>
        <w:rPr>
          <w:rFonts w:cs="Times New Roman"/>
        </w:rPr>
      </w:pPr>
      <w:r>
        <w:rPr>
          <w:rFonts w:cs="Times New Roman"/>
        </w:rPr>
        <w:t>REPUBLIKA HRVATSKA</w:t>
      </w:r>
    </w:p>
    <w:p w:rsidRDefault="00276DF5" w:rsidP="00276DF5" w:rsidR="00276DF5">
      <w:pPr>
        <w:jc w:val="center"/>
        <w:rPr>
          <w:rFonts w:cs="Times New Roman"/>
        </w:rPr>
      </w:pPr>
      <w:r>
        <w:rPr>
          <w:rFonts w:cs="Times New Roman"/>
        </w:rPr>
        <w:t>R J E Š E N J E</w:t>
      </w:r>
    </w:p>
    <w:p w:rsidRDefault="00276DF5" w:rsidP="00276DF5" w:rsidR="00276DF5">
      <w:pPr>
        <w:ind w:firstLine="708"/>
        <w:jc w:val="both"/>
        <w:rPr>
          <w:rFonts w:cs="Times New Roman"/>
        </w:rPr>
      </w:pPr>
      <w:r>
        <w:rPr>
          <w:rFonts w:cs="Times New Roman"/>
        </w:rPr>
        <w:t>Trgovački sud u Varaždinu, po sucu Mariji Levanić-Škerbić, u skraćenom stečajnom postupku nad dužnikom ŠPORTSKO RIBOLOVNI KLUB KRIŽEVCI iz Križevaca, Trg Antuna Nemčića 10, OIB: 67925551679, odlučujući o žalbi stečajnog dužnika protiv rješenja višeg sudskog savjetnika poslovni broj St-400/2015-5 od 29. prosinca 2015. godine, 19. veljače 2016. godine,</w:t>
      </w:r>
    </w:p>
    <w:p w:rsidRDefault="00276DF5" w:rsidP="00276DF5" w:rsidR="00276DF5">
      <w:pPr>
        <w:jc w:val="center"/>
        <w:rPr>
          <w:rFonts w:cs="Times New Roman"/>
        </w:rPr>
      </w:pPr>
      <w:r>
        <w:rPr>
          <w:rFonts w:cs="Times New Roman"/>
        </w:rPr>
        <w:t>r i j e š i o   j e</w:t>
      </w:r>
    </w:p>
    <w:p w:rsidRDefault="00276DF5" w:rsidP="00276DF5" w:rsidR="00276DF5">
      <w:pPr>
        <w:ind w:left="708"/>
        <w:rPr>
          <w:rFonts w:cs="Times New Roman"/>
        </w:rPr>
      </w:pPr>
      <w:r>
        <w:rPr>
          <w:rFonts w:cs="Times New Roman"/>
        </w:rPr>
        <w:t>Uvažava se dužnikova žalba, preinačuje se rješenje višeg sudskog savjetnika poslovni broj St-400/2015-5 i rješava:</w:t>
      </w:r>
    </w:p>
    <w:p w:rsidRDefault="00276DF5" w:rsidP="00276DF5" w:rsidR="00276DF5">
      <w:pPr>
        <w:ind w:hanging="708" w:left="1416"/>
        <w:jc w:val="both"/>
        <w:rPr>
          <w:rFonts w:cs="Times New Roman"/>
        </w:rPr>
      </w:pPr>
      <w:r>
        <w:rPr>
          <w:rFonts w:cs="Times New Roman"/>
        </w:rPr>
        <w:t>I</w:t>
      </w:r>
      <w:r>
        <w:rPr>
          <w:rFonts w:cs="Times New Roman"/>
        </w:rPr>
        <w:tab/>
        <w:t>Obustavlja se skraćeni stečajni postupak nad dužnikom ŠPORTSKO RIBOLOVNI KLUB KRIŽEVCI iz Križevaca, Trg Antuna Nemčića 10, OIB: 67925551679.</w:t>
      </w:r>
    </w:p>
    <w:p w:rsidRDefault="00276DF5" w:rsidP="00276DF5" w:rsidR="00276DF5">
      <w:pPr>
        <w:ind w:hanging="708" w:left="1416"/>
        <w:jc w:val="both"/>
        <w:rPr>
          <w:rFonts w:cs="Times New Roman"/>
        </w:rPr>
      </w:pPr>
      <w:r>
        <w:rPr>
          <w:rFonts w:cs="Times New Roman"/>
        </w:rPr>
        <w:t>II</w:t>
      </w:r>
      <w:r>
        <w:rPr>
          <w:rFonts w:cs="Times New Roman"/>
        </w:rPr>
        <w:tab/>
        <w:t>O pokretanju prethodnog postupka odnosno o otvaranju stečajnog postupka nad dužnikom, sud će donijeti posebno rješenje.</w:t>
      </w:r>
    </w:p>
    <w:p w:rsidRDefault="00276DF5" w:rsidP="00276DF5" w:rsidR="00276DF5">
      <w:pPr>
        <w:jc w:val="center"/>
        <w:rPr>
          <w:rFonts w:cs="Times New Roman"/>
        </w:rPr>
      </w:pPr>
      <w:r>
        <w:rPr>
          <w:rFonts w:cs="Times New Roman"/>
        </w:rPr>
        <w:t>Obrazloženje</w:t>
      </w:r>
    </w:p>
    <w:p w:rsidRDefault="00276DF5" w:rsidP="00276DF5" w:rsidR="00276DF5">
      <w:pPr>
        <w:ind w:firstLine="708"/>
        <w:jc w:val="both"/>
        <w:rPr>
          <w:rFonts w:cs="Times New Roman"/>
        </w:rPr>
      </w:pPr>
      <w:r>
        <w:rPr>
          <w:rFonts w:cs="Times New Roman"/>
        </w:rPr>
        <w:t>Pobijanim rješenjem označenim u izreci viša sudska savjetnica je otvorila stečajni postupak nad dužnikom</w:t>
      </w:r>
      <w:r>
        <w:t xml:space="preserve"> </w:t>
      </w:r>
      <w:r>
        <w:rPr>
          <w:rFonts w:cs="Times New Roman"/>
        </w:rPr>
        <w:t>ŠPORTSKO RIBOLOVNI KLUB KRIŽEVCI iz Križevaca, za stečajnog upravitelja imenovala Ivana Hudoletnjaka iz Ivanca, zaključila stečajni postupak nad dužnikom, te</w:t>
      </w:r>
      <w:r>
        <w:t xml:space="preserve"> </w:t>
      </w:r>
      <w:r>
        <w:rPr>
          <w:rFonts w:cs="Times New Roman"/>
        </w:rPr>
        <w:t>utvrdila da će se rješenje objaviti na e-Oglasnoj ploči suda, a nakon pravomoćnosti rješenja dužnik brisati iz registra udruga.</w:t>
      </w:r>
    </w:p>
    <w:p w:rsidRDefault="00276DF5" w:rsidP="00276DF5" w:rsidR="00276DF5">
      <w:pPr>
        <w:ind w:firstLine="708"/>
        <w:jc w:val="both"/>
        <w:rPr>
          <w:rFonts w:cs="Times New Roman"/>
        </w:rPr>
      </w:pPr>
      <w:r>
        <w:rPr>
          <w:rFonts w:cs="Times New Roman"/>
        </w:rPr>
        <w:t>Prema obrazloženju, odluka je donesena primjenom članka 431. i 432. Stečajnog zakona ("Narodne novine" broj 71/15, dalje: SZ-a).</w:t>
      </w:r>
    </w:p>
    <w:p w:rsidRDefault="00276DF5" w:rsidP="00276DF5" w:rsidR="00276DF5">
      <w:pPr>
        <w:ind w:firstLine="708"/>
        <w:jc w:val="both"/>
        <w:rPr>
          <w:rFonts w:cs="Times New Roman"/>
        </w:rPr>
      </w:pPr>
      <w:r>
        <w:rPr>
          <w:rFonts w:cs="Times New Roman"/>
        </w:rPr>
        <w:t>Protiv takvog je rješenja žalbu podnio stečajni dužnik zbog bitne povrede odredaba parničnog postupka, pogrešno i nepotpuno utvrđenog činjeničnog stanja i pogrešne primjene materijalnog prava sa žalbenim prijedlogom pobijano rješenje ukinuti i predmet vratiti na ponovno odlučivanje.</w:t>
      </w:r>
    </w:p>
    <w:p w:rsidRDefault="00276DF5" w:rsidP="00276DF5" w:rsidR="00276DF5">
      <w:pPr>
        <w:ind w:firstLine="708"/>
        <w:jc w:val="both"/>
        <w:rPr>
          <w:rFonts w:cs="Times New Roman"/>
        </w:rPr>
      </w:pPr>
    </w:p>
    <w:p w:rsidRDefault="00276DF5" w:rsidP="00276DF5" w:rsidR="00276DF5">
      <w:pPr>
        <w:ind w:firstLine="708"/>
        <w:jc w:val="both"/>
        <w:rPr>
          <w:rFonts w:cs="Times New Roman"/>
        </w:rPr>
      </w:pPr>
    </w:p>
    <w:p w:rsidRDefault="00276DF5" w:rsidP="00276DF5" w:rsidR="00276DF5">
      <w:pPr>
        <w:ind w:firstLine="708"/>
        <w:rPr>
          <w:rFonts w:cs="Times New Roman"/>
        </w:rPr>
      </w:pPr>
      <w:r>
        <w:rPr>
          <w:rFonts w:cs="Times New Roman"/>
        </w:rPr>
        <w:lastRenderedPageBreak/>
        <w:t>Žalba je osnovana.</w:t>
      </w:r>
    </w:p>
    <w:p w:rsidRDefault="00276DF5" w:rsidP="00276DF5" w:rsidR="00276DF5">
      <w:pPr>
        <w:ind w:firstLine="708"/>
        <w:jc w:val="both"/>
        <w:rPr>
          <w:rFonts w:cs="Times New Roman"/>
        </w:rPr>
      </w:pPr>
      <w:r>
        <w:rPr>
          <w:rFonts w:cs="Times New Roman"/>
        </w:rPr>
        <w:t>Ispitavši pobijano rješenje u granicama žalbenih razloga sukladno odredbi članka 381. i 365. stavka 2. Zakona o parničnom postupku ("Narodne novine" broj 148/11-pročišćeni tekst i 25/13, dalje u tekstu: ZPP-a), u vezi s člankom 10. SZ-a, te pazeći po službenoj dužnosti na bitne povrede odredaba parničnog postupka i pravilnu primjenu materijalnog prava, ovaj sud nalazi da pobijano rješenje nije pravilno.</w:t>
      </w:r>
    </w:p>
    <w:p w:rsidRDefault="00276DF5" w:rsidP="00276DF5" w:rsidR="00276DF5">
      <w:pPr>
        <w:ind w:firstLine="708"/>
        <w:jc w:val="both"/>
        <w:rPr>
          <w:rFonts w:cs="Times New Roman"/>
        </w:rPr>
      </w:pPr>
      <w:r>
        <w:rPr>
          <w:rFonts w:cs="Times New Roman"/>
        </w:rPr>
        <w:t xml:space="preserve"> Postupak u ovom skraćenom stečajnom postupku vodi se prema odredbama čl. 428.-436. SZ-a, te je pokrenut na temelju zahtjeva Financijske agencije za provedbu skraćenog stečajnog postupka, na temelju evidentiranih neizvršenih osnova za plaćanje u razdoblju dužem od 120 dana i nenaplaćenim dugovanjima dužnika u iznosu od 111.649,61 kn.</w:t>
      </w:r>
    </w:p>
    <w:p w:rsidRDefault="00276DF5" w:rsidP="00276DF5" w:rsidR="00276DF5">
      <w:pPr>
        <w:ind w:firstLine="708"/>
        <w:jc w:val="both"/>
        <w:rPr>
          <w:rFonts w:cs="Times New Roman"/>
        </w:rPr>
      </w:pPr>
      <w:r>
        <w:rPr>
          <w:rFonts w:cs="Times New Roman"/>
        </w:rPr>
        <w:t>Odluku višeg sudskog savjetnika žalitelj pobija smatrajući da je počinjena bitna povreda odredaba parničnog postupka, te da činjenično stanje nije potpuno i pravilno utvrđeno jer je stečajnom dužniku propuštanjem dostave onemogućena dostava prokaznog popisa imovine, a dužnik nije znao da je protiv njega pokrenut skraćeni stečajni postupak niti je bio svjestan koje za njega proizlaze posljedice nakon pokretanja takvog postupka, te prije donošenja pobijanog rješenja nije bio u mogućnosti obavijestiti sud o imovini i potraživanjima koje ima.</w:t>
      </w:r>
    </w:p>
    <w:p w:rsidRDefault="00276DF5" w:rsidP="00276DF5" w:rsidR="00276DF5">
      <w:pPr>
        <w:ind w:firstLine="708"/>
        <w:jc w:val="both"/>
        <w:rPr>
          <w:rFonts w:cs="Times New Roman"/>
        </w:rPr>
      </w:pPr>
      <w:r>
        <w:rPr>
          <w:rFonts w:cs="Times New Roman"/>
        </w:rPr>
        <w:t>Žalbeni sudac nije našao takvo žalbeno osporavanje osnovanim, jer nije počinjena bitna povreda odredaba parničnog postupka na koju se poziva žalitelj, međutim na temelju isprava u spisu proizlazi da je bilo potrebno donijeti odluku kao u izreci (primjenom čl. 380. točke 3. i čl. 373.a ZPP-a, u vezi sa člankom 10. SZ-a). Naime, iz spisa je razvidno da su odgovorne osobe dužnika podnijele prokazni popis imovine u kojem je navedeno da dužnik ima imovinu i to jezersku ribu u vrijednosti od 100.000,00 kn, ribički dom (vagon) u vrijednosti od 20.000,00 kn, čamac u vrijednosti od 5.000,00 kn, te tražbinu temeljem presude Općinskog suda u Križevcima broj P-38/08-3, Općinskog suda u Bjelovaru, stalne službe u Križevcu br. P-541/2015-3.</w:t>
      </w:r>
    </w:p>
    <w:p w:rsidRDefault="00276DF5" w:rsidP="00276DF5" w:rsidR="00276DF5">
      <w:pPr>
        <w:ind w:firstLine="708"/>
        <w:jc w:val="both"/>
        <w:rPr>
          <w:rFonts w:cs="Times New Roman"/>
        </w:rPr>
      </w:pPr>
      <w:r>
        <w:rPr>
          <w:rFonts w:cs="Times New Roman"/>
        </w:rPr>
        <w:t>Budući da su prema članku 2. st. 2. SZ-a ciljevi stečajnog postupka skupno namirenje vjerovnika stečajnog dužnika unovčenjem njegove imovine i podjelom prikupljenih sredstava vjerovnicima, istovremeno otvaranje i zaključenje stečajnog postupka u konkretnoj situaciji suprotno je tome načelu.</w:t>
      </w:r>
    </w:p>
    <w:p w:rsidRDefault="00276DF5" w:rsidP="00276DF5" w:rsidR="00276DF5">
      <w:pPr>
        <w:ind w:firstLine="708"/>
        <w:jc w:val="both"/>
        <w:rPr>
          <w:rFonts w:cs="Times New Roman"/>
        </w:rPr>
      </w:pPr>
      <w:r>
        <w:rPr>
          <w:rFonts w:cs="Times New Roman"/>
        </w:rPr>
        <w:t>Prema tome, pobijano rješenje kojim je otvoren i istovremeno zaključen stečajni postupak u situaciji kada dužnik ima imovine iz koje bi se mogli namiriti vjerovnici, ukazuje se nepravilnim, te je uvažena žalba stečajnog dužnika, a rješenje višeg sudskog savjetnika preinačeno kao u izreci</w:t>
      </w:r>
      <w:r>
        <w:t xml:space="preserve"> (</w:t>
      </w:r>
      <w:r>
        <w:rPr>
          <w:rFonts w:cs="Times New Roman"/>
        </w:rPr>
        <w:t>čl. 380. točke 3. i čl. 373.a ZPP-a, u vezi sa člankom 10. SZ-a). O obustavi skraćenog stečajnog postupka riješeno je temeljem 433. SZ-a koji propisuje da ako nisu ispunjene pretpostavke za istodobno otvaranje i zaključenje skraćenog stečajnog postupka u smislu čl. 431. toga zakona, sud će obustaviti skraćeni stečajni postupak i donijeti rješenje o pokretanju prethodnog postupka odnosno otvaranju stečajnog postupka.</w:t>
      </w:r>
    </w:p>
    <w:p w:rsidRDefault="00276DF5" w:rsidP="00276DF5" w:rsidR="00276DF5">
      <w:pPr>
        <w:spacing w:after="0"/>
        <w:jc w:val="center"/>
        <w:rPr>
          <w:rFonts w:cs="Times New Roman"/>
        </w:rPr>
      </w:pPr>
      <w:r>
        <w:rPr>
          <w:rFonts w:cs="Times New Roman"/>
        </w:rPr>
        <w:t>U Varaždinu 19. veljače 2016. godine</w:t>
      </w:r>
    </w:p>
    <w:p w:rsidRDefault="00276DF5" w:rsidP="00276DF5" w:rsidR="00276DF5">
      <w:pPr>
        <w:spacing w:after="0"/>
        <w:jc w:val="center"/>
        <w:rPr>
          <w:rFonts w:cs="Times New Roman"/>
        </w:rPr>
      </w:pPr>
    </w:p>
    <w:p w:rsidRDefault="00276DF5" w:rsidP="00276DF5" w:rsidR="00276DF5">
      <w:pPr>
        <w:spacing w:after="0"/>
        <w:jc w:val="center"/>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SUDAC:</w:t>
      </w:r>
    </w:p>
    <w:p w:rsidRDefault="00276DF5" w:rsidP="00276DF5" w:rsidR="00276DF5">
      <w:pPr>
        <w:spacing w:after="0"/>
        <w:jc w:val="center"/>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Marija Levanić-Škerbić</w:t>
      </w:r>
    </w:p>
    <w:p w:rsidRDefault="00276DF5" w:rsidP="00276DF5" w:rsidR="00276DF5">
      <w:pPr>
        <w:spacing w:after="0"/>
        <w:rPr>
          <w:rFonts w:cs="Times New Roman"/>
        </w:rPr>
      </w:pPr>
    </w:p>
    <w:p w:rsidRDefault="00276DF5" w:rsidP="00276DF5" w:rsidR="00276DF5">
      <w:pPr>
        <w:spacing w:after="0"/>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276DF5" w:rsidP="00276DF5" w:rsidR="00276DF5">
      <w:pPr>
        <w:spacing w:after="0"/>
        <w:jc w:val="both"/>
        <w:rPr>
          <w:rFonts w:cs="Times New Roman"/>
        </w:rPr>
      </w:pPr>
      <w:r>
        <w:rPr>
          <w:rFonts w:cs="Times New Roman"/>
        </w:rPr>
        <w:t>UPUTA O PRAVNOM LIJEKU:</w:t>
      </w:r>
    </w:p>
    <w:p w:rsidRDefault="00276DF5" w:rsidP="00276DF5" w:rsidR="00276DF5">
      <w:pPr>
        <w:spacing w:after="0"/>
        <w:jc w:val="both"/>
        <w:rPr>
          <w:rFonts w:cs="Times New Roman"/>
        </w:rPr>
      </w:pPr>
      <w:r>
        <w:rPr>
          <w:rFonts w:cs="Times New Roman"/>
        </w:rPr>
        <w:t>Protiv ovoga rješenja može se podnijeti žalba u roku od osam dana od objave na e-oglasnoj ploči suda, pisanim putem u tri primjerka, ovome sudu, a o žalbi odlučuje Visoki trgovački sud Republike Hrvatske.</w:t>
      </w:r>
    </w:p>
    <w:p w:rsidRDefault="00276DF5" w:rsidP="00276DF5" w:rsidR="00276DF5">
      <w:pPr>
        <w:jc w:val="both"/>
        <w:rPr>
          <w:rFonts w:cs="Times New Roman"/>
        </w:rPr>
      </w:pPr>
    </w:p>
    <w:p w:rsidRDefault="00276DF5" w:rsidP="00276DF5" w:rsidR="00276DF5">
      <w:pPr>
        <w:spacing w:after="0"/>
        <w:jc w:val="both"/>
        <w:rPr>
          <w:rFonts w:cs="Times New Roman"/>
        </w:rPr>
      </w:pPr>
      <w:r>
        <w:rPr>
          <w:rFonts w:cs="Times New Roman"/>
        </w:rPr>
        <w:t>DNA:</w:t>
      </w:r>
    </w:p>
    <w:p w:rsidRDefault="00276DF5" w:rsidP="00276DF5" w:rsidR="00276DF5">
      <w:pPr>
        <w:pStyle w:val="Odlomakpopisa"/>
        <w:numPr>
          <w:ilvl w:val="0"/>
          <w:numId w:val="47"/>
        </w:numPr>
        <w:tabs>
          <w:tab w:pos="851" w:val="clear"/>
        </w:tabs>
        <w:spacing w:lineRule="auto" w:line="276" w:after="0"/>
        <w:contextualSpacing/>
        <w:rPr>
          <w:rFonts w:cs="Times New Roman"/>
        </w:rPr>
      </w:pPr>
      <w:r>
        <w:rPr>
          <w:rFonts w:cs="Times New Roman"/>
        </w:rPr>
        <w:t>pun. stečajnog dužnika- ZOU Mladen Klasić, Željko Rožić i Sanela Kontin, Križevci,</w:t>
      </w:r>
    </w:p>
    <w:p w:rsidRDefault="00276DF5" w:rsidP="00276DF5" w:rsidR="00276DF5">
      <w:pPr>
        <w:pStyle w:val="Odlomakpopisa"/>
        <w:spacing w:after="0"/>
        <w:rPr>
          <w:rFonts w:cs="Times New Roman"/>
        </w:rPr>
      </w:pPr>
      <w:r>
        <w:rPr>
          <w:rFonts w:cs="Times New Roman"/>
        </w:rPr>
        <w:t>Zakmardijeva 18.</w:t>
      </w:r>
    </w:p>
    <w:p w:rsidRDefault="00276DF5" w:rsidP="00276DF5" w:rsidR="00276DF5">
      <w:pPr>
        <w:pStyle w:val="Odlomakpopisa"/>
        <w:numPr>
          <w:ilvl w:val="0"/>
          <w:numId w:val="47"/>
        </w:numPr>
        <w:tabs>
          <w:tab w:pos="851" w:val="clear"/>
        </w:tabs>
        <w:spacing w:lineRule="auto" w:line="276" w:after="0"/>
        <w:contextualSpacing/>
        <w:rPr>
          <w:rFonts w:cs="Times New Roman"/>
        </w:rPr>
      </w:pPr>
      <w:r>
        <w:rPr>
          <w:rFonts w:cs="Times New Roman"/>
        </w:rPr>
        <w:t>FINA, Podružnica Varaždin,</w:t>
      </w:r>
    </w:p>
    <w:p w:rsidRDefault="00276DF5" w:rsidP="00276DF5" w:rsidR="00276DF5">
      <w:pPr>
        <w:pStyle w:val="Odlomakpopisa"/>
        <w:numPr>
          <w:ilvl w:val="0"/>
          <w:numId w:val="47"/>
        </w:numPr>
        <w:tabs>
          <w:tab w:pos="851" w:val="clear"/>
        </w:tabs>
        <w:spacing w:lineRule="auto" w:line="276" w:after="0"/>
        <w:contextualSpacing/>
        <w:rPr>
          <w:rFonts w:cs="Times New Roman"/>
        </w:rPr>
      </w:pPr>
      <w:r>
        <w:rPr>
          <w:rFonts w:cs="Times New Roman"/>
        </w:rPr>
        <w:t>e-Oglasna ploča.</w:t>
      </w:r>
    </w:p>
    <w:p w:rsidRDefault="00276DF5" w:rsidP="00276DF5" w:rsidR="00276DF5">
      <w:pPr>
        <w:spacing w:after="0"/>
        <w:jc w:val="both"/>
        <w:rPr>
          <w:rFonts w:cs="Times New Roman"/>
        </w:rPr>
      </w:pPr>
    </w:p>
    <w:p w:rsidRDefault="00276DF5" w:rsidP="00276DF5" w:rsidR="00276DF5">
      <w:pPr>
        <w:jc w:val="both"/>
        <w:rPr>
          <w:rFonts w:cs="Times New Roman"/>
        </w:rPr>
      </w:pPr>
      <w:r>
        <w:rPr>
          <w:rFonts w:cs="Times New Roman"/>
        </w:rPr>
        <w:t xml:space="preserve"> </w:t>
      </w:r>
    </w:p>
    <w:p w:rsidRDefault="00276DF5" w:rsidP="00276DF5" w:rsidR="00276DF5">
      <w:pPr>
        <w:jc w:val="both"/>
        <w:rPr>
          <w:rFonts w:cs="Times New Roman"/>
        </w:rPr>
      </w:pPr>
      <w:r>
        <w:rPr>
          <w:rFonts w:cs="Times New Roman"/>
        </w:rPr>
        <w:t xml:space="preserve"> </w:t>
      </w:r>
    </w:p>
    <w:p w:rsidRDefault="00276DF5" w:rsidP="00276DF5" w:rsidR="00276DF5">
      <w:pPr>
        <w:jc w:val="both"/>
        <w:rPr>
          <w:rFonts w:cs="Times New Roman"/>
        </w:rPr>
      </w:pPr>
      <w:r>
        <w:rPr>
          <w:rFonts w:cs="Times New Roman"/>
        </w:rPr>
        <w:t xml:space="preserve"> </w:t>
      </w:r>
    </w:p>
    <w:p w:rsidRDefault="00276DF5" w:rsidP="00276DF5" w:rsidR="00276DF5">
      <w:pPr>
        <w:jc w:val="both"/>
        <w:rPr>
          <w:rFonts w:cs="Times New Roman"/>
        </w:rPr>
      </w:pPr>
    </w:p>
    <w:p w:rsidRDefault="00276DF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6DF5" w:rsidR="008333A9">
    <w:pPr>
      <w:pStyle w:val="Zaglavlje"/>
    </w:pPr>
    <w:r>
      <w:rPr>
        <w:rStyle w:val="PozadinaSvijetloCrvena"/>
        <w:shd w:fill="auto" w:color="auto" w:val="clear"/>
      </w:rPr>
      <w:t>Poslovni broj. 7 St-400/15-9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8990337"/>
    <w:multiLevelType w:val="hybridMultilevel"/>
    <w:tmpl w:val="2714B156"/>
    <w:lvl w:tplc="B434D95C"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6DF5"/>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82872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St-400/2015-9</izvorni_sadrzaj>
    <derivirana_varijabla naziv="DomainObject.Oznaka_1">St-400/2015-9</derivirana_varijabla>
  </DomainObject.Oznaka>
  <DomainObject.DonositeljOdluke.Ime>
    <izvorni_sadrzaj>Ivana</izvorni_sadrzaj>
    <derivirana_varijabla naziv="DomainObject.DonositeljOdluke.Ime_1">Ivana</derivirana_varijabla>
  </DomainObject.DonositeljOdluke.Ime>
  <DomainObject.DonositeljOdluke.Prezime>
    <izvorni_sadrzaj>Starčević</izvorni_sadrzaj>
    <derivirana_varijabla naziv="DomainObject.DonositeljOdluke.Prezime_1">Starčević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izvorni_sadrzaj>
    <derivirana_varijabla naziv="DomainObject.Predmet.Broj_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prosinca 2015.</izvorni_sadrzaj>
    <derivirana_varijabla naziv="DomainObject.Predmet.DatumRjesavanja_1">29.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St-400/2015</izvorni_sadrzaj>
    <derivirana_varijabla naziv="DomainObject.Predmet.OznakaBroj_1">St-400/2015</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36795528732</izvorni_sadrzaj>
    <derivirana_varijabla naziv="DomainObject.Predmet.PredmetRijesio.Oib_1">36795528732</derivirana_varijabla>
  </DomainObject.Predmet.PredmetRijesio.Oib>
  <DomainObject.Predmet.PredmetRijesio.Prezime>
    <izvorni_sadrzaj>Starčević</izvorni_sadrzaj>
    <derivirana_varijabla naziv="DomainObject.Predmet.PredmetRijesio.Prezime_1">Starčević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ŠPORTSKO RIBOLOVNI KLUB KRIŽEVCI</izvorni_sadrzaj>
    <derivirana_varijabla naziv="DomainObject.Predmet.ProtustrankaFormated_1">  ŠPORTSKO RIBOLOVNI KLUB KRIŽEVCI</derivirana_varijabla>
  </DomainObject.Predmet.ProtustrankaFormated>
  <DomainObject.Predmet.ProtustrankaFormatedOIB>
    <izvorni_sadrzaj>  ŠPORTSKO RIBOLOVNI KLUB KRIŽEVCI, OIB 67925551679</izvorni_sadrzaj>
    <derivirana_varijabla naziv="DomainObject.Predmet.ProtustrankaFormatedOIB_1">  ŠPORTSKO RIBOLOVNI KLUB KRIŽEVCI, OIB 67925551679</derivirana_varijabla>
  </DomainObject.Predmet.ProtustrankaFormatedOIB>
  <DomainObject.Predmet.ProtustrankaFormatedWithAdress>
    <izvorni_sadrzaj> ŠPORTSKO RIBOLOVNI KLUB KRIŽEVCI, Trg Antuna Nemčića 10, 48260 Križevci</izvorni_sadrzaj>
    <derivirana_varijabla naziv="DomainObject.Predmet.ProtustrankaFormatedWithAdress_1"> ŠPORTSKO RIBOLOVNI KLUB KRIŽEVCI, Trg Antuna Nemčića 10, 48260 Križevci</derivirana_varijabla>
  </DomainObject.Predmet.ProtustrankaFormatedWithAdress>
  <DomainObject.Predmet.ProtustrankaFormatedWithAdressOIB>
    <izvorni_sadrzaj> ŠPORTSKO RIBOLOVNI KLUB KRIŽEVCI, OIB 67925551679, Trg Antuna Nemčića 10, 48260 Križevci</izvorni_sadrzaj>
    <derivirana_varijabla naziv="DomainObject.Predmet.ProtustrankaFormatedWithAdressOIB_1"> ŠPORTSKO RIBOLOVNI KLUB KRIŽEVCI, OIB 67925551679, Trg Antuna Nemčića 10, 48260 Križevci</derivirana_varijabla>
  </DomainObject.Predmet.ProtustrankaFormatedWithAdressOIB>
  <DomainObject.Predmet.ProtustrankaWithAdress>
    <izvorni_sadrzaj>ŠPORTSKO RIBOLOVNI KLUB KRIŽEVCI Trg Antuna Nemčića 10, 48260 Križevci</izvorni_sadrzaj>
    <derivirana_varijabla naziv="DomainObject.Predmet.ProtustrankaWithAdress_1">ŠPORTSKO RIBOLOVNI KLUB KRIŽEVCI Trg Antuna Nemčića 10, 48260 Križevci</derivirana_varijabla>
  </DomainObject.Predmet.ProtustrankaWithAdress>
  <DomainObject.Predmet.ProtustrankaWithAdressOIB>
    <izvorni_sadrzaj>ŠPORTSKO RIBOLOVNI KLUB KRIŽEVCI, OIB 67925551679, Trg Antuna Nemčića 10, 48260 Križevci</izvorni_sadrzaj>
    <derivirana_varijabla naziv="DomainObject.Predmet.ProtustrankaWithAdressOIB_1">ŠPORTSKO RIBOLOVNI KLUB KRIŽEVCI, OIB 67925551679, Trg Antuna Nemčića 10, 48260 Križevci</derivirana_varijabla>
  </DomainObject.Predmet.ProtustrankaWithAdressOIB>
  <DomainObject.Predmet.ProtustrankaNazivFormated>
    <izvorni_sadrzaj>ŠPORTSKO RIBOLOVNI KLUB KRIŽEVCI</izvorni_sadrzaj>
    <derivirana_varijabla naziv="DomainObject.Predmet.ProtustrankaNazivFormated_1">ŠPORTSKO RIBOLOVNI KLUB KRIŽEVCI</derivirana_varijabla>
  </DomainObject.Predmet.ProtustrankaNazivFormated>
  <DomainObject.Predmet.ProtustrankaNazivFormatedOIB>
    <izvorni_sadrzaj>ŠPORTSKO RIBOLOVNI KLUB KRIŽEVCI, OIB 67925551679</izvorni_sadrzaj>
    <derivirana_varijabla naziv="DomainObject.Predmet.ProtustrankaNazivFormatedOIB_1">ŠPORTSKO RIBOLOVNI KLUB KRIŽEVCI, OIB 67925551679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Ured 225</izvorni_sadrzaj>
    <derivirana_varijabla naziv="DomainObject.Predmet.Referada.Prostorija.Naziv_1">Ured 225</derivirana_varijabla>
  </DomainObject.Predmet.Referada.Prostorija.Naziv>
  <DomainObject.Predmet.Referada.Prostorija.Oznaka>
    <izvorni_sadrzaj>225</izvorni_sadrzaj>
    <derivirana_varijabla naziv="DomainObject.Predmet.Referada.Prostorija.Oznaka_1">225</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Ivana Starčević</izvorni_sadrzaj>
    <derivirana_varijabla naziv="DomainObject.Predmet.Referada.Sudac_1">Ivana Starčević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111649.61</izvorni_sadrzaj>
    <derivirana_varijabla naziv="DomainObject.Predmet.TrenutnaVrijednost_1">111649.61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ŠPORTSKO RIBOLOVNI KLUB KRIŽEVCI</item>
    </izvorni_sadrzaj>
    <derivirana_varijabla naziv="DomainObject.Predmet.ProtuStrankaListFormated_1">
      <item>ŠPORTSKO RIBOLOVNI KLUB KRIŽEVCI</item>
    </derivirana_varijabla>
  </DomainObject.Predmet.ProtuStrankaListFormated>
  <DomainObject.Predmet.ProtuStrankaListFormatedOIB>
    <izvorni_sadrzaj>
      <item>ŠPORTSKO RIBOLOVNI KLUB KRIŽEVCI, OIB 67925551679</item>
    </izvorni_sadrzaj>
    <derivirana_varijabla naziv="DomainObject.Predmet.ProtuStrankaListFormatedOIB_1">
      <item>ŠPORTSKO RIBOLOVNI KLUB KRIŽEVCI, OIB 67925551679</item>
    </derivirana_varijabla>
  </DomainObject.Predmet.ProtuStrankaListFormatedOIB>
  <DomainObject.Predmet.ProtuStrankaListFormatedWithAdress>
    <izvorni_sadrzaj>
      <item>ŠPORTSKO RIBOLOVNI KLUB KRIŽEVCI, Trg Antuna Nemčića 10, 48260 Križevci</item>
    </izvorni_sadrzaj>
    <derivirana_varijabla naziv="DomainObject.Predmet.ProtuStrankaListFormatedWithAdress_1">
      <item>ŠPORTSKO RIBOLOVNI KLUB KRIŽEVCI, Trg Antuna Nemčića 10, 48260 Križevci</item>
    </derivirana_varijabla>
  </DomainObject.Predmet.ProtuStrankaListFormatedWithAdress>
  <DomainObject.Predmet.ProtuStrankaListFormatedWithAdressOIB>
    <izvorni_sadrzaj>
      <item>ŠPORTSKO RIBOLOVNI KLUB KRIŽEVCI, OIB 67925551679, Trg Antuna Nemčića 10, 48260 Križevci</item>
    </izvorni_sadrzaj>
    <derivirana_varijabla naziv="DomainObject.Predmet.ProtuStrankaListFormatedWithAdressOIB_1">
      <item>ŠPORTSKO RIBOLOVNI KLUB KRIŽEVCI, OIB 67925551679, Trg Antuna Nemčića 10, 48260 Križevci</item>
    </derivirana_varijabla>
  </DomainObject.Predmet.ProtuStrankaListFormatedWithAdressOIB>
  <DomainObject.Predmet.ProtuStrankaListNazivFormated>
    <izvorni_sadrzaj>
      <item>ŠPORTSKO RIBOLOVNI KLUB KRIŽEVCI</item>
    </izvorni_sadrzaj>
    <derivirana_varijabla naziv="DomainObject.Predmet.ProtuStrankaListNazivFormated_1">
      <item>ŠPORTSKO RIBOLOVNI KLUB KRIŽEVCI</item>
    </derivirana_varijabla>
  </DomainObject.Predmet.ProtuStrankaListNazivFormated>
  <DomainObject.Predmet.ProtuStrankaListNazivFormatedOIB>
    <izvorni_sadrzaj>
      <item>ŠPORTSKO RIBOLOVNI KLUB KRIŽEVCI, OIB 67925551679</item>
    </izvorni_sadrzaj>
    <derivirana_varijabla naziv="DomainObject.Predmet.ProtuStrankaListNazivFormatedOIB_1">
      <item>ŠPORTSKO RIBOLOVNI KLUB KRIŽEVCI, OIB 67925551679</item>
    </derivirana_varijabla>
  </DomainObject.Predmet.ProtuStrankaListNazivFormatedOIB>
  <DomainObject.Predmet.OstaliListFormated>
    <izvorni_sadrzaj>
      <item>Tvrtko Krešić</item>
      <item>Mladen Klasić</item>
      <item>Željko Ružić</item>
    </izvorni_sadrzaj>
    <derivirana_varijabla naziv="DomainObject.Predmet.OstaliListFormated_1">
      <item>Tvrtko Krešić</item>
      <item>Mladen Klasić</item>
      <item>Željko Ružić</item>
    </derivirana_varijabla>
  </DomainObject.Predmet.OstaliListFormated>
  <DomainObject.Predmet.OstaliListFormatedOIB>
    <izvorni_sadrzaj>
      <item>Tvrtko Krešić, OIB 31798266213</item>
      <item>Mladen Klasić</item>
      <item>Željko Ružić</item>
    </izvorni_sadrzaj>
    <derivirana_varijabla naziv="DomainObject.Predmet.OstaliListFormatedOIB_1">
      <item>Tvrtko Krešić, OIB 31798266213</item>
      <item>Mladen Klasić</item>
      <item>Željko Ružić</item>
    </derivirana_varijabla>
  </DomainObject.Predmet.OstaliListFormatedOIB>
  <DomainObject.Predmet.OstaliListFormatedWithAdress>
    <izvorni_sadrzaj>
      <item>Tvrtko Krešić, Ulica Stjepana Radića 19, 48260 Križevci</item>
      <item>Mladen Klasić, Zakmardijeva ul. br. 18, 48260 Križevci</item>
      <item>Željko Ružić, Zakmardijeva 18, 48260 Križevci</item>
    </izvorni_sadrzaj>
    <derivirana_varijabla naziv="DomainObject.Predmet.OstaliListFormatedWithAdress_1">
      <item>Tvrtko Krešić, Ulica Stjepana Radića 19, 48260 Križevci</item>
      <item>Mladen Klasić, Zakmardijeva ul. br. 18, 48260 Križevci</item>
      <item>Željko Ružić, Zakmardijeva 18, 48260 Križevci</item>
    </derivirana_varijabla>
  </DomainObject.Predmet.OstaliListFormatedWithAdress>
  <DomainObject.Predmet.OstaliListFormatedWithAdressOIB>
    <izvorni_sadrzaj>
      <item>Tvrtko Krešić, OIB 31798266213, Ulica Stjepana Radića 19, 48260 Križevci</item>
      <item>Mladen Klasić, Zakmardijeva ul. br. 18, 48260 Križevci</item>
      <item>Željko Ružić, Zakmardijeva 18, 48260 Križevci</item>
    </izvorni_sadrzaj>
    <derivirana_varijabla naziv="DomainObject.Predmet.OstaliListFormatedWithAdressOIB_1">
      <item>Tvrtko Krešić, OIB 31798266213, Ulica Stjepana Radića 19, 48260 Križevci</item>
      <item>Mladen Klasić, Zakmardijeva ul. br. 18, 48260 Križevci</item>
      <item>Željko Ružić, Zakmardijeva 18, 48260 Križevci</item>
    </derivirana_varijabla>
  </DomainObject.Predmet.OstaliListFormatedWithAdressOIB>
  <DomainObject.Predmet.OstaliListNazivFormated>
    <izvorni_sadrzaj>
      <item>Tvrtko Krešić</item>
      <item>Mladen Klasić</item>
      <item>Željko Ružić</item>
    </izvorni_sadrzaj>
    <derivirana_varijabla naziv="DomainObject.Predmet.OstaliListNazivFormated_1">
      <item>Tvrtko Krešić</item>
      <item>Mladen Klasić</item>
      <item>Željko Ružić</item>
    </derivirana_varijabla>
  </DomainObject.Predmet.OstaliListNazivFormated>
  <DomainObject.Predmet.OstaliListNazivFormatedOIB>
    <izvorni_sadrzaj>
      <item>Tvrtko Krešić, OIB 31798266213</item>
      <item>Mladen Klasić</item>
      <item>Željko Ružić</item>
    </izvorni_sadrzaj>
    <derivirana_varijabla naziv="DomainObject.Predmet.OstaliListNazivFormatedOIB_1">
      <item>Tvrtko Krešić, OIB 31798266213</item>
      <item>Mladen Klasić</item>
      <item>Željko Ružić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St-400/2015-9</izvorni_sadrzaj>
    <derivirana_varijabla naziv="DomainObject.PoslovniBrojDokumenta_1">St-400/2015-9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ŠPORTSKO RIBOLOVNI KLUB KRIŽEVCI</izvorni_sadrzaj>
    <derivirana_varijabla naziv="DomainObject.Predmet.ProtustrankaIDrugi_1">ŠPORTSKO RIBOLOVNI KLUB KRIŽEVCI</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ŠPORTSKO RIBOLOVNI KLUB KRIŽEVCI, OIB 67925551679, Trg Antuna Nemčića 10, 48260 Križevci</izvorni_sadrzaj>
    <derivirana_varijabla naziv="DomainObject.Predmet.ProtustrankaIDrugiAdressOIB_1">ŠPORTSKO RIBOLOVNI KLUB KRIŽEVCI, OIB 67925551679, Trg Antuna Nemčića 10,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prosinca 2015.</izvorni_sadrzaj>
    <derivirana_varijabla naziv="DomainObject.Predmet.OdlukaRjesenje.DatumDonosenjaOdluke_1">29. prosinca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St-400/2015-5</izvorni_sadrzaj>
    <derivirana_varijabla naziv="DomainObject.Predmet.OdlukaRjesenje.Oznaka_1">St-400/2015-5</derivirana_varijabla>
  </DomainObject.Predmet.OdlukaRjesenje.Oznaka>
  <DomainObject.Predmet.SudioniciListNaziv>
    <izvorni_sadrzaj>
      <item>Financijska agencija</item>
      <item>ŠPORTSKO RIBOLOVNI KLUB KRIŽEVCI</item>
      <item>Tvrtko Krešić</item>
      <item>Mladen Klasić</item>
      <item>Željko Ružić</item>
    </izvorni_sadrzaj>
    <derivirana_varijabla naziv="DomainObject.Predmet.SudioniciListNaziv_1">
      <item>Financijska agencija</item>
      <item>ŠPORTSKO RIBOLOVNI KLUB KRIŽEVCI</item>
      <item>Tvrtko Krešić</item>
      <item>Mladen Klasić</item>
      <item>Željko Ružić</item>
    </derivirana_varijabla>
  </DomainObject.Predmet.SudioniciListNaziv>
  <DomainObject.Predmet.SudioniciListAdressOIB>
    <izvorni_sadrzaj>
      <item>Financijska agencija, OIB 85821130368, A. Cesarca 2,42000 Varaždin</item>
      <item>ŠPORTSKO RIBOLOVNI KLUB KRIŽEVCI, OIB 67925551679, Trg Antuna Nemčića 10,48260 Križevci</item>
      <item>Tvrtko Krešić, OIB 31798266213, Ulica Stjepana Radića 19,48260 Križevci</item>
      <item>Mladen Klasić, Zakmardijeva ul. br. 18,48260 Križevci</item>
      <item>Željko Ružić, Zakmardijeva 18,48260 Križevci</item>
    </izvorni_sadrzaj>
    <derivirana_varijabla naziv="DomainObject.Predmet.SudioniciListAdressOIB_1">
      <item>Financijska agencija, OIB 85821130368, A. Cesarca 2,42000 Varaždin</item>
      <item>ŠPORTSKO RIBOLOVNI KLUB KRIŽEVCI, OIB 67925551679, Trg Antuna Nemčića 10,48260 Križevci</item>
      <item>Tvrtko Krešić, OIB 31798266213, Ulica Stjepana Radića 19,48260 Križevci</item>
      <item>Mladen Klasić, Zakmardijeva ul. br. 18,48260 Križevci</item>
      <item>Željko Ružić, Zakmardijeva 18,48260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41B13D-F423-4FC9-9A4D-6826220389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755</properties:Words>
  <properties:Characters>4402</properties:Characters>
  <properties:Lines>98</properties:Lines>
  <properties:Paragraphs>31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2016-02-19T12:41:00Z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St-400/2015-9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