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dd06" w14:paraId="282dd0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F3057">
        <w:t>2347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136D3">
        <w:rPr>
          <w:lang w:val="pt-BR"/>
        </w:rPr>
        <w:t xml:space="preserve">ADG NEKRETNINE d.o.o., Hrvatska Kostajnica, Vladimira Nazora 12, OIB: </w:t>
      </w:r>
      <w:r w:rsidR="006136D3" w:rsidRPr="00F9234C">
        <w:t>23636612689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3057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2F3057">
        <w:rPr>
          <w:lang w:val="pt-BR"/>
        </w:rPr>
        <w:t>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274AB2">
        <w:rPr>
          <w:lang w:val="pt-BR"/>
        </w:rPr>
        <w:t xml:space="preserve">ADG NEKRETNINE d.o.o., Hrvatska Kostajnica, Vladimira Nazora 12, OIB: </w:t>
      </w:r>
      <w:r w:rsidR="00274AB2" w:rsidRPr="00F9234C">
        <w:t>23636612689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F3057">
        <w:t>2347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53785C">
        <w:rPr>
          <w:lang w:val="pt-BR"/>
        </w:rPr>
        <w:t xml:space="preserve">ADG NEKRETNINE d.o.o., Hrvatska Kostajnica, Vladimira Nazora 12, OIB: </w:t>
      </w:r>
      <w:r w:rsidR="0053785C" w:rsidRPr="00F9234C">
        <w:t>23636612689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7D06F1">
        <w:rPr>
          <w:lang w:val="pt-BR"/>
        </w:rPr>
        <w:t xml:space="preserve">ADG NEKRETNINE d.o.o., Hrvatska Kostajnica, Vladimira Nazora 12, OIB: </w:t>
      </w:r>
      <w:r w:rsidR="007D06F1" w:rsidRPr="00F9234C">
        <w:t>23636612689</w:t>
      </w:r>
      <w:r w:rsidR="007D06F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6B2E46">
        <w:t>444</w:t>
      </w:r>
      <w:r w:rsidR="00E222CE">
        <w:t xml:space="preserve">. st. </w:t>
      </w:r>
      <w:r w:rsidR="006B2E46">
        <w:t>2</w:t>
      </w:r>
      <w:r w:rsidRPr="00082C15">
        <w:t>. Stečajnog zakona („Narodne novine“ broj 71/15, dalje: SZ).</w:t>
      </w:r>
      <w:r w:rsidR="008A27DD">
        <w:t xml:space="preserve"> </w:t>
      </w:r>
      <w:r w:rsidR="002D013F">
        <w:t>U</w:t>
      </w:r>
      <w:r w:rsidR="002D013F" w:rsidRPr="00E974B3">
        <w:t xml:space="preserve"> prijedlogu za otvaranje stečajnog postupka </w:t>
      </w:r>
      <w:r w:rsidR="002D013F">
        <w:t xml:space="preserve">se u bitnome navodi </w:t>
      </w:r>
      <w:r w:rsidR="002D013F" w:rsidRPr="00E974B3">
        <w:t xml:space="preserve">kako </w:t>
      </w:r>
      <w:r w:rsidR="002D013F">
        <w:t xml:space="preserve">na dan 1. rujna 2015. </w:t>
      </w:r>
      <w:r w:rsidR="002D013F" w:rsidRPr="00E974B3">
        <w:t>dužnik u Očevidniku redoslijeda osnova za plaćanje ima evidentirane neizvršene osnove za plaćanje</w:t>
      </w:r>
      <w:r w:rsidR="002D013F">
        <w:t xml:space="preserve"> u neprekinutom razdoblju od 800 </w:t>
      </w:r>
      <w:r w:rsidR="002D013F" w:rsidRPr="00E974B3">
        <w:t xml:space="preserve">dana, u ukupnom iznosu od </w:t>
      </w:r>
      <w:r w:rsidR="002D013F">
        <w:t xml:space="preserve">66.363,12 </w:t>
      </w:r>
      <w:r w:rsidR="002D013F" w:rsidRPr="00E974B3">
        <w:t>kn, kao i</w:t>
      </w:r>
      <w:r w:rsidR="002D013F">
        <w:t xml:space="preserve"> da dužnik ima 1</w:t>
      </w:r>
      <w:r w:rsidR="002D013F" w:rsidRPr="00E974B3">
        <w:t xml:space="preserve"> zaposlen</w:t>
      </w:r>
      <w:r w:rsidR="002D013F">
        <w:t>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CF597E">
        <w:t>24</w:t>
      </w:r>
      <w:r w:rsidR="00250A6E">
        <w:t xml:space="preserve">. </w:t>
      </w:r>
      <w:r w:rsidR="00CF597E">
        <w:t>ožujka</w:t>
      </w:r>
      <w:r w:rsidR="002B01BF">
        <w:t xml:space="preserve"> 2017., koje je </w:t>
      </w:r>
      <w:r w:rsidR="00FB1C97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453E47">
        <w:t>4. 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E75CE6">
        <w:t>a 3. listopada 2017. ročište radi rasprave o pretpostavkama za otvaranje stečajnog postupka, na koje nisu pristupili uredno pozvani zastupnici po zakonu dužnika Davor i Ana Govorčinović</w:t>
      </w:r>
      <w:r w:rsidR="0018461A">
        <w:t>.</w:t>
      </w:r>
      <w:r>
        <w:t xml:space="preserve"> </w:t>
      </w:r>
    </w:p>
    <w:p w:rsidRDefault="009B00AA" w:rsidP="0083257E" w:rsidR="009B00AA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D833B5" w:rsidRPr="007F5E0F">
        <w:t xml:space="preserve">blokadi računa i novčanih sredstava </w:t>
      </w:r>
      <w:r w:rsidRPr="007F5E0F">
        <w:t xml:space="preserve">(list </w:t>
      </w:r>
      <w:r w:rsidR="00236CDC">
        <w:t>41</w:t>
      </w:r>
      <w:r w:rsidRPr="007F5E0F">
        <w:t xml:space="preserve">. spisa) 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Pr="007F5E0F">
        <w:t xml:space="preserve">na dan </w:t>
      </w:r>
      <w:r w:rsidR="00236CDC">
        <w:t>6</w:t>
      </w:r>
      <w:r w:rsidRPr="007F5E0F">
        <w:t xml:space="preserve">. </w:t>
      </w:r>
      <w:r w:rsidR="00236CDC">
        <w:t>listopada</w:t>
      </w:r>
      <w:r w:rsidR="007D578B" w:rsidRPr="007F5E0F">
        <w:t xml:space="preserve"> </w:t>
      </w:r>
      <w:r w:rsidRPr="007F5E0F">
        <w:t>2017. 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AD21EC">
        <w:t>1565</w:t>
      </w:r>
      <w:r w:rsidRPr="007F5E0F">
        <w:t xml:space="preserve"> dana, u ukupnom iznosu od </w:t>
      </w:r>
      <w:r w:rsidR="00AD21EC">
        <w:t>70.846,40</w:t>
      </w:r>
      <w:r w:rsidRPr="007F5E0F">
        <w:t xml:space="preserve"> kn</w:t>
      </w:r>
      <w:r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AD21EC" w:rsidP="006D72C2" w:rsidR="00A17F45">
      <w:pPr>
        <w:pStyle w:val="Tijeloteksta"/>
        <w:ind w:firstLine="708"/>
      </w:pPr>
      <w:r>
        <w:t>S</w:t>
      </w:r>
      <w:r w:rsidR="00857324">
        <w:t xml:space="preserve">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94601F">
        <w:t xml:space="preserve"> (ispis uz list 39.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94601F" w:rsidP="006D72C2" w:rsidR="00457978">
      <w:pPr>
        <w:pStyle w:val="Tijeloteksta"/>
        <w:ind w:firstLine="708"/>
      </w:pPr>
      <w:r>
        <w:t>Osim toga</w:t>
      </w:r>
      <w:r w:rsidR="00457978">
        <w:t xml:space="preserve">, iz Uvjerenja Ministarstva unutarnjih poslova od </w:t>
      </w:r>
      <w:r w:rsidR="00367254">
        <w:t>1</w:t>
      </w:r>
      <w:r w:rsidR="00457978">
        <w:t xml:space="preserve">9. </w:t>
      </w:r>
      <w:r w:rsidR="00367254">
        <w:t>listopada</w:t>
      </w:r>
      <w:r w:rsidR="00457978">
        <w:t xml:space="preserve"> 2017.</w:t>
      </w:r>
      <w:r w:rsidR="008345E6">
        <w:t xml:space="preserve"> (list 43. spisa)</w:t>
      </w:r>
      <w:r w:rsidR="00457978">
        <w:t>, koje je ovaj sud pribavio na temelju odredbe čl. 11. st. 3. SZ-a, proizlazi kako dužnik nije evidentiran kao vlasnik vozila.</w:t>
      </w:r>
    </w:p>
    <w:p w:rsidRDefault="00032699" w:rsidP="006D72C2" w:rsidR="00032699">
      <w:pPr>
        <w:pStyle w:val="Tijeloteksta"/>
        <w:ind w:firstLine="708"/>
      </w:pPr>
    </w:p>
    <w:p w:rsidRDefault="00032699" w:rsidP="00AD0061" w:rsidR="00AD0061">
      <w:pPr>
        <w:ind w:firstLine="708"/>
        <w:jc w:val="both"/>
      </w:pPr>
      <w:r>
        <w:t xml:space="preserve">Konačno, uvidom u dužnikovu bilancu na dan 31. prosinca 2016. (list 20. – 22. spisa) i dužnikovu bruto bilancu na dan 31. prosinca 2016. (list 25. spisa) utvrđeno je kako dužnik ima novčane tražbine prema trećima, i to u iznosu od 4.500,00 kn prema kupcima i u iznosu od 19,470,00 kn na ime danih zajmova i depozita, odnosno kratkoročnih pozajmica. </w:t>
      </w:r>
      <w:r w:rsidR="001C0EBB">
        <w:t xml:space="preserve">Međutim, </w:t>
      </w:r>
      <w:r w:rsidR="00AD0061">
        <w:t>nenamirene, odnosno nenaplaćene novčane</w:t>
      </w:r>
      <w:r w:rsidR="001916E4">
        <w:t xml:space="preserve"> tražbine prema trećim osobama su tek potencijalne tražbine. Naime, </w:t>
      </w:r>
      <w:r w:rsidR="00AD0061">
        <w:t>sve dok se te tražbine ne namire odnosno</w:t>
      </w:r>
      <w:r w:rsidR="001916E4">
        <w:t xml:space="preserve"> ne naplate </w:t>
      </w:r>
      <w:r w:rsidR="00AD0061">
        <w:t xml:space="preserve">vjerovnici dužnika ne mogu se namiriti. U slučaju da dužnik uspije </w:t>
      </w:r>
      <w:r w:rsidR="001916E4">
        <w:t xml:space="preserve">namiriti, odnosno </w:t>
      </w:r>
      <w:r w:rsidR="00AD0061">
        <w:t>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</w:t>
      </w:r>
    </w:p>
    <w:p w:rsidRDefault="00AD0061" w:rsidP="00AD0061" w:rsidR="00AD0061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>Uzevši u obzir navedeno sud je</w:t>
      </w:r>
      <w:r w:rsidR="003A0830">
        <w:t xml:space="preserve"> utvrdio kako imovina dužnika </w:t>
      </w:r>
      <w:r w:rsidR="009B00AA" w:rsidRPr="00704DD0">
        <w:t xml:space="preserve">koja bi ušla u stečajnu masu nije dovoljna ni za namirenje troškova </w:t>
      </w:r>
      <w:r w:rsidR="009B00AA">
        <w:t>stečajnoga</w:t>
      </w:r>
      <w:r w:rsidR="009B00AA" w:rsidRPr="00704DD0">
        <w:t xml:space="preserve"> postupka</w:t>
      </w:r>
      <w:r w:rsidR="009B00AA">
        <w:t>. Zbog toga su,</w:t>
      </w:r>
      <w:r>
        <w:t xml:space="preserve">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 w:rsidR="009B00AA">
        <w:t>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obzir obujam i složenost poslova, rad stečajnoga upravitelja na ispitivanju tražbina te </w:t>
      </w:r>
      <w:r w:rsidR="0054341C" w:rsidRPr="0054341C">
        <w:rPr>
          <w:color w:val="000000"/>
        </w:rPr>
        <w:lastRenderedPageBreak/>
        <w:t>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51E91">
        <w:rPr>
          <w:lang w:val="pt-BR"/>
        </w:rPr>
        <w:t xml:space="preserve">23. listopada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60B1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160B19" w:rsidP="00160B19" w:rsidR="00160B19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60B19" w:rsidP="00160B19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160B1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2F3057">
      <w:rPr>
        <w:sz w:val="24"/>
        <w:szCs w:val="24"/>
      </w:rPr>
      <w:t>2347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32699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55927"/>
    <w:rsid w:val="00160B19"/>
    <w:rsid w:val="00160B46"/>
    <w:rsid w:val="00182BD3"/>
    <w:rsid w:val="0018461A"/>
    <w:rsid w:val="001861A1"/>
    <w:rsid w:val="00187DB3"/>
    <w:rsid w:val="001916E4"/>
    <w:rsid w:val="00193D60"/>
    <w:rsid w:val="00196982"/>
    <w:rsid w:val="001A762F"/>
    <w:rsid w:val="001C0EBB"/>
    <w:rsid w:val="001D2BC4"/>
    <w:rsid w:val="001D500C"/>
    <w:rsid w:val="001E2FD2"/>
    <w:rsid w:val="0021298E"/>
    <w:rsid w:val="002216FB"/>
    <w:rsid w:val="00225613"/>
    <w:rsid w:val="00233208"/>
    <w:rsid w:val="00236CDC"/>
    <w:rsid w:val="00250A6E"/>
    <w:rsid w:val="00260C00"/>
    <w:rsid w:val="00263FC1"/>
    <w:rsid w:val="00274AB2"/>
    <w:rsid w:val="002817DE"/>
    <w:rsid w:val="00297908"/>
    <w:rsid w:val="002B01BF"/>
    <w:rsid w:val="002C3072"/>
    <w:rsid w:val="002D013F"/>
    <w:rsid w:val="002D5087"/>
    <w:rsid w:val="002D60CE"/>
    <w:rsid w:val="002F1494"/>
    <w:rsid w:val="002F1B45"/>
    <w:rsid w:val="002F3057"/>
    <w:rsid w:val="002F7025"/>
    <w:rsid w:val="00302673"/>
    <w:rsid w:val="00341766"/>
    <w:rsid w:val="00367254"/>
    <w:rsid w:val="003A0830"/>
    <w:rsid w:val="003B028A"/>
    <w:rsid w:val="003C3F54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3E47"/>
    <w:rsid w:val="00457978"/>
    <w:rsid w:val="0046518B"/>
    <w:rsid w:val="00473475"/>
    <w:rsid w:val="00496278"/>
    <w:rsid w:val="004B08A4"/>
    <w:rsid w:val="004C428C"/>
    <w:rsid w:val="00501EBB"/>
    <w:rsid w:val="00510C83"/>
    <w:rsid w:val="005356ED"/>
    <w:rsid w:val="00535D8E"/>
    <w:rsid w:val="0053785C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A364A"/>
    <w:rsid w:val="005B004F"/>
    <w:rsid w:val="005C2B6C"/>
    <w:rsid w:val="005F03BD"/>
    <w:rsid w:val="00606CC8"/>
    <w:rsid w:val="006136D3"/>
    <w:rsid w:val="00644EFB"/>
    <w:rsid w:val="0065448B"/>
    <w:rsid w:val="00662884"/>
    <w:rsid w:val="00681B1A"/>
    <w:rsid w:val="006970B9"/>
    <w:rsid w:val="006B2E46"/>
    <w:rsid w:val="006C57B8"/>
    <w:rsid w:val="006D3FFA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06F1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345E6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601F"/>
    <w:rsid w:val="00947BCF"/>
    <w:rsid w:val="00973C2C"/>
    <w:rsid w:val="009B00AA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D0061"/>
    <w:rsid w:val="00AD21EC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B3E7B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51E91"/>
    <w:rsid w:val="00C63030"/>
    <w:rsid w:val="00C70FDE"/>
    <w:rsid w:val="00C71906"/>
    <w:rsid w:val="00C90682"/>
    <w:rsid w:val="00CC17F9"/>
    <w:rsid w:val="00CC7299"/>
    <w:rsid w:val="00CF0E40"/>
    <w:rsid w:val="00CF597E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5CE6"/>
    <w:rsid w:val="00E76997"/>
    <w:rsid w:val="00E86664"/>
    <w:rsid w:val="00EA3D77"/>
    <w:rsid w:val="00EE6FE8"/>
    <w:rsid w:val="00EF3D26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B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B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B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B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0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St-2347/2016-22</izvorni_sadrzaj>
    <derivirana_varijabla naziv="DomainObject.Oznaka_1">St-2347/2016-22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2347</izvorni_sadrzaj>
    <derivirana_varijabla naziv="DomainObject.Predmet.Broj_1">2347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St-2347/2016</izvorni_sadrzaj>
    <derivirana_varijabla naziv="DomainObject.Predmet.OznakaBroj_1">St-2347/2016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ADG NEKRETNINE d.o.o.</izvorni_sadrzaj>
    <derivirana_varijabla naziv="DomainObject.Predmet.ProtustrankaFormated_1">  ADG NEKRETNINE d.o.o.</derivirana_varijabla>
  </DomainObject.Predmet.ProtustrankaFormated>
  <DomainObject.Predmet.ProtustrankaFormatedOIB>
    <izvorni_sadrzaj>  ADG NEKRETNINE d.o.o., OIB 23636612689</izvorni_sadrzaj>
    <derivirana_varijabla naziv="DomainObject.Predmet.ProtustrankaFormatedOIB_1">  ADG NEKRETNINE d.o.o., OIB 23636612689</derivirana_varijabla>
  </DomainObject.Predmet.ProtustrankaFormatedOIB>
  <DomainObject.Predmet.ProtustrankaFormatedWithAdress>
    <izvorni_sadrzaj> ADG NEKRETNINE d.o.o., Vladimira Nazora 12, 44430 Hrvatska Kostajnica</izvorni_sadrzaj>
    <derivirana_varijabla naziv="DomainObject.Predmet.ProtustrankaFormatedWithAdress_1"> ADG NEKRETNINE d.o.o., Vladimira Nazora 12, 44430 Hrvatska Kostajnica</derivirana_varijabla>
  </DomainObject.Predmet.ProtustrankaFormatedWithAdress>
  <DomainObject.Predmet.ProtustrankaFormatedWithAdressOIB>
    <izvorni_sadrzaj> ADG NEKRETNINE d.o.o., OIB 23636612689, Vladimira Nazora 12, 44430 Hrvatska Kostajnica</izvorni_sadrzaj>
    <derivirana_varijabla naziv="DomainObject.Predmet.ProtustrankaFormatedWithAdressOIB_1"> ADG NEKRETNINE d.o.o., OIB 23636612689, Vladimira Nazora 12, 44430 Hrvatska Kostajnica</derivirana_varijabla>
  </DomainObject.Predmet.ProtustrankaFormatedWithAdressOIB>
  <DomainObject.Predmet.ProtustrankaWithAdress>
    <izvorni_sadrzaj>ADG NEKRETNINE d.o.o. Vladimira Nazora 12, 44430 Hrvatska Kostajnica</izvorni_sadrzaj>
    <derivirana_varijabla naziv="DomainObject.Predmet.ProtustrankaWithAdress_1">ADG NEKRETNINE d.o.o. Vladimira Nazora 12, 44430 Hrvatska Kostajnica</derivirana_varijabla>
  </DomainObject.Predmet.ProtustrankaWithAdress>
  <DomainObject.Predmet.ProtustrankaWithAdressOIB>
    <izvorni_sadrzaj>ADG NEKRETNINE d.o.o., OIB 23636612689, Vladimira Nazora 12, 44430 Hrvatska Kostajnica</izvorni_sadrzaj>
    <derivirana_varijabla naziv="DomainObject.Predmet.ProtustrankaWithAdressOIB_1">ADG NEKRETNINE d.o.o., OIB 23636612689, Vladimira Nazora 12, 44430 Hrvatska Kostajnica</derivirana_varijabla>
  </DomainObject.Predmet.ProtustrankaWithAdressOIB>
  <DomainObject.Predmet.ProtustrankaNazivFormated>
    <izvorni_sadrzaj>ADG NEKRETNINE d.o.o.</izvorni_sadrzaj>
    <derivirana_varijabla naziv="DomainObject.Predmet.ProtustrankaNazivFormated_1">ADG NEKRETNINE d.o.o.</derivirana_varijabla>
  </DomainObject.Predmet.ProtustrankaNazivFormated>
  <DomainObject.Predmet.ProtustrankaNazivFormatedOIB>
    <izvorni_sadrzaj>ADG NEKRETNINE d.o.o., OIB 23636612689</izvorni_sadrzaj>
    <derivirana_varijabla naziv="DomainObject.Predmet.ProtustrankaNazivFormatedOIB_1">ADG NEKRETNINE d.o.o., OIB 23636612689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Govorčinović</izvorni_sadrzaj>
    <derivirana_varijabla naziv="DomainObject.Predmet.StrankaFormated_1">  FINA Regionalni centar Zagreb; Davor Govorčinović</derivirana_varijabla>
  </DomainObject.Predmet.StrankaFormated>
  <DomainObject.Predmet.StrankaFormatedOIB>
    <izvorni_sadrzaj>  FINA Regionalni centar Zagreb, OIB 85821130368; Davor Govorčinović, OIB 17008641828</izvorni_sadrzaj>
    <derivirana_varijabla naziv="DomainObject.Predmet.StrankaFormatedOIB_1">  FINA Regionalni centar Zagreb, OIB 85821130368; Davor Govorčinović, OIB 17008641828</derivirana_varijabla>
  </DomainObject.Predmet.StrankaFormatedOIB>
  <DomainObject.Predmet.StrankaFormatedWithAdress>
    <izvorni_sadrzaj> FINA Regionalni centar Zagreb, Trg svibanjskih žrtava 1995. 1, 10000 Zagreb; Davor Govorčinović, Antuna Vakanovića 10, 44430 Hrvatska Kostajnica</izvorni_sadrzaj>
    <derivirana_varijabla naziv="DomainObject.Predmet.StrankaFormatedWithAdress_1"> FINA Regionalni centar Zagreb, Trg svibanjskih žrtava 1995. 1, 10000 Zagreb; Davor Govorčinović, Antuna Vakanovića 10, 44430 Hrvatska Kostajnica</derivirana_varijabla>
  </DomainObject.Predmet.StrankaFormatedWithAdress>
  <DomainObject.Predmet.StrankaFormatedWithAdressOIB>
    <izvorni_sadrzaj> FINA Regionalni centar Zagreb, OIB 85821130368, Trg svibanjskih žrtava 1995. 1, 10000 Zagreb; Davor Govorčinović, OIB 17008641828, Antuna Vakanovića 10, 44430 Hrvatska Kostajnica</izvorni_sadrzaj>
    <derivirana_varijabla naziv="DomainObject.Predmet.StrankaFormatedWithAdressOIB_1"> FINA Regionalni centar Zagreb, OIB 85821130368, Trg svibanjskih žrtava 1995. 1, 10000 Zagreb; Davor Govorčinović, OIB 17008641828, Antuna Vakanovića 10, 44430 Hrvatska Kostajnica</derivirana_varijabla>
  </DomainObject.Predmet.StrankaFormatedWithAdressOIB>
  <DomainObject.Predmet.StrankaWithAdress>
    <izvorni_sadrzaj>FINA Regionalni centar Zagreb Trg svibanjskih žrtava 1995. 1,10000 Zagreb,Davor Govorčinović Antuna Vakanovića 10,44430 Hrvatska Kostajnica</izvorni_sadrzaj>
    <derivirana_varijabla naziv="DomainObject.Predmet.StrankaWithAdress_1">FINA Regionalni centar Zagreb Trg svibanjskih žrtava 1995. 1,10000 Zagreb,Davor Govorčinović Antuna Vakanovića 10,44430 Hrvatska Kostajnica</derivirana_varijabla>
  </DomainObject.Predmet.StrankaWithAdress>
  <DomainObject.Predmet.StrankaWithAdressOIB>
    <izvorni_sadrzaj>FINA Regionalni centar Zagreb, OIB 85821130368, Trg svibanjskih žrtava 1995. 1,10000 Zagreb,Davor Govorčinović, OIB 17008641828, Antuna Vakanovića 10,44430 Hrvatska Kostajnica</izvorni_sadrzaj>
    <derivirana_varijabla naziv="DomainObject.Predmet.StrankaWithAdressOIB_1">FINA Regionalni centar Zagreb, OIB 85821130368, Trg svibanjskih žrtava 1995. 1,10000 Zagreb,Davor Govorčinović, OIB 17008641828, Antuna Vakanovića 10,44430 Hrvatska Kostajnica</derivirana_varijabla>
  </DomainObject.Predmet.StrankaWithAdressOIB>
  <DomainObject.Predmet.StrankaNazivFormated>
    <izvorni_sadrzaj>FINA Regionalni centar Zagreb,Davor Govorčinović</izvorni_sadrzaj>
    <derivirana_varijabla naziv="DomainObject.Predmet.StrankaNazivFormated_1">FINA Regionalni centar Zagreb,Davor Govorčinović</derivirana_varijabla>
  </DomainObject.Predmet.StrankaNazivFormated>
  <DomainObject.Predmet.StrankaNazivFormatedOIB>
    <izvorni_sadrzaj>FINA Regionalni centar Zagreb, OIB 85821130368,Davor Govorčinović, OIB 17008641828</izvorni_sadrzaj>
    <derivirana_varijabla naziv="DomainObject.Predmet.StrankaNazivFormatedOIB_1">FINA Regionalni centar Zagreb, OIB 85821130368,Davor Govorčinović, OIB 17008641828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Davor Govorčinović</item>
    </izvorni_sadrzaj>
    <derivirana_varijabla naziv="DomainObject.Predmet.StrankaListFormated_1">
      <item>FINA Regionalni centar Zagreb</item>
      <item>Davor Govorčinović</item>
    </derivirana_varijabla>
  </DomainObject.Predmet.StrankaListFormated>
  <DomainObject.Predmet.StrankaListFormatedOIB>
    <izvorni_sadrzaj>
      <item>FINA Regionalni centar Zagreb, OIB 85821130368</item>
      <item>Davor Govorčinović, OIB 17008641828</item>
    </izvorni_sadrzaj>
    <derivirana_varijabla naziv="DomainObject.Predmet.StrankaListFormatedOIB_1">
      <item>FINA Regionalni centar Zagreb, OIB 85821130368</item>
      <item>Davor Govorčinović, OIB 17008641828</item>
    </derivirana_varijabla>
  </DomainObject.Predmet.StrankaListFormatedOIB>
  <DomainObject.Predmet.StrankaListFormatedWithAdress>
    <izvorni_sadrzaj>
      <item>FINA Regionalni centar Zagreb, Trg svibanjskih žrtava 1995. 1, 10000 Zagreb</item>
      <item>Davor Govorčinović, Antuna Vakanovića 10, 44430 Hrvatska Kostajnica</item>
    </izvorni_sadrzaj>
    <derivirana_varijabla naziv="DomainObject.Predmet.StrankaListFormatedWithAdress_1">
      <item>FINA Regionalni centar Zagreb, Trg svibanjskih žrtava 1995. 1, 10000 Zagreb</item>
      <item>Davor Govorčinović, Antuna Vakanovića 10, 44430 Hrvatska Kostajnica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Davor Govorčinović, OIB 17008641828, Antuna Vakanovića 10, 44430 Hrvatska Kostajnica</item>
    </izvorni_sadrzaj>
    <derivirana_varijabla naziv="DomainObject.Predmet.StrankaListFormatedWithAdressOIB_1">
      <item>FINA Regionalni centar Zagreb, OIB 85821130368, Trg svibanjskih žrtava 1995. 1, 10000 Zagreb</item>
      <item>Davor Govorčinović, OIB 17008641828, Antuna Vakanovića 10, 44430 Hrvatska Kostajnica</item>
    </derivirana_varijabla>
  </DomainObject.Predmet.StrankaListFormatedWithAdressOIB>
  <DomainObject.Predmet.StrankaListNazivFormated>
    <izvorni_sadrzaj>
      <item>FINA Regionalni centar Zagreb</item>
      <item>Davor Govorčinović</item>
    </izvorni_sadrzaj>
    <derivirana_varijabla naziv="DomainObject.Predmet.StrankaListNazivFormated_1">
      <item>FINA Regionalni centar Zagreb</item>
      <item>Davor Govorčinović</item>
    </derivirana_varijabla>
  </DomainObject.Predmet.StrankaListNazivFormated>
  <DomainObject.Predmet.StrankaListNazivFormatedOIB>
    <izvorni_sadrzaj>
      <item>FINA Regionalni centar Zagreb, OIB 85821130368</item>
      <item>Davor Govorčinović, OIB 17008641828</item>
    </izvorni_sadrzaj>
    <derivirana_varijabla naziv="DomainObject.Predmet.StrankaListNazivFormatedOIB_1">
      <item>FINA Regionalni centar Zagreb, OIB 85821130368</item>
      <item>Davor Govorčinović, OIB 17008641828</item>
    </derivirana_varijabla>
  </DomainObject.Predmet.StrankaListNazivFormatedOIB>
  <DomainObject.Predmet.ProtuStrankaListFormated>
    <izvorni_sadrzaj>
      <item>ADG NEKRETNINE d.o.o.</item>
    </izvorni_sadrzaj>
    <derivirana_varijabla naziv="DomainObject.Predmet.ProtuStrankaListFormated_1">
      <item>ADG NEKRETNINE d.o.o.</item>
    </derivirana_varijabla>
  </DomainObject.Predmet.ProtuStrankaListFormated>
  <DomainObject.Predmet.ProtuStrankaListFormatedOIB>
    <izvorni_sadrzaj>
      <item>ADG NEKRETNINE d.o.o., OIB 23636612689</item>
    </izvorni_sadrzaj>
    <derivirana_varijabla naziv="DomainObject.Predmet.ProtuStrankaListFormatedOIB_1">
      <item>ADG NEKRETNINE d.o.o., OIB 23636612689</item>
    </derivirana_varijabla>
  </DomainObject.Predmet.ProtuStrankaListFormatedOIB>
  <DomainObject.Predmet.ProtuStrankaListFormatedWithAdress>
    <izvorni_sadrzaj>
      <item>ADG NEKRETNINE d.o.o., Vladimira Nazora 12, 44430 Hrvatska Kostajnica</item>
    </izvorni_sadrzaj>
    <derivirana_varijabla naziv="DomainObject.Predmet.ProtuStrankaListFormatedWithAdress_1">
      <item>ADG NEKRETNINE d.o.o., Vladimira Nazora 12, 44430 Hrvatska Kostajnica</item>
    </derivirana_varijabla>
  </DomainObject.Predmet.ProtuStrankaListFormatedWithAdress>
  <DomainObject.Predmet.ProtuStrankaListFormatedWithAdressOIB>
    <izvorni_sadrzaj>
      <item>ADG NEKRETNINE d.o.o., OIB 23636612689, Vladimira Nazora 12, 44430 Hrvatska Kostajnica</item>
    </izvorni_sadrzaj>
    <derivirana_varijabla naziv="DomainObject.Predmet.ProtuStrankaListFormatedWithAdressOIB_1">
      <item>ADG NEKRETNINE d.o.o., OIB 23636612689, Vladimira Nazora 12, 44430 Hrvatska Kostajnica</item>
    </derivirana_varijabla>
  </DomainObject.Predmet.ProtuStrankaListFormatedWithAdressOIB>
  <DomainObject.Predmet.ProtuStrankaListNazivFormated>
    <izvorni_sadrzaj>
      <item>ADG NEKRETNINE d.o.o.</item>
    </izvorni_sadrzaj>
    <derivirana_varijabla naziv="DomainObject.Predmet.ProtuStrankaListNazivFormated_1">
      <item>ADG NEKRETNINE d.o.o.</item>
    </derivirana_varijabla>
  </DomainObject.Predmet.ProtuStrankaListNazivFormated>
  <DomainObject.Predmet.ProtuStrankaListNazivFormatedOIB>
    <izvorni_sadrzaj>
      <item>ADG NEKRETNINE d.o.o., OIB 23636612689</item>
    </izvorni_sadrzaj>
    <derivirana_varijabla naziv="DomainObject.Predmet.ProtuStrankaListNazivFormatedOIB_1">
      <item>ADG NEKRETNINE d.o.o., OIB 23636612689</item>
    </derivirana_varijabla>
  </DomainObject.Predmet.ProtuStrankaListNazivFormatedOIB>
  <DomainObject.Predmet.OstaliListFormated>
    <izvorni_sadrzaj>
      <item>Ana Govorčinović</item>
      <item>Davor Govorčinović</item>
    </izvorni_sadrzaj>
    <derivirana_varijabla naziv="DomainObject.Predmet.OstaliListFormated_1">
      <item>Ana Govorčinović</item>
      <item>Davor Govorčinović</item>
    </derivirana_varijabla>
  </DomainObject.Predmet.OstaliListFormated>
  <DomainObject.Predmet.OstaliListFormatedOIB>
    <izvorni_sadrzaj>
      <item>Ana Govorčinović, OIB 35850091834</item>
      <item>Davor Govorčinović, OIB 17008641828</item>
    </izvorni_sadrzaj>
    <derivirana_varijabla naziv="DomainObject.Predmet.OstaliListFormatedOIB_1">
      <item>Ana Govorčinović, OIB 35850091834</item>
      <item>Davor Govorčinović, OIB 17008641828</item>
    </derivirana_varijabla>
  </DomainObject.Predmet.OstaliListFormatedOIB>
  <DomainObject.Predmet.OstaliListFormatedWithAdress>
    <izvorni_sadrzaj>
      <item>Ana Govorčinović, Antuna Vakanovića 10, 44430 Hrvatska Kostajnica</item>
      <item>Davor Govorčinović, Antuna Vakanovića 10, 44430 Hrvatska Kostajnica</item>
    </izvorni_sadrzaj>
    <derivirana_varijabla naziv="DomainObject.Predmet.OstaliListFormatedWithAdress_1">
      <item>Ana Govorčinović, Antuna Vakanovića 10, 44430 Hrvatska Kostajnica</item>
      <item>Davor Govorčinović, Antuna Vakanovića 10, 44430 Hrvatska Kostajnica</item>
    </derivirana_varijabla>
  </DomainObject.Predmet.OstaliListFormatedWithAdress>
  <DomainObject.Predmet.OstaliListFormatedWithAdressOIB>
    <izvorni_sadrzaj>
      <item>Ana Govorčinović, OIB 35850091834, Antuna Vakanovića 10, 44430 Hrvatska Kostajnica</item>
      <item>Davor Govorčinović, OIB 17008641828, Antuna Vakanovića 10, 44430 Hrvatska Kostajnica</item>
    </izvorni_sadrzaj>
    <derivirana_varijabla naziv="DomainObject.Predmet.OstaliListFormatedWithAdressOIB_1">
      <item>Ana Govorčinović, OIB 35850091834, Antuna Vakanovića 10, 44430 Hrvatska Kostajnica</item>
      <item>Davor Govorčinović, OIB 17008641828, Antuna Vakanovića 10, 44430 Hrvatska Kostajnica</item>
    </derivirana_varijabla>
  </DomainObject.Predmet.OstaliListFormatedWithAdressOIB>
  <DomainObject.Predmet.OstaliListNazivFormated>
    <izvorni_sadrzaj>
      <item>Ana Govorčinović</item>
      <item>Davor Govorčinović</item>
    </izvorni_sadrzaj>
    <derivirana_varijabla naziv="DomainObject.Predmet.OstaliListNazivFormated_1">
      <item>Ana Govorčinović</item>
      <item>Davor Govorčinović</item>
    </derivirana_varijabla>
  </DomainObject.Predmet.OstaliListNazivFormated>
  <DomainObject.Predmet.OstaliListNazivFormatedOIB>
    <izvorni_sadrzaj>
      <item>Ana Govorčinović, OIB 35850091834</item>
      <item>Davor Govorčinović, OIB 17008641828</item>
    </izvorni_sadrzaj>
    <derivirana_varijabla naziv="DomainObject.Predmet.OstaliListNazivFormatedOIB_1">
      <item>Ana Govorčinović, OIB 35850091834</item>
      <item>Davor Govorčinović, OIB 17008641828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St-2347/2016-22</izvorni_sadrzaj>
    <derivirana_varijabla naziv="DomainObject.PoslovniBrojDokumenta_1">St-2347/2016-22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ADG NEKRETNINE d.o.o.</izvorni_sadrzaj>
    <derivirana_varijabla naziv="DomainObject.Predmet.ProtustrankaIDrugi_1">ADG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ADG NEKRETNINE d.o.o., OIB 23636612689, Vladimira Nazora 12, 44430 Hrvatska Kostajnica</izvorni_sadrzaj>
    <derivirana_varijabla naziv="DomainObject.Predmet.ProtustrankaIDrugiAdressOIB_1">ADG NEKRETNINE d.o.o., OIB 23636612689, Vladimira Nazora 12,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ADG NEKRETNINE d.o.o.</item>
      <item>Ana Govorčinović</item>
      <item>Davor Govorčinović</item>
      <item>Davor Govorčinović</item>
    </izvorni_sadrzaj>
    <derivirana_varijabla naziv="DomainObject.Predmet.SudioniciListNaziv_1">
      <item>FINA Regionalni centar Zagreb</item>
      <item>ADG NEKRETNINE d.o.o.</item>
      <item>Ana Govorčinović</item>
      <item>Davor Govorčinović</item>
      <item>Davor Govorčinović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izvorni_sadrzaj>
    <derivirana_varijabla naziv="DomainObject.Predmet.SudioniciListAdressOIB_1">
      <item>FINA Regionalni centar Zagreb, OIB 85821130368, Trg svibanjskih žrtava 1995. 1,10000 Zagreb</item>
      <item>ADG NEKRETNINE d.o.o., OIB 23636612689, Vladimira Nazora 12,44430 Hrvatska Kostajnica</item>
      <item>Ana Govorčinović, OIB 35850091834, Antuna Vakanovića 10,44430 Hrvatska Kostajnica</item>
      <item>Davor Govorčinović, OIB 17008641828, Antuna Vakanovića 10,44430 Hrvatska Kostajnica</item>
      <item>Davor Govorčinović, OIB 17008641828, Antuna Vakanovića 10,44430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23636612689</item>
      <item>, OIB 35850091834</item>
      <item>, OIB 17008641828</item>
      <item>, OIB 17008641828</item>
    </izvorni_sadrzaj>
    <derivirana_varijabla naziv="DomainObject.Predmet.SudioniciListNazivOIB_1">
      <item>, OIB 85821130368</item>
      <item>, OIB 23636612689</item>
      <item>, OIB 35850091834</item>
      <item>, OIB 17008641828</item>
      <item>, OIB 17008641828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D4B7F8-9C8B-4273-8668-CA01D375A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6243</properties:Characters>
  <properties:Lines>122</properties:Lines>
  <properties:Paragraphs>29</properties:Paragraphs>
  <properties:TotalTime>213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2017-10-23T09:08:00Z</cp:lastPrinted>
  <dcterms:modified xmlns:xsi="http://www.w3.org/2001/XMLSchema-instance" xsi:type="dcterms:W3CDTF">2017-10-23T09:08:00Z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St-2347/2016-22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